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финансами», утвержденн</w:t>
      </w:r>
      <w:r w:rsidR="00430E0B">
        <w:rPr>
          <w:sz w:val="28"/>
          <w:szCs w:val="28"/>
        </w:rPr>
        <w:t>ому</w:t>
      </w:r>
      <w:r w:rsidR="0007276C">
        <w:rPr>
          <w:sz w:val="28"/>
          <w:szCs w:val="28"/>
        </w:rPr>
        <w:t xml:space="preserve"> постановлением администрации Андроповского муниципального округа Ставропольского края от 28 декабря 2020 г. № 49»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07276C" w:rsidRDefault="00467B58" w:rsidP="0007276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 xml:space="preserve">«О внесении изменений в муниципальную программу Андроповского муниципального округа Ставропольского края «Управление финансами»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ED1695" w:rsidRPr="00ED1695">
        <w:rPr>
          <w:sz w:val="28"/>
          <w:szCs w:val="28"/>
        </w:rPr>
        <w:t xml:space="preserve">от </w:t>
      </w:r>
      <w:r w:rsidR="0073087B" w:rsidRPr="0073087B">
        <w:rPr>
          <w:sz w:val="28"/>
          <w:szCs w:val="28"/>
        </w:rPr>
        <w:t xml:space="preserve">12 </w:t>
      </w:r>
      <w:r w:rsidR="0073087B">
        <w:rPr>
          <w:sz w:val="28"/>
          <w:szCs w:val="28"/>
        </w:rPr>
        <w:t>декабря</w:t>
      </w:r>
      <w:r w:rsidR="0073087B" w:rsidRPr="0073087B">
        <w:rPr>
          <w:sz w:val="28"/>
          <w:szCs w:val="28"/>
        </w:rPr>
        <w:t xml:space="preserve"> 2022 г. № </w:t>
      </w:r>
      <w:r w:rsidR="00AD2868" w:rsidRPr="00AD2868">
        <w:rPr>
          <w:sz w:val="28"/>
          <w:szCs w:val="28"/>
        </w:rPr>
        <w:t>29</w:t>
      </w:r>
      <w:r w:rsidR="0073087B" w:rsidRPr="00AD2868">
        <w:rPr>
          <w:sz w:val="28"/>
          <w:szCs w:val="28"/>
        </w:rPr>
        <w:t>/</w:t>
      </w:r>
      <w:r w:rsidR="00AD2868" w:rsidRPr="00AD2868">
        <w:rPr>
          <w:sz w:val="28"/>
          <w:szCs w:val="28"/>
        </w:rPr>
        <w:t>328</w:t>
      </w:r>
      <w:r w:rsidR="0073087B" w:rsidRPr="00AD2868">
        <w:rPr>
          <w:sz w:val="28"/>
          <w:szCs w:val="28"/>
        </w:rPr>
        <w:t>-1</w:t>
      </w:r>
      <w:r w:rsidR="0073087B" w:rsidRPr="0073087B">
        <w:rPr>
          <w:sz w:val="28"/>
          <w:szCs w:val="28"/>
        </w:rPr>
        <w:t xml:space="preserve"> «О внесении изменений и дополнений в решение Совета Андроповского муниципального округа Ставропольского края от 15 декабря 2021 г</w:t>
      </w:r>
      <w:proofErr w:type="gramEnd"/>
      <w:r w:rsidR="0073087B" w:rsidRPr="0073087B">
        <w:rPr>
          <w:sz w:val="28"/>
          <w:szCs w:val="28"/>
        </w:rPr>
        <w:t>. № 16/222-1 «О бюджете Андроповского муниципального округа Ставропольского края на 2022 год и плановый период 2023 и 2024 годов»</w:t>
      </w:r>
      <w:r w:rsidR="0073087B">
        <w:rPr>
          <w:sz w:val="28"/>
          <w:szCs w:val="28"/>
        </w:rPr>
        <w:t>.</w:t>
      </w:r>
    </w:p>
    <w:p w:rsidR="007D3153" w:rsidRDefault="0056402D" w:rsidP="00ED1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постановления вносятся изменения в части </w:t>
      </w:r>
      <w:r w:rsidR="005A7234" w:rsidRPr="00834577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="005A7234" w:rsidRPr="00834577">
        <w:rPr>
          <w:sz w:val="28"/>
          <w:szCs w:val="28"/>
        </w:rPr>
        <w:t xml:space="preserve"> финансового обеспечения </w:t>
      </w:r>
      <w:r w:rsidR="007D3153">
        <w:rPr>
          <w:sz w:val="28"/>
          <w:szCs w:val="28"/>
        </w:rPr>
        <w:t>Подп</w:t>
      </w:r>
      <w:r w:rsidR="005A7234" w:rsidRPr="00834577">
        <w:rPr>
          <w:sz w:val="28"/>
          <w:szCs w:val="28"/>
        </w:rPr>
        <w:t xml:space="preserve">рограммы </w:t>
      </w:r>
      <w:r w:rsidR="007D3153">
        <w:rPr>
          <w:sz w:val="28"/>
          <w:szCs w:val="28"/>
        </w:rPr>
        <w:t xml:space="preserve">«Организация централизованного учета»: на реализацию основного мероприятия </w:t>
      </w:r>
      <w:r w:rsidR="007D3153">
        <w:rPr>
          <w:sz w:val="28"/>
          <w:szCs w:val="28"/>
        </w:rPr>
        <w:t>«</w:t>
      </w:r>
      <w:r w:rsidR="007D3153" w:rsidRPr="00F861EE">
        <w:rPr>
          <w:sz w:val="28"/>
          <w:szCs w:val="28"/>
        </w:rPr>
        <w:t>Автоматизация процесса ведения учета финансово-хозяйственной д</w:t>
      </w:r>
      <w:r w:rsidR="007D3153" w:rsidRPr="00F861EE">
        <w:rPr>
          <w:sz w:val="28"/>
          <w:szCs w:val="28"/>
        </w:rPr>
        <w:t>е</w:t>
      </w:r>
      <w:r w:rsidR="007D3153" w:rsidRPr="00F861EE">
        <w:rPr>
          <w:sz w:val="28"/>
          <w:szCs w:val="28"/>
        </w:rPr>
        <w:t>ятельности</w:t>
      </w:r>
      <w:r w:rsidR="007D3153">
        <w:rPr>
          <w:sz w:val="28"/>
          <w:szCs w:val="28"/>
        </w:rPr>
        <w:t>»</w:t>
      </w:r>
      <w:r w:rsidR="007D3153">
        <w:rPr>
          <w:sz w:val="28"/>
          <w:szCs w:val="28"/>
        </w:rPr>
        <w:t xml:space="preserve"> в 2023 году перераспределены ассигнования в сумме </w:t>
      </w:r>
      <w:r w:rsidR="007D3153" w:rsidRPr="003514FA">
        <w:rPr>
          <w:sz w:val="28"/>
          <w:szCs w:val="28"/>
        </w:rPr>
        <w:t>738,84</w:t>
      </w:r>
      <w:r w:rsidR="007D3153">
        <w:rPr>
          <w:sz w:val="28"/>
          <w:szCs w:val="28"/>
        </w:rPr>
        <w:t xml:space="preserve"> рублей, путем уменьшения ассигнований основного мероприятия «</w:t>
      </w:r>
      <w:r w:rsidR="007D3153" w:rsidRPr="00F861EE">
        <w:rPr>
          <w:sz w:val="28"/>
          <w:szCs w:val="28"/>
        </w:rPr>
        <w:t>Организация и осуществление процессов ведения централизованного бюджетного (бухгалтерского) учета, составление о</w:t>
      </w:r>
      <w:r w:rsidR="007D3153" w:rsidRPr="00F861EE">
        <w:rPr>
          <w:sz w:val="28"/>
          <w:szCs w:val="28"/>
        </w:rPr>
        <w:t>т</w:t>
      </w:r>
      <w:r w:rsidR="007D3153" w:rsidRPr="00F861EE">
        <w:rPr>
          <w:sz w:val="28"/>
          <w:szCs w:val="28"/>
        </w:rPr>
        <w:t>четности</w:t>
      </w:r>
      <w:r w:rsidR="007D3153">
        <w:rPr>
          <w:sz w:val="28"/>
          <w:szCs w:val="28"/>
        </w:rPr>
        <w:t>»</w:t>
      </w:r>
      <w:r w:rsidR="007D3153">
        <w:rPr>
          <w:sz w:val="28"/>
          <w:szCs w:val="28"/>
        </w:rPr>
        <w:t xml:space="preserve"> в связи с необходимостью проведения закупочных процедур в декабре 2022 года за</w:t>
      </w:r>
      <w:proofErr w:type="gramEnd"/>
      <w:r w:rsidR="007D3153">
        <w:rPr>
          <w:sz w:val="28"/>
          <w:szCs w:val="28"/>
        </w:rPr>
        <w:t xml:space="preserve"> счет лимитов бюджетных обязательств 2023 года. </w:t>
      </w:r>
    </w:p>
    <w:p w:rsidR="0056402D" w:rsidRDefault="0056402D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в связи с необходимостью приведения</w:t>
      </w:r>
      <w:r w:rsidR="00AE1472">
        <w:rPr>
          <w:sz w:val="28"/>
          <w:szCs w:val="28"/>
        </w:rPr>
        <w:t xml:space="preserve"> цифровых значений</w:t>
      </w:r>
      <w:r>
        <w:rPr>
          <w:sz w:val="28"/>
          <w:szCs w:val="28"/>
        </w:rPr>
        <w:t xml:space="preserve"> </w:t>
      </w:r>
      <w:r w:rsidR="00AE1472">
        <w:rPr>
          <w:sz w:val="28"/>
          <w:szCs w:val="28"/>
        </w:rPr>
        <w:t>отдельных индикаторов в соответствие с фактическими значениями за 2021 год</w:t>
      </w:r>
      <w:r w:rsidR="007D3153">
        <w:rPr>
          <w:sz w:val="28"/>
          <w:szCs w:val="28"/>
        </w:rPr>
        <w:t xml:space="preserve"> </w:t>
      </w:r>
      <w:r w:rsidR="0071022C">
        <w:rPr>
          <w:sz w:val="28"/>
          <w:szCs w:val="28"/>
        </w:rPr>
        <w:t>внесены изменения в приложение 4 к Программе.</w:t>
      </w:r>
      <w:proofErr w:type="gramEnd"/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7276C" w:rsidRDefault="009B64D7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 xml:space="preserve">уководителя Финансового управления </w:t>
      </w:r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D32EA1" w:rsidRPr="00E50A16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30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30E0B">
        <w:rPr>
          <w:sz w:val="28"/>
          <w:szCs w:val="28"/>
        </w:rPr>
        <w:t xml:space="preserve">  </w:t>
      </w:r>
      <w:r>
        <w:rPr>
          <w:sz w:val="28"/>
          <w:szCs w:val="28"/>
        </w:rPr>
        <w:t>Н.В.</w:t>
      </w:r>
      <w:r w:rsidR="0043184E">
        <w:rPr>
          <w:sz w:val="28"/>
          <w:szCs w:val="28"/>
        </w:rPr>
        <w:t xml:space="preserve"> </w:t>
      </w:r>
      <w:r>
        <w:rPr>
          <w:sz w:val="28"/>
          <w:szCs w:val="28"/>
        </w:rPr>
        <w:t>Жаворонкова</w:t>
      </w:r>
    </w:p>
    <w:sectPr w:rsidR="00D32EA1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32EA1"/>
    <w:rsid w:val="00D61198"/>
    <w:rsid w:val="00D833CF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3197-06AB-4969-A4E9-6C414719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Жаворонкова Н.В.</cp:lastModifiedBy>
  <cp:revision>5</cp:revision>
  <cp:lastPrinted>2020-10-13T06:57:00Z</cp:lastPrinted>
  <dcterms:created xsi:type="dcterms:W3CDTF">2022-12-12T08:48:00Z</dcterms:created>
  <dcterms:modified xsi:type="dcterms:W3CDTF">2022-12-14T09:43:00Z</dcterms:modified>
</cp:coreProperties>
</file>