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7A" w:rsidRPr="00005063" w:rsidRDefault="0098087A" w:rsidP="0098087A">
      <w:pPr>
        <w:widowControl w:val="0"/>
        <w:tabs>
          <w:tab w:val="left" w:pos="7088"/>
        </w:tabs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 wp14:anchorId="3924A980" wp14:editId="4E877282">
            <wp:extent cx="735965" cy="8077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87A" w:rsidRPr="00005063" w:rsidRDefault="0098087A" w:rsidP="0098087A">
      <w:pPr>
        <w:widowControl w:val="0"/>
        <w:jc w:val="right"/>
        <w:rPr>
          <w:bCs w:val="0"/>
        </w:rPr>
      </w:pPr>
      <w:r>
        <w:rPr>
          <w:bCs w:val="0"/>
        </w:rPr>
        <w:t>проект</w:t>
      </w:r>
    </w:p>
    <w:p w:rsidR="0098087A" w:rsidRPr="00005063" w:rsidRDefault="0098087A" w:rsidP="0098087A">
      <w:pPr>
        <w:widowControl w:val="0"/>
        <w:jc w:val="center"/>
        <w:rPr>
          <w:bCs w:val="0"/>
          <w:sz w:val="32"/>
          <w:szCs w:val="32"/>
        </w:rPr>
      </w:pPr>
      <w:proofErr w:type="gramStart"/>
      <w:r w:rsidRPr="00005063">
        <w:rPr>
          <w:bCs w:val="0"/>
          <w:sz w:val="32"/>
          <w:szCs w:val="32"/>
        </w:rPr>
        <w:t>П</w:t>
      </w:r>
      <w:proofErr w:type="gramEnd"/>
      <w:r w:rsidRPr="00005063">
        <w:rPr>
          <w:bCs w:val="0"/>
          <w:sz w:val="32"/>
          <w:szCs w:val="32"/>
        </w:rPr>
        <w:t xml:space="preserve"> О С Т А Н О В Л Е Н И Е</w:t>
      </w:r>
    </w:p>
    <w:p w:rsidR="0098087A" w:rsidRPr="00005063" w:rsidRDefault="0098087A" w:rsidP="0098087A">
      <w:pPr>
        <w:widowControl w:val="0"/>
        <w:jc w:val="center"/>
        <w:rPr>
          <w:b w:val="0"/>
          <w:bCs w:val="0"/>
        </w:rPr>
      </w:pPr>
    </w:p>
    <w:p w:rsidR="0098087A" w:rsidRPr="00005063" w:rsidRDefault="0098087A" w:rsidP="0098087A">
      <w:pPr>
        <w:widowControl w:val="0"/>
        <w:jc w:val="center"/>
        <w:rPr>
          <w:b w:val="0"/>
          <w:bCs w:val="0"/>
          <w:sz w:val="24"/>
          <w:szCs w:val="24"/>
        </w:rPr>
      </w:pPr>
      <w:r w:rsidRPr="00005063">
        <w:rPr>
          <w:b w:val="0"/>
          <w:bCs w:val="0"/>
          <w:sz w:val="24"/>
          <w:szCs w:val="24"/>
        </w:rPr>
        <w:t xml:space="preserve">АДМИНИСТРАЦИИ АНДРОПОВСКОГО МУНИЦИПАЛЬНОГО </w:t>
      </w:r>
      <w:r>
        <w:rPr>
          <w:b w:val="0"/>
          <w:bCs w:val="0"/>
          <w:sz w:val="24"/>
          <w:szCs w:val="24"/>
        </w:rPr>
        <w:t>ОКРУГА</w:t>
      </w:r>
    </w:p>
    <w:p w:rsidR="0098087A" w:rsidRPr="00005063" w:rsidRDefault="0098087A" w:rsidP="0098087A">
      <w:pPr>
        <w:widowControl w:val="0"/>
        <w:jc w:val="center"/>
        <w:rPr>
          <w:b w:val="0"/>
          <w:bCs w:val="0"/>
          <w:sz w:val="24"/>
          <w:szCs w:val="24"/>
        </w:rPr>
      </w:pPr>
      <w:r w:rsidRPr="00005063">
        <w:rPr>
          <w:b w:val="0"/>
          <w:bCs w:val="0"/>
          <w:sz w:val="24"/>
          <w:szCs w:val="24"/>
        </w:rPr>
        <w:t>СТАВРОПОЛЬСКОГО КРАЯ</w:t>
      </w:r>
    </w:p>
    <w:p w:rsidR="0098087A" w:rsidRPr="00005063" w:rsidRDefault="0098087A" w:rsidP="0098087A">
      <w:pPr>
        <w:widowControl w:val="0"/>
        <w:spacing w:line="240" w:lineRule="exact"/>
        <w:jc w:val="center"/>
        <w:rPr>
          <w:b w:val="0"/>
          <w:bCs w:val="0"/>
        </w:rPr>
      </w:pPr>
    </w:p>
    <w:p w:rsidR="0098087A" w:rsidRPr="00005063" w:rsidRDefault="0098087A" w:rsidP="0098087A">
      <w:pPr>
        <w:rPr>
          <w:b w:val="0"/>
          <w:bCs w:val="0"/>
        </w:rPr>
      </w:pPr>
      <w:r>
        <w:rPr>
          <w:b w:val="0"/>
          <w:bCs w:val="0"/>
          <w:color w:val="000000"/>
        </w:rPr>
        <w:t xml:space="preserve">           2022 г.                  </w:t>
      </w:r>
      <w:r w:rsidRPr="00005063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 </w:t>
      </w:r>
      <w:r w:rsidRPr="00005063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   </w:t>
      </w:r>
      <w:r w:rsidRPr="00005063">
        <w:rPr>
          <w:b w:val="0"/>
          <w:bCs w:val="0"/>
          <w:color w:val="000000"/>
        </w:rPr>
        <w:t xml:space="preserve">      </w:t>
      </w:r>
      <w:proofErr w:type="gramStart"/>
      <w:r w:rsidRPr="00005063">
        <w:rPr>
          <w:b w:val="0"/>
          <w:bCs w:val="0"/>
          <w:color w:val="000000"/>
        </w:rPr>
        <w:t>с</w:t>
      </w:r>
      <w:proofErr w:type="gramEnd"/>
      <w:r w:rsidRPr="00005063">
        <w:rPr>
          <w:b w:val="0"/>
          <w:bCs w:val="0"/>
          <w:color w:val="000000"/>
        </w:rPr>
        <w:t>. Курсавк</w:t>
      </w:r>
      <w:r>
        <w:rPr>
          <w:b w:val="0"/>
          <w:bCs w:val="0"/>
          <w:color w:val="000000"/>
        </w:rPr>
        <w:t xml:space="preserve">а                                    </w:t>
      </w:r>
      <w:r w:rsidRPr="00005063">
        <w:rPr>
          <w:b w:val="0"/>
          <w:bCs w:val="0"/>
          <w:color w:val="000000"/>
        </w:rPr>
        <w:t xml:space="preserve">          № </w:t>
      </w:r>
    </w:p>
    <w:p w:rsidR="0098087A" w:rsidRPr="00005063" w:rsidRDefault="0098087A" w:rsidP="0098087A">
      <w:pPr>
        <w:widowControl w:val="0"/>
        <w:spacing w:line="240" w:lineRule="exact"/>
        <w:jc w:val="both"/>
        <w:rPr>
          <w:b w:val="0"/>
          <w:bCs w:val="0"/>
        </w:rPr>
      </w:pPr>
    </w:p>
    <w:p w:rsidR="0098087A" w:rsidRPr="00BB2FD5" w:rsidRDefault="0098087A" w:rsidP="0098087A">
      <w:pPr>
        <w:widowControl w:val="0"/>
        <w:spacing w:line="240" w:lineRule="exact"/>
        <w:jc w:val="both"/>
        <w:rPr>
          <w:b w:val="0"/>
        </w:rPr>
      </w:pPr>
      <w:r w:rsidRPr="00BB2FD5">
        <w:rPr>
          <w:b w:val="0"/>
        </w:rPr>
        <w:t>О внесении изменений в муниципальную программу Андроповского мун</w:t>
      </w:r>
      <w:r w:rsidRPr="00BB2FD5">
        <w:rPr>
          <w:b w:val="0"/>
        </w:rPr>
        <w:t>и</w:t>
      </w:r>
      <w:r w:rsidRPr="00BB2FD5">
        <w:rPr>
          <w:b w:val="0"/>
        </w:rPr>
        <w:t>ципального округа Ставропольского края «Формирование здорового образа жизни населения, реализация молодежной политики», утвержденную пост</w:t>
      </w:r>
      <w:r w:rsidRPr="00BB2FD5">
        <w:rPr>
          <w:b w:val="0"/>
        </w:rPr>
        <w:t>а</w:t>
      </w:r>
      <w:r w:rsidRPr="00BB2FD5">
        <w:rPr>
          <w:b w:val="0"/>
        </w:rPr>
        <w:t>новлением администрации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 xml:space="preserve">польского края от 28 декабря 2020 г. № 48 </w:t>
      </w:r>
    </w:p>
    <w:p w:rsidR="0098087A" w:rsidRPr="00BB2FD5" w:rsidRDefault="0098087A" w:rsidP="0098087A">
      <w:pPr>
        <w:widowControl w:val="0"/>
        <w:spacing w:line="240" w:lineRule="exact"/>
        <w:jc w:val="both"/>
        <w:rPr>
          <w:b w:val="0"/>
        </w:rPr>
      </w:pPr>
    </w:p>
    <w:p w:rsidR="0098087A" w:rsidRPr="00376147" w:rsidRDefault="0098087A" w:rsidP="0098087A">
      <w:pPr>
        <w:widowControl w:val="0"/>
        <w:ind w:firstLine="709"/>
        <w:rPr>
          <w:b w:val="0"/>
        </w:rPr>
      </w:pPr>
    </w:p>
    <w:p w:rsidR="0098087A" w:rsidRPr="00376147" w:rsidRDefault="0098087A" w:rsidP="0098087A">
      <w:pPr>
        <w:widowControl w:val="0"/>
        <w:ind w:firstLine="709"/>
        <w:jc w:val="both"/>
        <w:rPr>
          <w:b w:val="0"/>
        </w:rPr>
      </w:pPr>
      <w:bookmarkStart w:id="0" w:name="_GoBack"/>
      <w:r>
        <w:rPr>
          <w:b w:val="0"/>
        </w:rPr>
        <w:t xml:space="preserve">На основании экспертного заключения отдела организации и ведения </w:t>
      </w:r>
      <w:proofErr w:type="gramStart"/>
      <w:r>
        <w:rPr>
          <w:b w:val="0"/>
        </w:rPr>
        <w:t>регистра</w:t>
      </w:r>
      <w:proofErr w:type="gramEnd"/>
      <w:r>
        <w:rPr>
          <w:b w:val="0"/>
        </w:rPr>
        <w:t xml:space="preserve"> муниципальных нормативно правовых актов Управления по реги</w:t>
      </w:r>
      <w:r>
        <w:rPr>
          <w:b w:val="0"/>
        </w:rPr>
        <w:t>о</w:t>
      </w:r>
      <w:r>
        <w:rPr>
          <w:b w:val="0"/>
        </w:rPr>
        <w:t>нальной политике Аппарата Правительства Ставропольского края от 13.07.2022 №РМЭ-228/35-37</w:t>
      </w:r>
      <w:r w:rsidRPr="00376147">
        <w:rPr>
          <w:b w:val="0"/>
        </w:rPr>
        <w:t xml:space="preserve"> администрация Андроповского муниципального округа Ставропольского края</w:t>
      </w:r>
    </w:p>
    <w:bookmarkEnd w:id="0"/>
    <w:p w:rsidR="0098087A" w:rsidRPr="00376147" w:rsidRDefault="0098087A" w:rsidP="0098087A">
      <w:pPr>
        <w:widowControl w:val="0"/>
        <w:ind w:firstLine="709"/>
        <w:jc w:val="both"/>
        <w:rPr>
          <w:b w:val="0"/>
        </w:rPr>
      </w:pPr>
    </w:p>
    <w:p w:rsidR="0098087A" w:rsidRPr="00543F5F" w:rsidRDefault="0098087A" w:rsidP="0098087A">
      <w:pPr>
        <w:widowControl w:val="0"/>
        <w:spacing w:line="260" w:lineRule="exact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98087A" w:rsidRPr="00BB2FD5" w:rsidRDefault="0098087A" w:rsidP="0098087A">
      <w:pPr>
        <w:widowControl w:val="0"/>
        <w:jc w:val="both"/>
        <w:rPr>
          <w:b w:val="0"/>
        </w:rPr>
      </w:pPr>
    </w:p>
    <w:p w:rsidR="0098087A" w:rsidRDefault="0098087A" w:rsidP="0098087A">
      <w:pPr>
        <w:widowControl w:val="0"/>
        <w:ind w:firstLine="709"/>
        <w:jc w:val="both"/>
        <w:rPr>
          <w:b w:val="0"/>
        </w:rPr>
      </w:pPr>
      <w:r w:rsidRPr="00BB2FD5">
        <w:rPr>
          <w:b w:val="0"/>
        </w:rPr>
        <w:t xml:space="preserve">1. </w:t>
      </w:r>
      <w:proofErr w:type="gramStart"/>
      <w:r w:rsidRPr="00BB2FD5">
        <w:rPr>
          <w:b w:val="0"/>
        </w:rPr>
        <w:t>Внести в муниципальную программу Андроповского муниципальн</w:t>
      </w:r>
      <w:r w:rsidRPr="00BB2FD5">
        <w:rPr>
          <w:b w:val="0"/>
        </w:rPr>
        <w:t>о</w:t>
      </w:r>
      <w:r w:rsidRPr="00BB2FD5">
        <w:rPr>
          <w:b w:val="0"/>
        </w:rPr>
        <w:t>го округа Ставропольского края «Формирование здорового образа жизни населения, реализация молодежной политики» (далее - Программа), утве</w:t>
      </w:r>
      <w:r w:rsidRPr="00BB2FD5">
        <w:rPr>
          <w:b w:val="0"/>
        </w:rPr>
        <w:t>р</w:t>
      </w:r>
      <w:r w:rsidRPr="00BB2FD5">
        <w:rPr>
          <w:b w:val="0"/>
        </w:rPr>
        <w:t>жденную постановлением администрации Андроповского муниципального округа Ставропольского края от 28 декабря 2020 г. № 48 «Об утверждении муниципальной программы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>польского края «Формирование здорового образа жизни населения, реализ</w:t>
      </w:r>
      <w:r w:rsidRPr="00BB2FD5">
        <w:rPr>
          <w:b w:val="0"/>
        </w:rPr>
        <w:t>а</w:t>
      </w:r>
      <w:r w:rsidRPr="00BB2FD5">
        <w:rPr>
          <w:b w:val="0"/>
        </w:rPr>
        <w:t>ция молодежной политики» (с изменениями, внесенными постановлени</w:t>
      </w:r>
      <w:r>
        <w:rPr>
          <w:b w:val="0"/>
        </w:rPr>
        <w:t>ем</w:t>
      </w:r>
      <w:r w:rsidRPr="00BB2FD5">
        <w:rPr>
          <w:b w:val="0"/>
        </w:rPr>
        <w:t xml:space="preserve"> администрации Андроповского муниципального округа Ставропольского края</w:t>
      </w:r>
      <w:proofErr w:type="gramEnd"/>
      <w:r w:rsidRPr="00BB2FD5">
        <w:rPr>
          <w:b w:val="0"/>
        </w:rPr>
        <w:t xml:space="preserve"> от </w:t>
      </w:r>
      <w:r>
        <w:rPr>
          <w:b w:val="0"/>
        </w:rPr>
        <w:t>1</w:t>
      </w:r>
      <w:r>
        <w:rPr>
          <w:b w:val="0"/>
        </w:rPr>
        <w:t xml:space="preserve">4 </w:t>
      </w:r>
      <w:r>
        <w:rPr>
          <w:b w:val="0"/>
        </w:rPr>
        <w:t>июня</w:t>
      </w:r>
      <w:r>
        <w:rPr>
          <w:b w:val="0"/>
        </w:rPr>
        <w:t xml:space="preserve"> 2022</w:t>
      </w:r>
      <w:r w:rsidRPr="00BB2FD5">
        <w:rPr>
          <w:b w:val="0"/>
        </w:rPr>
        <w:t xml:space="preserve"> г. № </w:t>
      </w:r>
      <w:r>
        <w:rPr>
          <w:b w:val="0"/>
        </w:rPr>
        <w:t>43</w:t>
      </w:r>
      <w:r>
        <w:rPr>
          <w:b w:val="0"/>
        </w:rPr>
        <w:t>1</w:t>
      </w:r>
      <w:r w:rsidRPr="00BB2FD5">
        <w:rPr>
          <w:b w:val="0"/>
        </w:rPr>
        <w:t>) изменения, изложив их в прилагаемой реда</w:t>
      </w:r>
      <w:r w:rsidRPr="00BB2FD5">
        <w:rPr>
          <w:b w:val="0"/>
        </w:rPr>
        <w:t>к</w:t>
      </w:r>
      <w:r w:rsidRPr="00BB2FD5">
        <w:rPr>
          <w:b w:val="0"/>
        </w:rPr>
        <w:t>ции.</w:t>
      </w:r>
    </w:p>
    <w:p w:rsidR="0098087A" w:rsidRPr="00746F37" w:rsidRDefault="0098087A" w:rsidP="0098087A">
      <w:pPr>
        <w:widowControl w:val="0"/>
        <w:tabs>
          <w:tab w:val="left" w:pos="709"/>
        </w:tabs>
        <w:jc w:val="both"/>
        <w:rPr>
          <w:b w:val="0"/>
        </w:rPr>
      </w:pPr>
    </w:p>
    <w:p w:rsidR="0098087A" w:rsidRPr="00543F5F" w:rsidRDefault="0098087A" w:rsidP="0098087A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2</w:t>
      </w:r>
      <w:r w:rsidRPr="00543F5F">
        <w:rPr>
          <w:b w:val="0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>
        <w:rPr>
          <w:b w:val="0"/>
        </w:rPr>
        <w:t xml:space="preserve">округа </w:t>
      </w:r>
      <w:r w:rsidRPr="00543F5F">
        <w:rPr>
          <w:b w:val="0"/>
        </w:rPr>
        <w:t>Ставропол</w:t>
      </w:r>
      <w:r w:rsidRPr="00543F5F">
        <w:rPr>
          <w:b w:val="0"/>
        </w:rPr>
        <w:t>ь</w:t>
      </w:r>
      <w:r w:rsidRPr="00543F5F">
        <w:rPr>
          <w:b w:val="0"/>
        </w:rPr>
        <w:t>ского края в информационно-телекоммуникационной сети «Интернет».</w:t>
      </w:r>
    </w:p>
    <w:p w:rsidR="0098087A" w:rsidRPr="00543F5F" w:rsidRDefault="0098087A" w:rsidP="0098087A">
      <w:pPr>
        <w:widowControl w:val="0"/>
        <w:tabs>
          <w:tab w:val="left" w:pos="567"/>
        </w:tabs>
        <w:jc w:val="both"/>
        <w:rPr>
          <w:b w:val="0"/>
        </w:rPr>
      </w:pPr>
    </w:p>
    <w:p w:rsidR="0098087A" w:rsidRPr="00543F5F" w:rsidRDefault="0098087A" w:rsidP="0098087A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Pr="00543F5F">
        <w:rPr>
          <w:b w:val="0"/>
        </w:rPr>
        <w:t xml:space="preserve">. Настоящее постановление </w:t>
      </w:r>
      <w:r>
        <w:rPr>
          <w:b w:val="0"/>
        </w:rPr>
        <w:t>вступает в силу после его официального обнародования</w:t>
      </w:r>
      <w:r w:rsidRPr="00543F5F">
        <w:rPr>
          <w:b w:val="0"/>
        </w:rPr>
        <w:t>.</w:t>
      </w:r>
    </w:p>
    <w:p w:rsidR="0098087A" w:rsidRDefault="0098087A" w:rsidP="0098087A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98087A" w:rsidRDefault="0098087A" w:rsidP="0098087A">
      <w:pPr>
        <w:pStyle w:val="a5"/>
        <w:widowControl w:val="0"/>
        <w:spacing w:after="0" w:line="240" w:lineRule="exact"/>
        <w:jc w:val="both"/>
        <w:rPr>
          <w:sz w:val="28"/>
          <w:szCs w:val="28"/>
        </w:rPr>
      </w:pPr>
    </w:p>
    <w:p w:rsidR="0098087A" w:rsidRPr="004E13BF" w:rsidRDefault="0098087A" w:rsidP="0098087A">
      <w:pPr>
        <w:pStyle w:val="a5"/>
        <w:widowControl w:val="0"/>
        <w:spacing w:after="0" w:line="240" w:lineRule="exact"/>
        <w:jc w:val="both"/>
        <w:rPr>
          <w:sz w:val="28"/>
          <w:szCs w:val="28"/>
        </w:rPr>
      </w:pPr>
    </w:p>
    <w:p w:rsidR="0098087A" w:rsidRPr="004E13BF" w:rsidRDefault="0098087A" w:rsidP="0098087A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Глава </w:t>
      </w:r>
    </w:p>
    <w:p w:rsidR="0098087A" w:rsidRPr="004E13BF" w:rsidRDefault="0098087A" w:rsidP="0098087A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98087A" w:rsidRDefault="0098087A" w:rsidP="0098087A">
      <w:pPr>
        <w:spacing w:line="240" w:lineRule="exact"/>
        <w:jc w:val="both"/>
        <w:rPr>
          <w:b w:val="0"/>
        </w:rPr>
      </w:pPr>
      <w:r w:rsidRPr="004E13BF">
        <w:rPr>
          <w:b w:val="0"/>
        </w:rPr>
        <w:t>Ставропольского края</w:t>
      </w:r>
      <w:r>
        <w:rPr>
          <w:b w:val="0"/>
        </w:rPr>
        <w:t xml:space="preserve">                                  </w:t>
      </w:r>
      <w:r w:rsidRPr="004E13BF">
        <w:rPr>
          <w:b w:val="0"/>
        </w:rPr>
        <w:t xml:space="preserve">     </w:t>
      </w:r>
      <w:r>
        <w:rPr>
          <w:b w:val="0"/>
        </w:rPr>
        <w:t xml:space="preserve"> </w:t>
      </w:r>
      <w:r w:rsidRPr="004E13BF">
        <w:rPr>
          <w:b w:val="0"/>
        </w:rPr>
        <w:t xml:space="preserve">                           Н.А. </w:t>
      </w:r>
      <w:proofErr w:type="spellStart"/>
      <w:r w:rsidRPr="004E13BF">
        <w:rPr>
          <w:b w:val="0"/>
        </w:rPr>
        <w:t>Бобрышева</w:t>
      </w:r>
      <w:proofErr w:type="spellEnd"/>
    </w:p>
    <w:p w:rsidR="0098087A" w:rsidRDefault="0098087A" w:rsidP="0098087A">
      <w:pPr>
        <w:spacing w:line="240" w:lineRule="exact"/>
        <w:jc w:val="both"/>
        <w:rPr>
          <w:b w:val="0"/>
        </w:rPr>
      </w:pPr>
    </w:p>
    <w:p w:rsidR="0098087A" w:rsidRDefault="0098087A" w:rsidP="0098087A">
      <w:pPr>
        <w:spacing w:line="240" w:lineRule="exact"/>
        <w:jc w:val="both"/>
        <w:rPr>
          <w:b w:val="0"/>
        </w:rPr>
        <w:sectPr w:rsidR="0098087A" w:rsidSect="00F14C59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98087A" w:rsidRPr="00BB2FD5" w:rsidRDefault="0098087A" w:rsidP="0098087A">
      <w:pPr>
        <w:widowControl w:val="0"/>
        <w:spacing w:line="240" w:lineRule="exact"/>
        <w:ind w:left="8505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4</w:t>
      </w:r>
    </w:p>
    <w:p w:rsidR="0098087A" w:rsidRPr="00BB2FD5" w:rsidRDefault="0098087A" w:rsidP="0098087A">
      <w:pPr>
        <w:widowControl w:val="0"/>
        <w:spacing w:line="240" w:lineRule="exact"/>
        <w:ind w:left="8505"/>
        <w:jc w:val="center"/>
        <w:rPr>
          <w:b w:val="0"/>
          <w:bCs w:val="0"/>
        </w:rPr>
      </w:pPr>
    </w:p>
    <w:p w:rsidR="0098087A" w:rsidRPr="00BB2FD5" w:rsidRDefault="0098087A" w:rsidP="0098087A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к муниципальной программе </w:t>
      </w:r>
    </w:p>
    <w:p w:rsidR="0098087A" w:rsidRPr="00BB2FD5" w:rsidRDefault="0098087A" w:rsidP="0098087A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Андроповского муниципального округа </w:t>
      </w:r>
    </w:p>
    <w:p w:rsidR="0098087A" w:rsidRPr="00BB2FD5" w:rsidRDefault="0098087A" w:rsidP="0098087A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Ставропольского края «Формирование здорового образа жизни населения, реализация молодежной политики» </w:t>
      </w:r>
    </w:p>
    <w:p w:rsidR="0098087A" w:rsidRPr="00BB2FD5" w:rsidRDefault="0098087A" w:rsidP="0098087A">
      <w:pPr>
        <w:pStyle w:val="ConsPlusNormal"/>
        <w:widowControl w:val="0"/>
        <w:ind w:firstLine="709"/>
        <w:jc w:val="right"/>
      </w:pPr>
      <w:r w:rsidRPr="00BB2FD5">
        <w:rPr>
          <w:bCs/>
        </w:rPr>
        <w:t>(в редакции по</w:t>
      </w:r>
      <w:r>
        <w:rPr>
          <w:bCs/>
        </w:rPr>
        <w:t>становления от 14.06</w:t>
      </w:r>
      <w:r w:rsidRPr="00BB2FD5">
        <w:rPr>
          <w:bCs/>
        </w:rPr>
        <w:t>.2022 №</w:t>
      </w:r>
      <w:r>
        <w:rPr>
          <w:bCs/>
        </w:rPr>
        <w:t>43</w:t>
      </w:r>
      <w:r w:rsidRPr="00BB2FD5">
        <w:rPr>
          <w:bCs/>
        </w:rPr>
        <w:t>1)</w:t>
      </w:r>
      <w:r w:rsidRPr="00BB2FD5">
        <w:t>.</w:t>
      </w:r>
    </w:p>
    <w:p w:rsidR="0098087A" w:rsidRPr="00BB2FD5" w:rsidRDefault="0098087A" w:rsidP="0098087A">
      <w:pPr>
        <w:widowControl w:val="0"/>
        <w:spacing w:line="240" w:lineRule="exact"/>
        <w:ind w:left="8505"/>
        <w:jc w:val="center"/>
        <w:rPr>
          <w:b w:val="0"/>
        </w:rPr>
      </w:pPr>
    </w:p>
    <w:p w:rsidR="0098087A" w:rsidRPr="00BB2FD5" w:rsidRDefault="0098087A" w:rsidP="0098087A">
      <w:pPr>
        <w:widowControl w:val="0"/>
        <w:spacing w:line="240" w:lineRule="exact"/>
        <w:rPr>
          <w:b w:val="0"/>
          <w:bCs w:val="0"/>
        </w:rPr>
      </w:pPr>
    </w:p>
    <w:p w:rsidR="0098087A" w:rsidRPr="00BB2FD5" w:rsidRDefault="0098087A" w:rsidP="0098087A">
      <w:pPr>
        <w:widowControl w:val="0"/>
        <w:spacing w:line="240" w:lineRule="exact"/>
        <w:jc w:val="right"/>
        <w:rPr>
          <w:b w:val="0"/>
          <w:bCs w:val="0"/>
        </w:rPr>
      </w:pPr>
      <w:r w:rsidRPr="00BB2FD5">
        <w:rPr>
          <w:b w:val="0"/>
          <w:bCs w:val="0"/>
        </w:rPr>
        <w:t>Таблица 1</w:t>
      </w:r>
    </w:p>
    <w:p w:rsidR="0098087A" w:rsidRPr="00BB2FD5" w:rsidRDefault="0098087A" w:rsidP="0098087A">
      <w:pPr>
        <w:widowControl w:val="0"/>
        <w:spacing w:line="240" w:lineRule="exact"/>
        <w:jc w:val="center"/>
        <w:rPr>
          <w:b w:val="0"/>
          <w:bCs w:val="0"/>
        </w:rPr>
      </w:pPr>
    </w:p>
    <w:p w:rsidR="0098087A" w:rsidRPr="00BB2FD5" w:rsidRDefault="0098087A" w:rsidP="0098087A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СВЕДЕНИЯ</w:t>
      </w:r>
    </w:p>
    <w:p w:rsidR="0098087A" w:rsidRPr="00BB2FD5" w:rsidRDefault="0098087A" w:rsidP="0098087A">
      <w:pPr>
        <w:widowControl w:val="0"/>
        <w:spacing w:line="240" w:lineRule="exact"/>
        <w:jc w:val="center"/>
        <w:rPr>
          <w:b w:val="0"/>
          <w:bCs w:val="0"/>
        </w:rPr>
      </w:pPr>
    </w:p>
    <w:p w:rsidR="0098087A" w:rsidRPr="00BB2FD5" w:rsidRDefault="0098087A" w:rsidP="0098087A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 xml:space="preserve"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образа жизни </w:t>
      </w:r>
    </w:p>
    <w:p w:rsidR="0098087A" w:rsidRPr="00BB2FD5" w:rsidRDefault="0098087A" w:rsidP="0098087A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населения, реализация молодежной политики»</w:t>
      </w:r>
    </w:p>
    <w:p w:rsidR="0098087A" w:rsidRPr="00BB2FD5" w:rsidRDefault="0098087A" w:rsidP="0098087A">
      <w:pPr>
        <w:widowControl w:val="0"/>
        <w:spacing w:line="240" w:lineRule="exact"/>
        <w:jc w:val="center"/>
        <w:rPr>
          <w:b w:val="0"/>
          <w:bCs w:val="0"/>
        </w:rPr>
      </w:pPr>
      <w:bookmarkStart w:id="1" w:name="P388"/>
      <w:bookmarkEnd w:id="1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903"/>
        <w:gridCol w:w="884"/>
        <w:gridCol w:w="883"/>
        <w:gridCol w:w="884"/>
        <w:gridCol w:w="883"/>
        <w:gridCol w:w="884"/>
        <w:gridCol w:w="883"/>
        <w:gridCol w:w="884"/>
      </w:tblGrid>
      <w:tr w:rsidR="0098087A" w:rsidRPr="00BB2FD5" w:rsidTr="00285D02">
        <w:tc>
          <w:tcPr>
            <w:tcW w:w="595" w:type="dxa"/>
            <w:vMerge w:val="restart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№</w:t>
            </w:r>
            <w:proofErr w:type="gramStart"/>
            <w:r w:rsidRPr="00BB2FD5">
              <w:rPr>
                <w:b w:val="0"/>
                <w:bCs w:val="0"/>
              </w:rPr>
              <w:t>п</w:t>
            </w:r>
            <w:proofErr w:type="gramEnd"/>
            <w:r w:rsidRPr="00BB2FD5">
              <w:rPr>
                <w:b w:val="0"/>
                <w:bCs w:val="0"/>
              </w:rPr>
              <w:t>/п</w:t>
            </w:r>
          </w:p>
        </w:tc>
        <w:tc>
          <w:tcPr>
            <w:tcW w:w="6353" w:type="dxa"/>
            <w:vMerge w:val="restart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Наименование индикатора достижения цели Программы и показателя решения задачи подпр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Программы</w:t>
            </w:r>
          </w:p>
        </w:tc>
        <w:tc>
          <w:tcPr>
            <w:tcW w:w="1240" w:type="dxa"/>
            <w:vMerge w:val="restart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Един</w:t>
            </w:r>
            <w:r w:rsidRPr="00BB2FD5">
              <w:rPr>
                <w:b w:val="0"/>
                <w:bCs w:val="0"/>
              </w:rPr>
              <w:t>и</w:t>
            </w:r>
            <w:r w:rsidRPr="00BB2FD5">
              <w:rPr>
                <w:b w:val="0"/>
                <w:bCs w:val="0"/>
              </w:rPr>
              <w:t>ца и</w:t>
            </w:r>
            <w:r w:rsidRPr="00BB2FD5">
              <w:rPr>
                <w:b w:val="0"/>
                <w:bCs w:val="0"/>
              </w:rPr>
              <w:t>з</w:t>
            </w:r>
            <w:r w:rsidRPr="00BB2FD5">
              <w:rPr>
                <w:b w:val="0"/>
                <w:bCs w:val="0"/>
              </w:rPr>
              <w:t>мерения</w:t>
            </w:r>
          </w:p>
        </w:tc>
        <w:tc>
          <w:tcPr>
            <w:tcW w:w="7088" w:type="dxa"/>
            <w:gridSpan w:val="8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Значение индикатора достижения цели Программы и п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казателя решения задачи подпрограммы Программы по годам</w:t>
            </w:r>
          </w:p>
        </w:tc>
      </w:tr>
      <w:tr w:rsidR="0098087A" w:rsidRPr="00BB2FD5" w:rsidTr="00285D02">
        <w:tc>
          <w:tcPr>
            <w:tcW w:w="595" w:type="dxa"/>
            <w:vMerge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6353" w:type="dxa"/>
            <w:vMerge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40" w:type="dxa"/>
            <w:vMerge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903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2019 год</w:t>
            </w:r>
          </w:p>
        </w:tc>
        <w:tc>
          <w:tcPr>
            <w:tcW w:w="884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2020 год</w:t>
            </w:r>
          </w:p>
        </w:tc>
        <w:tc>
          <w:tcPr>
            <w:tcW w:w="883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2021 год</w:t>
            </w:r>
          </w:p>
        </w:tc>
        <w:tc>
          <w:tcPr>
            <w:tcW w:w="884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2022 год</w:t>
            </w:r>
          </w:p>
        </w:tc>
        <w:tc>
          <w:tcPr>
            <w:tcW w:w="883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2023 год</w:t>
            </w:r>
          </w:p>
        </w:tc>
        <w:tc>
          <w:tcPr>
            <w:tcW w:w="884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2024 год</w:t>
            </w:r>
          </w:p>
        </w:tc>
        <w:tc>
          <w:tcPr>
            <w:tcW w:w="883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2025 год</w:t>
            </w:r>
          </w:p>
        </w:tc>
        <w:tc>
          <w:tcPr>
            <w:tcW w:w="884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2026 год</w:t>
            </w:r>
          </w:p>
        </w:tc>
      </w:tr>
    </w:tbl>
    <w:p w:rsidR="0098087A" w:rsidRPr="00BB2FD5" w:rsidRDefault="0098087A" w:rsidP="0098087A">
      <w:pPr>
        <w:jc w:val="center"/>
        <w:rPr>
          <w:b w:val="0"/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851"/>
        <w:gridCol w:w="35"/>
        <w:gridCol w:w="779"/>
        <w:gridCol w:w="107"/>
        <w:gridCol w:w="797"/>
        <w:gridCol w:w="89"/>
        <w:gridCol w:w="815"/>
        <w:gridCol w:w="71"/>
        <w:gridCol w:w="832"/>
        <w:gridCol w:w="54"/>
        <w:gridCol w:w="850"/>
        <w:gridCol w:w="36"/>
        <w:gridCol w:w="868"/>
        <w:gridCol w:w="18"/>
        <w:gridCol w:w="886"/>
      </w:tblGrid>
      <w:tr w:rsidR="0098087A" w:rsidRPr="00BB2FD5" w:rsidTr="00285D02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11</w:t>
            </w:r>
          </w:p>
        </w:tc>
      </w:tr>
      <w:tr w:rsidR="0098087A" w:rsidRPr="00BB2FD5" w:rsidTr="00285D02">
        <w:tc>
          <w:tcPr>
            <w:tcW w:w="15276" w:type="dxa"/>
            <w:gridSpan w:val="18"/>
            <w:tcBorders>
              <w:top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</w:rPr>
              <w:t xml:space="preserve">Цель 1 Программы: </w:t>
            </w:r>
            <w:r w:rsidRPr="00BB2FD5">
              <w:rPr>
                <w:b w:val="0"/>
                <w:bCs w:val="0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98087A" w:rsidRPr="00BB2FD5" w:rsidTr="00285D02">
        <w:tc>
          <w:tcPr>
            <w:tcW w:w="595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</w:t>
            </w:r>
          </w:p>
        </w:tc>
        <w:tc>
          <w:tcPr>
            <w:tcW w:w="6353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жителей регулярно занимающихся физич</w:t>
            </w:r>
            <w:r w:rsidRPr="00BB2FD5">
              <w:rPr>
                <w:b w:val="0"/>
                <w:bCs w:val="0"/>
              </w:rPr>
              <w:t>е</w:t>
            </w:r>
            <w:r w:rsidRPr="00BB2FD5">
              <w:rPr>
                <w:b w:val="0"/>
                <w:bCs w:val="0"/>
              </w:rPr>
              <w:t xml:space="preserve">ской культурой и спортом </w:t>
            </w:r>
            <w:r w:rsidRPr="00BB2FD5">
              <w:rPr>
                <w:b w:val="0"/>
              </w:rPr>
              <w:t>в возрастной категории 3 – 79 лет</w:t>
            </w:r>
          </w:p>
        </w:tc>
        <w:tc>
          <w:tcPr>
            <w:tcW w:w="1240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47,9</w:t>
            </w:r>
          </w:p>
        </w:tc>
        <w:tc>
          <w:tcPr>
            <w:tcW w:w="81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50,8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52,8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53,6</w:t>
            </w:r>
          </w:p>
        </w:tc>
        <w:tc>
          <w:tcPr>
            <w:tcW w:w="903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54,4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55,0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57,4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59,2</w:t>
            </w:r>
          </w:p>
        </w:tc>
      </w:tr>
      <w:tr w:rsidR="0098087A" w:rsidRPr="00BB2FD5" w:rsidTr="00285D02">
        <w:tc>
          <w:tcPr>
            <w:tcW w:w="15276" w:type="dxa"/>
            <w:gridSpan w:val="18"/>
          </w:tcPr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Подпрограмма 1 «Создание условий для развития физической культуры и массового спорта »</w:t>
            </w:r>
          </w:p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98087A" w:rsidRPr="00BB2FD5" w:rsidTr="00285D02">
        <w:tc>
          <w:tcPr>
            <w:tcW w:w="15276" w:type="dxa"/>
            <w:gridSpan w:val="18"/>
          </w:tcPr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</w:rPr>
              <w:lastRenderedPageBreak/>
              <w:t>Задача подпрограммы 1 Программы</w:t>
            </w:r>
            <w:r w:rsidRPr="00BB2FD5">
              <w:rPr>
                <w:b w:val="0"/>
                <w:bCs w:val="0"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98087A" w:rsidRPr="00BB2FD5" w:rsidTr="00285D02">
        <w:tc>
          <w:tcPr>
            <w:tcW w:w="595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2.</w:t>
            </w:r>
          </w:p>
        </w:tc>
        <w:tc>
          <w:tcPr>
            <w:tcW w:w="6353" w:type="dxa"/>
          </w:tcPr>
          <w:p w:rsidR="0098087A" w:rsidRPr="00BB2FD5" w:rsidRDefault="0098087A" w:rsidP="00285D02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участников физкультурно-оздоровительных и спортивно-массовых мероприятий от общего чи</w:t>
            </w:r>
            <w:r w:rsidRPr="00BB2FD5">
              <w:rPr>
                <w:b w:val="0"/>
                <w:bCs w:val="0"/>
              </w:rPr>
              <w:t>с</w:t>
            </w:r>
            <w:r w:rsidRPr="00BB2FD5">
              <w:rPr>
                <w:b w:val="0"/>
                <w:bCs w:val="0"/>
              </w:rPr>
              <w:t>ла жителей округа</w:t>
            </w:r>
          </w:p>
          <w:p w:rsidR="0098087A" w:rsidRPr="00BB2FD5" w:rsidRDefault="0098087A" w:rsidP="00285D02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73</w:t>
            </w:r>
          </w:p>
        </w:tc>
        <w:tc>
          <w:tcPr>
            <w:tcW w:w="81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75</w:t>
            </w:r>
          </w:p>
        </w:tc>
        <w:tc>
          <w:tcPr>
            <w:tcW w:w="903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</w:tr>
      <w:tr w:rsidR="0098087A" w:rsidRPr="00BB2FD5" w:rsidTr="00285D02">
        <w:tc>
          <w:tcPr>
            <w:tcW w:w="595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</w:rPr>
              <w:t>3.</w:t>
            </w:r>
          </w:p>
        </w:tc>
        <w:tc>
          <w:tcPr>
            <w:tcW w:w="6353" w:type="dxa"/>
          </w:tcPr>
          <w:p w:rsidR="0098087A" w:rsidRPr="00BB2FD5" w:rsidRDefault="0098087A" w:rsidP="00285D02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доля </w:t>
            </w:r>
            <w:proofErr w:type="gramStart"/>
            <w:r w:rsidRPr="00BB2FD5">
              <w:rPr>
                <w:b w:val="0"/>
                <w:bCs w:val="0"/>
              </w:rPr>
              <w:t>обучающихся</w:t>
            </w:r>
            <w:proofErr w:type="gramEnd"/>
            <w:r w:rsidRPr="00BB2FD5">
              <w:rPr>
                <w:b w:val="0"/>
                <w:bCs w:val="0"/>
              </w:rPr>
              <w:t>, систематически занимающи</w:t>
            </w:r>
            <w:r w:rsidRPr="00BB2FD5">
              <w:rPr>
                <w:b w:val="0"/>
                <w:bCs w:val="0"/>
              </w:rPr>
              <w:t>х</w:t>
            </w:r>
            <w:r w:rsidRPr="00BB2FD5">
              <w:rPr>
                <w:b w:val="0"/>
                <w:bCs w:val="0"/>
              </w:rPr>
              <w:t>ся физической культурой и спортом, в общей чи</w:t>
            </w:r>
            <w:r w:rsidRPr="00BB2FD5">
              <w:rPr>
                <w:b w:val="0"/>
                <w:bCs w:val="0"/>
              </w:rPr>
              <w:t>с</w:t>
            </w:r>
            <w:r w:rsidRPr="00BB2FD5">
              <w:rPr>
                <w:b w:val="0"/>
                <w:bCs w:val="0"/>
              </w:rPr>
              <w:t>ленности обучающихся</w:t>
            </w:r>
          </w:p>
          <w:p w:rsidR="0098087A" w:rsidRPr="00BB2FD5" w:rsidRDefault="0098087A" w:rsidP="00285D02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%</w:t>
            </w:r>
          </w:p>
        </w:tc>
        <w:tc>
          <w:tcPr>
            <w:tcW w:w="851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89,9</w:t>
            </w:r>
          </w:p>
        </w:tc>
        <w:tc>
          <w:tcPr>
            <w:tcW w:w="81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97,7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98,2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98,3</w:t>
            </w:r>
          </w:p>
        </w:tc>
        <w:tc>
          <w:tcPr>
            <w:tcW w:w="903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98,4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98,6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98,8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99,0</w:t>
            </w:r>
          </w:p>
        </w:tc>
      </w:tr>
      <w:tr w:rsidR="0098087A" w:rsidRPr="00BB2FD5" w:rsidTr="00285D02">
        <w:tc>
          <w:tcPr>
            <w:tcW w:w="15276" w:type="dxa"/>
            <w:gridSpan w:val="18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</w:p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</w:p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</w:p>
        </w:tc>
      </w:tr>
      <w:tr w:rsidR="0098087A" w:rsidRPr="00BB2FD5" w:rsidTr="00285D02">
        <w:tc>
          <w:tcPr>
            <w:tcW w:w="595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4.</w:t>
            </w:r>
          </w:p>
        </w:tc>
        <w:tc>
          <w:tcPr>
            <w:tcW w:w="6353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количество мероприятий, проводимых в рамках реализации молодежной политики в Андропо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ском муниципальном округе</w:t>
            </w:r>
          </w:p>
        </w:tc>
        <w:tc>
          <w:tcPr>
            <w:tcW w:w="1240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ед.</w:t>
            </w:r>
          </w:p>
        </w:tc>
        <w:tc>
          <w:tcPr>
            <w:tcW w:w="851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150</w:t>
            </w:r>
          </w:p>
        </w:tc>
        <w:tc>
          <w:tcPr>
            <w:tcW w:w="81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160</w:t>
            </w:r>
          </w:p>
        </w:tc>
        <w:tc>
          <w:tcPr>
            <w:tcW w:w="903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160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170</w:t>
            </w:r>
          </w:p>
        </w:tc>
      </w:tr>
      <w:tr w:rsidR="0098087A" w:rsidRPr="00BB2FD5" w:rsidTr="00285D02">
        <w:tc>
          <w:tcPr>
            <w:tcW w:w="15276" w:type="dxa"/>
            <w:gridSpan w:val="18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Подпрограмма 2 «Молодежь»</w:t>
            </w:r>
          </w:p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</w:p>
        </w:tc>
      </w:tr>
      <w:tr w:rsidR="0098087A" w:rsidRPr="00BB2FD5" w:rsidTr="00285D02">
        <w:tc>
          <w:tcPr>
            <w:tcW w:w="15276" w:type="dxa"/>
            <w:gridSpan w:val="18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Задача подпрограммы 2 Программы: Вовлечение молодежи в социальную практику, повышение качества проводимых </w:t>
            </w:r>
            <w:proofErr w:type="gramStart"/>
            <w:r w:rsidRPr="00BB2FD5">
              <w:rPr>
                <w:b w:val="0"/>
                <w:bCs w:val="0"/>
              </w:rPr>
              <w:t xml:space="preserve">м </w:t>
            </w:r>
            <w:proofErr w:type="spellStart"/>
            <w:r w:rsidRPr="00BB2FD5">
              <w:rPr>
                <w:b w:val="0"/>
                <w:bCs w:val="0"/>
              </w:rPr>
              <w:t>ероприятий</w:t>
            </w:r>
            <w:proofErr w:type="spellEnd"/>
            <w:proofErr w:type="gramEnd"/>
            <w:r w:rsidRPr="00BB2FD5">
              <w:rPr>
                <w:b w:val="0"/>
                <w:bCs w:val="0"/>
              </w:rPr>
              <w:t>, развитие активности молодежи</w:t>
            </w:r>
          </w:p>
        </w:tc>
      </w:tr>
      <w:tr w:rsidR="0098087A" w:rsidRPr="00BB2FD5" w:rsidTr="00285D02">
        <w:tc>
          <w:tcPr>
            <w:tcW w:w="595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5.</w:t>
            </w:r>
          </w:p>
        </w:tc>
        <w:tc>
          <w:tcPr>
            <w:tcW w:w="6353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молодежи, удовлетворенной качеством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 xml:space="preserve">веденных мероприятий с молодежью, от общего числа молодежи округа </w:t>
            </w:r>
          </w:p>
          <w:p w:rsidR="0098087A" w:rsidRPr="00BB2FD5" w:rsidRDefault="0098087A" w:rsidP="00285D02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lastRenderedPageBreak/>
              <w:t>%</w:t>
            </w:r>
          </w:p>
        </w:tc>
        <w:tc>
          <w:tcPr>
            <w:tcW w:w="851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84</w:t>
            </w:r>
          </w:p>
        </w:tc>
        <w:tc>
          <w:tcPr>
            <w:tcW w:w="81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84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3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86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86</w:t>
            </w:r>
          </w:p>
        </w:tc>
      </w:tr>
      <w:tr w:rsidR="0098087A" w:rsidRPr="00BB2FD5" w:rsidTr="00285D02">
        <w:tc>
          <w:tcPr>
            <w:tcW w:w="15276" w:type="dxa"/>
            <w:gridSpan w:val="18"/>
          </w:tcPr>
          <w:p w:rsidR="0098087A" w:rsidRPr="0098087A" w:rsidRDefault="0098087A" w:rsidP="0098087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98087A">
              <w:rPr>
                <w:b w:val="0"/>
              </w:rPr>
              <w:lastRenderedPageBreak/>
              <w:t>Цель 3 Программы: 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</w:t>
            </w:r>
            <w:r w:rsidRPr="0098087A">
              <w:rPr>
                <w:b w:val="0"/>
              </w:rPr>
              <w:t>д</w:t>
            </w:r>
            <w:r w:rsidRPr="0098087A">
              <w:rPr>
                <w:b w:val="0"/>
              </w:rPr>
              <w:t xml:space="preserve">ростками </w:t>
            </w:r>
            <w:proofErr w:type="spellStart"/>
            <w:r w:rsidRPr="0098087A">
              <w:rPr>
                <w:b w:val="0"/>
              </w:rPr>
              <w:t>девиантного</w:t>
            </w:r>
            <w:proofErr w:type="spellEnd"/>
            <w:r w:rsidRPr="0098087A">
              <w:rPr>
                <w:b w:val="0"/>
              </w:rPr>
              <w:t xml:space="preserve"> поведения</w:t>
            </w:r>
          </w:p>
          <w:p w:rsidR="0098087A" w:rsidRPr="0098087A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</w:p>
          <w:p w:rsidR="0098087A" w:rsidRPr="0098087A" w:rsidRDefault="0098087A" w:rsidP="0098087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98087A" w:rsidRPr="00BB2FD5" w:rsidTr="00285D02">
        <w:tc>
          <w:tcPr>
            <w:tcW w:w="15276" w:type="dxa"/>
            <w:gridSpan w:val="18"/>
          </w:tcPr>
          <w:tbl>
            <w:tblPr>
              <w:tblW w:w="15276" w:type="dxa"/>
              <w:tblLayout w:type="fixed"/>
              <w:tblLook w:val="00A0" w:firstRow="1" w:lastRow="0" w:firstColumn="1" w:lastColumn="0" w:noHBand="0" w:noVBand="0"/>
            </w:tblPr>
            <w:tblGrid>
              <w:gridCol w:w="595"/>
              <w:gridCol w:w="6353"/>
              <w:gridCol w:w="1240"/>
              <w:gridCol w:w="851"/>
              <w:gridCol w:w="814"/>
              <w:gridCol w:w="904"/>
              <w:gridCol w:w="904"/>
              <w:gridCol w:w="903"/>
              <w:gridCol w:w="904"/>
              <w:gridCol w:w="904"/>
              <w:gridCol w:w="904"/>
            </w:tblGrid>
            <w:tr w:rsidR="0098087A" w:rsidRPr="009459D7" w:rsidTr="00285D02">
              <w:tc>
                <w:tcPr>
                  <w:tcW w:w="595" w:type="dxa"/>
                </w:tcPr>
                <w:p w:rsidR="0098087A" w:rsidRPr="009459D7" w:rsidRDefault="0098087A" w:rsidP="00285D02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 w:rsidRPr="00417CBE">
                    <w:rPr>
                      <w:b w:val="0"/>
                    </w:rPr>
                    <w:t>6.</w:t>
                  </w:r>
                </w:p>
              </w:tc>
              <w:tc>
                <w:tcPr>
                  <w:tcW w:w="6353" w:type="dxa"/>
                </w:tcPr>
                <w:p w:rsidR="0098087A" w:rsidRPr="00417CBE" w:rsidRDefault="0098087A" w:rsidP="00285D02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количество мероприятий, направленных на пр</w:t>
                  </w:r>
                  <w:r w:rsidRPr="00417CBE">
                    <w:rPr>
                      <w:b w:val="0"/>
                    </w:rPr>
                    <w:t>о</w:t>
                  </w:r>
                  <w:r w:rsidRPr="00417CBE">
                    <w:rPr>
                      <w:b w:val="0"/>
                    </w:rPr>
                    <w:t xml:space="preserve">филактику безнадзорности и правонарушений несовершеннолетних, в </w:t>
                  </w:r>
                  <w:proofErr w:type="spellStart"/>
                  <w:r w:rsidRPr="00417CBE">
                    <w:rPr>
                      <w:b w:val="0"/>
                    </w:rPr>
                    <w:t>т</w:t>
                  </w:r>
                  <w:proofErr w:type="gramStart"/>
                  <w:r w:rsidRPr="00417CBE">
                    <w:rPr>
                      <w:b w:val="0"/>
                    </w:rPr>
                    <w:t>.ч</w:t>
                  </w:r>
                  <w:proofErr w:type="spellEnd"/>
                  <w:proofErr w:type="gramEnd"/>
                  <w:r w:rsidRPr="00417CBE">
                    <w:rPr>
                      <w:b w:val="0"/>
                    </w:rPr>
                    <w:t xml:space="preserve"> антинаркотической направленности</w:t>
                  </w:r>
                </w:p>
                <w:p w:rsidR="0098087A" w:rsidRPr="00417CBE" w:rsidRDefault="0098087A" w:rsidP="00285D02">
                  <w:pPr>
                    <w:widowControl w:val="0"/>
                    <w:jc w:val="both"/>
                    <w:rPr>
                      <w:b w:val="0"/>
                      <w:bCs w:val="0"/>
                      <w:iCs/>
                    </w:rPr>
                  </w:pPr>
                </w:p>
              </w:tc>
              <w:tc>
                <w:tcPr>
                  <w:tcW w:w="1240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ед.</w:t>
                  </w:r>
                </w:p>
              </w:tc>
              <w:tc>
                <w:tcPr>
                  <w:tcW w:w="851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81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35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</w:tr>
            <w:tr w:rsidR="0098087A" w:rsidRPr="009459D7" w:rsidTr="007B5DC9">
              <w:tc>
                <w:tcPr>
                  <w:tcW w:w="15276" w:type="dxa"/>
                  <w:gridSpan w:val="11"/>
                </w:tcPr>
                <w:p w:rsidR="0098087A" w:rsidRPr="00417CBE" w:rsidRDefault="0098087A" w:rsidP="0098087A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Подпрограмма 3 «Профилактика безнадзорности и правонарушений несовершеннолетних, наркомании и противодействие незаконному обороту наркотиков»</w:t>
                  </w:r>
                </w:p>
                <w:p w:rsidR="0098087A" w:rsidRPr="00417CBE" w:rsidRDefault="0098087A" w:rsidP="00980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</w:rPr>
                  </w:pPr>
                </w:p>
              </w:tc>
            </w:tr>
            <w:tr w:rsidR="0098087A" w:rsidRPr="009459D7" w:rsidTr="007B5DC9">
              <w:tc>
                <w:tcPr>
                  <w:tcW w:w="15276" w:type="dxa"/>
                  <w:gridSpan w:val="11"/>
                </w:tcPr>
                <w:p w:rsidR="0098087A" w:rsidRPr="0098087A" w:rsidRDefault="0098087A" w:rsidP="00980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  <w:bCs w:val="0"/>
                    </w:rPr>
                  </w:pPr>
                  <w:r w:rsidRPr="0098087A">
                    <w:rPr>
                      <w:b w:val="0"/>
                    </w:rPr>
                    <w:t>Задача  подпрограммы 3 Программы: реализация мер по предупреждению безнадзорности и правонарушений среди нес</w:t>
                  </w:r>
                  <w:r w:rsidRPr="0098087A">
                    <w:rPr>
                      <w:b w:val="0"/>
                    </w:rPr>
                    <w:t>о</w:t>
                  </w:r>
                  <w:r w:rsidRPr="0098087A">
                    <w:rPr>
                      <w:b w:val="0"/>
                    </w:rPr>
                    <w:t>вершеннолетних, путем повышения активности всех служб системы профилактики для социальной реабилитации и интегр</w:t>
                  </w:r>
                  <w:r w:rsidRPr="0098087A">
                    <w:rPr>
                      <w:b w:val="0"/>
                    </w:rPr>
                    <w:t>а</w:t>
                  </w:r>
                  <w:r w:rsidRPr="0098087A">
                    <w:rPr>
                      <w:b w:val="0"/>
                    </w:rPr>
                    <w:t>ции в обществе семей и детей, находящихся в социально опасном положении</w:t>
                  </w:r>
                </w:p>
                <w:p w:rsidR="0098087A" w:rsidRPr="0098087A" w:rsidRDefault="0098087A" w:rsidP="00980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</w:rPr>
                  </w:pPr>
                </w:p>
              </w:tc>
            </w:tr>
            <w:tr w:rsidR="0098087A" w:rsidRPr="009459D7" w:rsidTr="00285D02">
              <w:tc>
                <w:tcPr>
                  <w:tcW w:w="595" w:type="dxa"/>
                </w:tcPr>
                <w:p w:rsidR="0098087A" w:rsidRPr="009459D7" w:rsidRDefault="0098087A" w:rsidP="00285D02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 w:rsidRPr="00417CBE">
                    <w:rPr>
                      <w:b w:val="0"/>
                    </w:rPr>
                    <w:t>7.</w:t>
                  </w:r>
                </w:p>
              </w:tc>
              <w:tc>
                <w:tcPr>
                  <w:tcW w:w="6353" w:type="dxa"/>
                </w:tcPr>
                <w:p w:rsidR="0098087A" w:rsidRPr="00417CBE" w:rsidRDefault="0098087A" w:rsidP="00285D02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доля несовершеннолетних, состоящих на разли</w:t>
                  </w:r>
                  <w:r w:rsidRPr="00417CBE">
                    <w:rPr>
                      <w:b w:val="0"/>
                    </w:rPr>
                    <w:t>ч</w:t>
                  </w:r>
                  <w:r w:rsidRPr="00417CBE">
                    <w:rPr>
                      <w:b w:val="0"/>
                    </w:rPr>
                    <w:t>ных видах учета, а так же находящихся в трудной жизненной ситуации, участвовавших в экскурс</w:t>
                  </w:r>
                  <w:r w:rsidRPr="00417CBE">
                    <w:rPr>
                      <w:b w:val="0"/>
                    </w:rPr>
                    <w:t>и</w:t>
                  </w:r>
                  <w:r w:rsidRPr="00417CBE">
                    <w:rPr>
                      <w:b w:val="0"/>
                    </w:rPr>
                    <w:t xml:space="preserve">онных поездках в </w:t>
                  </w:r>
                  <w:proofErr w:type="spellStart"/>
                  <w:r w:rsidRPr="00417CBE">
                    <w:rPr>
                      <w:b w:val="0"/>
                    </w:rPr>
                    <w:t>т.ч</w:t>
                  </w:r>
                  <w:proofErr w:type="spellEnd"/>
                  <w:r w:rsidRPr="00417CBE">
                    <w:rPr>
                      <w:b w:val="0"/>
                    </w:rPr>
                    <w:t>. при организации летнего о</w:t>
                  </w:r>
                  <w:r w:rsidRPr="00417CBE">
                    <w:rPr>
                      <w:b w:val="0"/>
                    </w:rPr>
                    <w:t>т</w:t>
                  </w:r>
                  <w:r w:rsidRPr="00417CBE">
                    <w:rPr>
                      <w:b w:val="0"/>
                    </w:rPr>
                    <w:t>дыха от общей численности несовершеннолетних, состоящих на различных видах учета, а так же находящихся в трудной жизненной ситуации</w:t>
                  </w:r>
                </w:p>
                <w:p w:rsidR="0098087A" w:rsidRPr="00417CBE" w:rsidRDefault="0098087A" w:rsidP="00285D02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240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lastRenderedPageBreak/>
                    <w:t>%</w:t>
                  </w:r>
                </w:p>
              </w:tc>
              <w:tc>
                <w:tcPr>
                  <w:tcW w:w="851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43</w:t>
                  </w:r>
                </w:p>
              </w:tc>
              <w:tc>
                <w:tcPr>
                  <w:tcW w:w="81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45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50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</w:tr>
            <w:tr w:rsidR="0098087A" w:rsidRPr="009459D7" w:rsidTr="00285D02">
              <w:tc>
                <w:tcPr>
                  <w:tcW w:w="595" w:type="dxa"/>
                </w:tcPr>
                <w:p w:rsidR="0098087A" w:rsidRPr="009459D7" w:rsidRDefault="0098087A" w:rsidP="00285D02">
                  <w:pPr>
                    <w:widowControl w:val="0"/>
                    <w:jc w:val="both"/>
                    <w:rPr>
                      <w:b w:val="0"/>
                      <w:bCs w:val="0"/>
                      <w:color w:val="0070C0"/>
                    </w:rPr>
                  </w:pPr>
                  <w:r w:rsidRPr="00417CBE">
                    <w:rPr>
                      <w:b w:val="0"/>
                    </w:rPr>
                    <w:lastRenderedPageBreak/>
                    <w:t>8.</w:t>
                  </w:r>
                </w:p>
              </w:tc>
              <w:tc>
                <w:tcPr>
                  <w:tcW w:w="6353" w:type="dxa"/>
                </w:tcPr>
                <w:p w:rsidR="0098087A" w:rsidRPr="00417CBE" w:rsidRDefault="0098087A" w:rsidP="00285D02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доля обучающихся общеобразовательных орган</w:t>
                  </w:r>
                  <w:r w:rsidRPr="00417CBE">
                    <w:rPr>
                      <w:b w:val="0"/>
                    </w:rPr>
                    <w:t>и</w:t>
                  </w:r>
                  <w:r w:rsidRPr="00417CBE">
                    <w:rPr>
                      <w:b w:val="0"/>
                    </w:rPr>
                    <w:t>заций</w:t>
                  </w:r>
                  <w:r>
                    <w:rPr>
                      <w:b w:val="0"/>
                    </w:rPr>
                    <w:t xml:space="preserve"> </w:t>
                  </w:r>
                  <w:r w:rsidRPr="0015461C">
                    <w:rPr>
                      <w:b w:val="0"/>
                      <w:bCs w:val="0"/>
                    </w:rPr>
                    <w:t>в возрасте 13-18 лет,</w:t>
                  </w:r>
                  <w:r w:rsidRPr="00417CBE">
                    <w:rPr>
                      <w:b w:val="0"/>
                    </w:rPr>
                    <w:t xml:space="preserve"> прошедших социально-психологическое тестирование с целью раннего выявления незаконного потребления наркотич</w:t>
                  </w:r>
                  <w:r w:rsidRPr="00417CBE">
                    <w:rPr>
                      <w:b w:val="0"/>
                    </w:rPr>
                    <w:t>е</w:t>
                  </w:r>
                  <w:r w:rsidRPr="00417CBE">
                    <w:rPr>
                      <w:b w:val="0"/>
                    </w:rPr>
                    <w:t xml:space="preserve">ских </w:t>
                  </w:r>
                  <w:r>
                    <w:rPr>
                      <w:b w:val="0"/>
                    </w:rPr>
                    <w:t>средств и психотропных веществ</w:t>
                  </w:r>
                </w:p>
              </w:tc>
              <w:tc>
                <w:tcPr>
                  <w:tcW w:w="1240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81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не ниже 95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</w:tr>
          </w:tbl>
          <w:p w:rsidR="0098087A" w:rsidRPr="009459D7" w:rsidRDefault="0098087A" w:rsidP="00285D02">
            <w:pPr>
              <w:spacing w:line="230" w:lineRule="auto"/>
              <w:ind w:firstLine="709"/>
              <w:jc w:val="right"/>
              <w:rPr>
                <w:b w:val="0"/>
                <w:bCs w:val="0"/>
                <w:color w:val="0070C0"/>
              </w:rPr>
            </w:pPr>
          </w:p>
          <w:p w:rsidR="0098087A" w:rsidRPr="00E60F76" w:rsidRDefault="0098087A" w:rsidP="00285D02">
            <w:pPr>
              <w:spacing w:line="230" w:lineRule="auto"/>
              <w:ind w:firstLine="709"/>
              <w:jc w:val="right"/>
              <w:rPr>
                <w:bCs w:val="0"/>
              </w:rPr>
            </w:pPr>
          </w:p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</w:tbl>
    <w:p w:rsidR="0098087A" w:rsidRPr="00BB2FD5" w:rsidRDefault="0098087A" w:rsidP="0098087A">
      <w:pPr>
        <w:spacing w:line="230" w:lineRule="auto"/>
        <w:rPr>
          <w:b w:val="0"/>
        </w:rPr>
      </w:pPr>
    </w:p>
    <w:p w:rsidR="00BA08C6" w:rsidRDefault="00403C3A"/>
    <w:sectPr w:rsidR="00BA08C6" w:rsidSect="00ED1BDE">
      <w:headerReference w:type="default" r:id="rId10"/>
      <w:pgSz w:w="16838" w:h="11906" w:orient="landscape"/>
      <w:pgMar w:top="1985" w:right="1134" w:bottom="567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E" w:rsidRDefault="00403C3A" w:rsidP="00BB2FD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DBE" w:rsidRDefault="00403C3A" w:rsidP="00BB2FD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E" w:rsidRDefault="00403C3A" w:rsidP="00BB2FD5">
    <w:pPr>
      <w:pStyle w:val="a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E" w:rsidRDefault="00403C3A" w:rsidP="00BB2F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DBE" w:rsidRDefault="00403C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23485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042DBE" w:rsidRPr="00F14C59" w:rsidRDefault="00403C3A">
        <w:pPr>
          <w:pStyle w:val="a3"/>
          <w:jc w:val="center"/>
          <w:rPr>
            <w:b w:val="0"/>
          </w:rPr>
        </w:pPr>
        <w:r w:rsidRPr="00F14C59">
          <w:rPr>
            <w:b w:val="0"/>
          </w:rPr>
          <w:fldChar w:fldCharType="begin"/>
        </w:r>
        <w:r w:rsidRPr="00F14C59">
          <w:rPr>
            <w:b w:val="0"/>
          </w:rPr>
          <w:instrText>PAGE   \* MERGEFORMAT</w:instrText>
        </w:r>
        <w:r w:rsidRPr="00F14C59">
          <w:rPr>
            <w:b w:val="0"/>
          </w:rPr>
          <w:fldChar w:fldCharType="separate"/>
        </w:r>
        <w:r w:rsidR="0098087A">
          <w:rPr>
            <w:b w:val="0"/>
            <w:noProof/>
          </w:rPr>
          <w:t>2</w:t>
        </w:r>
        <w:r w:rsidRPr="00F14C59">
          <w:rPr>
            <w:b w:val="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6388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042DBE" w:rsidRPr="001879DE" w:rsidRDefault="00403C3A" w:rsidP="00BB2FD5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98087A">
          <w:rPr>
            <w:b w:val="0"/>
            <w:noProof/>
          </w:rPr>
          <w:t>3</w:t>
        </w:r>
        <w:r w:rsidRPr="001879DE">
          <w:rPr>
            <w:b w:val="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7A"/>
    <w:rsid w:val="000C6508"/>
    <w:rsid w:val="001258A3"/>
    <w:rsid w:val="001570D5"/>
    <w:rsid w:val="00180CCB"/>
    <w:rsid w:val="00393CA8"/>
    <w:rsid w:val="00403C3A"/>
    <w:rsid w:val="005A68DC"/>
    <w:rsid w:val="00680426"/>
    <w:rsid w:val="00713EBA"/>
    <w:rsid w:val="007411FF"/>
    <w:rsid w:val="0098087A"/>
    <w:rsid w:val="009C41FC"/>
    <w:rsid w:val="00A92316"/>
    <w:rsid w:val="00B812B6"/>
    <w:rsid w:val="00D2413F"/>
    <w:rsid w:val="00DA20FF"/>
    <w:rsid w:val="00DF2E14"/>
    <w:rsid w:val="00E80465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80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98087A"/>
    <w:pPr>
      <w:spacing w:after="120"/>
    </w:pPr>
    <w:rPr>
      <w:b w:val="0"/>
      <w:bCs w:val="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80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087A"/>
  </w:style>
  <w:style w:type="paragraph" w:styleId="a8">
    <w:name w:val="footer"/>
    <w:basedOn w:val="a"/>
    <w:link w:val="a9"/>
    <w:rsid w:val="009808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87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80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98087A"/>
    <w:pPr>
      <w:spacing w:after="120"/>
    </w:pPr>
    <w:rPr>
      <w:b w:val="0"/>
      <w:bCs w:val="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80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087A"/>
  </w:style>
  <w:style w:type="paragraph" w:styleId="a8">
    <w:name w:val="footer"/>
    <w:basedOn w:val="a"/>
    <w:link w:val="a9"/>
    <w:rsid w:val="009808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87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2022-07-14T14:11:00Z</dcterms:created>
  <dcterms:modified xsi:type="dcterms:W3CDTF">2022-07-14T14:22:00Z</dcterms:modified>
</cp:coreProperties>
</file>