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E4667D" w:rsidRPr="00E4667D">
        <w:rPr>
          <w:b w:val="0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разработан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Pr="00E4667D">
        <w:t>Организация муниципального управления</w:t>
      </w:r>
      <w:r>
        <w:t>», утвержденную постановлением администрации Андроповского муниципального округа Ставропольского края от</w:t>
      </w:r>
      <w:r w:rsidRPr="00E4667D">
        <w:t xml:space="preserve"> 28 декабря 2020 г. № 47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объемами, определенными решениями </w:t>
      </w:r>
      <w:r w:rsidRPr="00E4667D">
        <w:t xml:space="preserve">Совета Андроповского муниципального округа Ставропольского края </w:t>
      </w:r>
      <w:r w:rsidR="000756A9" w:rsidRPr="000756A9">
        <w:rPr>
          <w:szCs w:val="28"/>
          <w:lang w:eastAsia="ru-RU"/>
        </w:rPr>
        <w:t>от 25 февраля 2022 г.  № 19/253-1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</w:t>
      </w:r>
      <w:bookmarkStart w:id="0" w:name="_GoBack"/>
      <w:bookmarkEnd w:id="0"/>
      <w:r w:rsidR="000756A9" w:rsidRPr="000756A9">
        <w:rPr>
          <w:szCs w:val="28"/>
          <w:lang w:eastAsia="ru-RU"/>
        </w:rPr>
        <w:t>22 год и</w:t>
      </w:r>
      <w:proofErr w:type="gramEnd"/>
      <w:r w:rsidR="000756A9" w:rsidRPr="000756A9">
        <w:rPr>
          <w:szCs w:val="28"/>
          <w:lang w:eastAsia="ru-RU"/>
        </w:rPr>
        <w:t xml:space="preserve"> </w:t>
      </w:r>
      <w:proofErr w:type="gramStart"/>
      <w:r w:rsidR="000756A9" w:rsidRPr="000756A9">
        <w:rPr>
          <w:szCs w:val="28"/>
          <w:lang w:eastAsia="ru-RU"/>
        </w:rPr>
        <w:t>плановый период 2023 и 2024 годов» и  от 26 апреля 2022 г.  № 22/273-1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>
        <w:t>.</w:t>
      </w:r>
      <w:proofErr w:type="gramEnd"/>
    </w:p>
    <w:p w:rsidR="00E4667D" w:rsidRDefault="00E4667D" w:rsidP="00E4667D">
      <w:pPr>
        <w:widowControl w:val="0"/>
        <w:ind w:firstLine="708"/>
        <w:jc w:val="both"/>
      </w:pPr>
      <w:proofErr w:type="gramStart"/>
      <w:r>
        <w:t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«Организация муниципального управления»</w:t>
      </w:r>
      <w:r w:rsidR="000756A9">
        <w:t>.</w:t>
      </w:r>
      <w:proofErr w:type="gramEnd"/>
    </w:p>
    <w:p w:rsidR="000756A9" w:rsidRDefault="000756A9" w:rsidP="00E4667D">
      <w:pPr>
        <w:widowControl w:val="0"/>
        <w:ind w:firstLine="708"/>
        <w:jc w:val="both"/>
      </w:pPr>
      <w:proofErr w:type="gramStart"/>
      <w:r>
        <w:t xml:space="preserve">Кроме того, </w:t>
      </w:r>
      <w:r w:rsidR="002B7223">
        <w:t xml:space="preserve">во исполнение поручений в соответствии с </w:t>
      </w:r>
      <w:r w:rsidR="002B7223" w:rsidRPr="002B7223">
        <w:t>постановлением администрации от 15 марта 2022 г. №171 «О ходе реализации и об оценке эффективности муниципальных программ за 2021 год»</w:t>
      </w:r>
      <w:r w:rsidR="002B7223">
        <w:t xml:space="preserve"> </w:t>
      </w:r>
      <w:r w:rsidRPr="000756A9">
        <w:t>вн</w:t>
      </w:r>
      <w:r w:rsidR="002B7223">
        <w:t>о</w:t>
      </w:r>
      <w:r w:rsidRPr="000756A9">
        <w:t>с</w:t>
      </w:r>
      <w:r w:rsidR="002B7223">
        <w:t>ятся</w:t>
      </w:r>
      <w:r w:rsidRPr="000756A9">
        <w:t xml:space="preserve"> изменения в показатели решения задачи подпрограммы «Сохранение и развитие архивного дела» с учетом  фактически достигнутых результатов  в 2021 году и уточнен</w:t>
      </w:r>
      <w:r>
        <w:t>ием</w:t>
      </w:r>
      <w:r w:rsidRPr="000756A9">
        <w:t xml:space="preserve"> прогнозны</w:t>
      </w:r>
      <w:r>
        <w:t>х</w:t>
      </w:r>
      <w:r w:rsidRPr="000756A9">
        <w:t xml:space="preserve"> значени</w:t>
      </w:r>
      <w:r>
        <w:t>й</w:t>
      </w:r>
      <w:r w:rsidRPr="000756A9">
        <w:t xml:space="preserve"> его в 2022 году.</w:t>
      </w:r>
      <w:proofErr w:type="gramEnd"/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6</cp:revision>
  <cp:lastPrinted>2021-04-22T05:59:00Z</cp:lastPrinted>
  <dcterms:created xsi:type="dcterms:W3CDTF">2021-05-25T08:32:00Z</dcterms:created>
  <dcterms:modified xsi:type="dcterms:W3CDTF">2022-05-24T06:24:00Z</dcterms:modified>
</cp:coreProperties>
</file>