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743" w:rsidRPr="004B0743" w:rsidRDefault="004B0743" w:rsidP="004B0743">
      <w:pPr>
        <w:autoSpaceDE w:val="0"/>
        <w:autoSpaceDN w:val="0"/>
        <w:adjustRightInd w:val="0"/>
        <w:spacing w:after="0" w:line="240" w:lineRule="auto"/>
        <w:ind w:firstLine="540"/>
        <w:jc w:val="both"/>
        <w:rPr>
          <w:rFonts w:ascii="Times New Roman" w:hAnsi="Times New Roman" w:cs="Times New Roman"/>
          <w:b/>
          <w:bCs/>
          <w:sz w:val="28"/>
          <w:u w:val="single"/>
        </w:rPr>
      </w:pPr>
      <w:r w:rsidRPr="004B0743">
        <w:rPr>
          <w:rFonts w:ascii="Times New Roman" w:hAnsi="Times New Roman" w:cs="Times New Roman"/>
          <w:b/>
          <w:bCs/>
          <w:sz w:val="28"/>
          <w:u w:val="single"/>
        </w:rPr>
        <w:t>Вопрос: В каком порядке осуществляется муниципальный контроль в сфере благоустройства территории?</w:t>
      </w:r>
    </w:p>
    <w:p w:rsidR="004B0743" w:rsidRPr="004B0743" w:rsidRDefault="004B0743" w:rsidP="004B0743">
      <w:pPr>
        <w:autoSpaceDE w:val="0"/>
        <w:autoSpaceDN w:val="0"/>
        <w:adjustRightInd w:val="0"/>
        <w:spacing w:after="0" w:line="240" w:lineRule="auto"/>
        <w:ind w:firstLine="540"/>
        <w:jc w:val="both"/>
        <w:outlineLvl w:val="0"/>
        <w:rPr>
          <w:rFonts w:ascii="Times New Roman" w:hAnsi="Times New Roman" w:cs="Times New Roman"/>
          <w:bCs/>
          <w:sz w:val="28"/>
        </w:rPr>
      </w:pPr>
    </w:p>
    <w:p w:rsidR="004B0743" w:rsidRDefault="004B0743" w:rsidP="004B0743">
      <w:pPr>
        <w:autoSpaceDE w:val="0"/>
        <w:autoSpaceDN w:val="0"/>
        <w:adjustRightInd w:val="0"/>
        <w:spacing w:after="0" w:line="240" w:lineRule="auto"/>
        <w:ind w:firstLine="540"/>
        <w:jc w:val="both"/>
        <w:rPr>
          <w:rFonts w:ascii="Times New Roman" w:hAnsi="Times New Roman" w:cs="Times New Roman"/>
          <w:bCs/>
          <w:sz w:val="28"/>
        </w:rPr>
      </w:pPr>
      <w:r w:rsidRPr="004B0743">
        <w:rPr>
          <w:rFonts w:ascii="Times New Roman" w:hAnsi="Times New Roman" w:cs="Times New Roman"/>
          <w:b/>
          <w:bCs/>
          <w:sz w:val="28"/>
          <w:u w:val="single"/>
        </w:rPr>
        <w:t>Ответ:</w:t>
      </w:r>
      <w:r w:rsidRPr="004B0743">
        <w:rPr>
          <w:rFonts w:ascii="Times New Roman" w:hAnsi="Times New Roman" w:cs="Times New Roman"/>
          <w:bCs/>
          <w:sz w:val="28"/>
        </w:rPr>
        <w:t xml:space="preserve"> </w:t>
      </w:r>
    </w:p>
    <w:p w:rsidR="004B0743" w:rsidRPr="004B0743" w:rsidRDefault="004B0743" w:rsidP="004B0743">
      <w:pPr>
        <w:autoSpaceDE w:val="0"/>
        <w:autoSpaceDN w:val="0"/>
        <w:adjustRightInd w:val="0"/>
        <w:spacing w:after="0" w:line="240" w:lineRule="auto"/>
        <w:ind w:firstLine="540"/>
        <w:jc w:val="both"/>
        <w:rPr>
          <w:rFonts w:ascii="Times New Roman" w:hAnsi="Times New Roman" w:cs="Times New Roman"/>
          <w:bCs/>
          <w:sz w:val="28"/>
        </w:rPr>
      </w:pPr>
      <w:bookmarkStart w:id="0" w:name="_GoBack"/>
      <w:bookmarkEnd w:id="0"/>
      <w:r w:rsidRPr="004B0743">
        <w:rPr>
          <w:rFonts w:ascii="Times New Roman" w:hAnsi="Times New Roman" w:cs="Times New Roman"/>
          <w:bCs/>
          <w:sz w:val="28"/>
        </w:rPr>
        <w:t>Утверждение правил благоустройства территории поселения, муниципального и городского округа, осуществление муниципального контроля в сфере благоустройства относится к компетенции органов местного самоуправления (</w:t>
      </w:r>
      <w:hyperlink r:id="rId5" w:history="1">
        <w:r w:rsidRPr="004B0743">
          <w:rPr>
            <w:rFonts w:ascii="Times New Roman" w:hAnsi="Times New Roman" w:cs="Times New Roman"/>
            <w:bCs/>
            <w:color w:val="0000FF"/>
            <w:sz w:val="28"/>
          </w:rPr>
          <w:t xml:space="preserve">п. </w:t>
        </w:r>
        <w:proofErr w:type="gramStart"/>
        <w:r w:rsidRPr="004B0743">
          <w:rPr>
            <w:rFonts w:ascii="Times New Roman" w:hAnsi="Times New Roman" w:cs="Times New Roman"/>
            <w:bCs/>
            <w:color w:val="0000FF"/>
            <w:sz w:val="28"/>
          </w:rPr>
          <w:t>19 ч. 1 ст. 14</w:t>
        </w:r>
      </w:hyperlink>
      <w:r w:rsidRPr="004B0743">
        <w:rPr>
          <w:rFonts w:ascii="Times New Roman" w:hAnsi="Times New Roman" w:cs="Times New Roman"/>
          <w:bCs/>
          <w:sz w:val="28"/>
        </w:rPr>
        <w:t xml:space="preserve">, </w:t>
      </w:r>
      <w:hyperlink r:id="rId6" w:history="1">
        <w:r w:rsidRPr="004B0743">
          <w:rPr>
            <w:rFonts w:ascii="Times New Roman" w:hAnsi="Times New Roman" w:cs="Times New Roman"/>
            <w:bCs/>
            <w:color w:val="0000FF"/>
            <w:sz w:val="28"/>
          </w:rPr>
          <w:t>п. 25 ч. 1 ст. 16</w:t>
        </w:r>
      </w:hyperlink>
      <w:r w:rsidRPr="004B0743">
        <w:rPr>
          <w:rFonts w:ascii="Times New Roman" w:hAnsi="Times New Roman" w:cs="Times New Roman"/>
          <w:bCs/>
          <w:sz w:val="28"/>
        </w:rPr>
        <w:t xml:space="preserve">, </w:t>
      </w:r>
      <w:hyperlink r:id="rId7" w:history="1">
        <w:r w:rsidRPr="004B0743">
          <w:rPr>
            <w:rFonts w:ascii="Times New Roman" w:hAnsi="Times New Roman" w:cs="Times New Roman"/>
            <w:bCs/>
            <w:color w:val="0000FF"/>
            <w:sz w:val="28"/>
          </w:rPr>
          <w:t>ст. 17.1</w:t>
        </w:r>
      </w:hyperlink>
      <w:r w:rsidRPr="004B0743">
        <w:rPr>
          <w:rFonts w:ascii="Times New Roman" w:hAnsi="Times New Roman" w:cs="Times New Roman"/>
          <w:bCs/>
          <w:sz w:val="28"/>
        </w:rPr>
        <w:t xml:space="preserve"> Федерального закона от 06.10.2003 N 131-ФЗ "Об общих принципах организации местного самоуправления в Российской Федерации" (далее - Закон о местном самоуправлении)).</w:t>
      </w:r>
      <w:proofErr w:type="gramEnd"/>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proofErr w:type="gramStart"/>
      <w:r w:rsidRPr="004B0743">
        <w:rPr>
          <w:rFonts w:ascii="Times New Roman" w:hAnsi="Times New Roman" w:cs="Times New Roman"/>
          <w:bCs/>
          <w:sz w:val="28"/>
        </w:rPr>
        <w:t>Правила благоустройства территории муниципального образования - муниципальный правовой акт, устанавливающий на основе законодательства РФ и иных нормативных правовых актов РФ, а также нормативных правовых актов субъектов РФ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w:t>
      </w:r>
      <w:hyperlink r:id="rId8" w:history="1">
        <w:r w:rsidRPr="004B0743">
          <w:rPr>
            <w:rFonts w:ascii="Times New Roman" w:hAnsi="Times New Roman" w:cs="Times New Roman"/>
            <w:bCs/>
            <w:color w:val="0000FF"/>
            <w:sz w:val="28"/>
          </w:rPr>
          <w:t>ст. 2</w:t>
        </w:r>
      </w:hyperlink>
      <w:r w:rsidRPr="004B0743">
        <w:rPr>
          <w:rFonts w:ascii="Times New Roman" w:hAnsi="Times New Roman" w:cs="Times New Roman"/>
          <w:bCs/>
          <w:sz w:val="28"/>
        </w:rPr>
        <w:t xml:space="preserve"> Закона о местном самоуправлении).</w:t>
      </w:r>
      <w:proofErr w:type="gramEnd"/>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 xml:space="preserve">В соответствии с </w:t>
      </w:r>
      <w:hyperlink r:id="rId9" w:history="1">
        <w:r w:rsidRPr="004B0743">
          <w:rPr>
            <w:rFonts w:ascii="Times New Roman" w:hAnsi="Times New Roman" w:cs="Times New Roman"/>
            <w:bCs/>
            <w:color w:val="0000FF"/>
            <w:sz w:val="28"/>
          </w:rPr>
          <w:t>ч. 2 ст. 17.1</w:t>
        </w:r>
      </w:hyperlink>
      <w:r w:rsidRPr="004B0743">
        <w:rPr>
          <w:rFonts w:ascii="Times New Roman" w:hAnsi="Times New Roman" w:cs="Times New Roman"/>
          <w:bCs/>
          <w:sz w:val="28"/>
        </w:rPr>
        <w:t xml:space="preserve"> Закона о местном самоуправлении организация и осуществление видов муниципального контроля регулируются Федеральным </w:t>
      </w:r>
      <w:hyperlink r:id="rId10" w:history="1">
        <w:r w:rsidRPr="004B0743">
          <w:rPr>
            <w:rFonts w:ascii="Times New Roman" w:hAnsi="Times New Roman" w:cs="Times New Roman"/>
            <w:bCs/>
            <w:color w:val="0000FF"/>
            <w:sz w:val="28"/>
          </w:rPr>
          <w:t>законом</w:t>
        </w:r>
      </w:hyperlink>
      <w:r w:rsidRPr="004B0743">
        <w:rPr>
          <w:rFonts w:ascii="Times New Roman" w:hAnsi="Times New Roman" w:cs="Times New Roman"/>
          <w:bCs/>
          <w:sz w:val="28"/>
        </w:rPr>
        <w:t xml:space="preserve"> от 31.07.2020 N 248-ФЗ "О государственном контроле (надзоре) и муниципальном контроле в Российской Федерации" (далее - Закон о контроле).</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 xml:space="preserve">В соответствии с </w:t>
      </w:r>
      <w:hyperlink r:id="rId11" w:history="1">
        <w:r w:rsidRPr="004B0743">
          <w:rPr>
            <w:rFonts w:ascii="Times New Roman" w:hAnsi="Times New Roman" w:cs="Times New Roman"/>
            <w:bCs/>
            <w:color w:val="0000FF"/>
            <w:sz w:val="28"/>
          </w:rPr>
          <w:t>п. 4 ч. 2 ст. 3</w:t>
        </w:r>
      </w:hyperlink>
      <w:r w:rsidRPr="004B0743">
        <w:rPr>
          <w:rFonts w:ascii="Times New Roman" w:hAnsi="Times New Roman" w:cs="Times New Roman"/>
          <w:bCs/>
          <w:sz w:val="28"/>
        </w:rPr>
        <w:t xml:space="preserve"> Закона о контроле порядок организации и осуществления муниципального контроля устанавливается положением о виде муниципального контроля, утверждаемым представительным органом муниципального образования.</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proofErr w:type="gramStart"/>
      <w:r w:rsidRPr="004B0743">
        <w:rPr>
          <w:rFonts w:ascii="Times New Roman" w:hAnsi="Times New Roman" w:cs="Times New Roman"/>
          <w:bCs/>
          <w:sz w:val="28"/>
        </w:rPr>
        <w:t xml:space="preserve">Например, Постановлением главы городского поселения Кашира Каширского муниципального района МО от 23.03.2012 N 301-гп утверждено </w:t>
      </w:r>
      <w:hyperlink r:id="rId12" w:history="1">
        <w:r w:rsidRPr="004B0743">
          <w:rPr>
            <w:rFonts w:ascii="Times New Roman" w:hAnsi="Times New Roman" w:cs="Times New Roman"/>
            <w:bCs/>
            <w:color w:val="0000FF"/>
            <w:sz w:val="28"/>
          </w:rPr>
          <w:t>Положение</w:t>
        </w:r>
      </w:hyperlink>
      <w:r w:rsidRPr="004B0743">
        <w:rPr>
          <w:rFonts w:ascii="Times New Roman" w:hAnsi="Times New Roman" w:cs="Times New Roman"/>
          <w:bCs/>
          <w:sz w:val="28"/>
        </w:rPr>
        <w:t xml:space="preserve"> о порядке осуществления муниципального контроля в сфере благоустройства на территории муниципального образования "Городское поселение Кашира", решением Совета депутатов городского поселения Истра </w:t>
      </w:r>
      <w:proofErr w:type="spellStart"/>
      <w:r w:rsidRPr="004B0743">
        <w:rPr>
          <w:rFonts w:ascii="Times New Roman" w:hAnsi="Times New Roman" w:cs="Times New Roman"/>
          <w:bCs/>
          <w:sz w:val="28"/>
        </w:rPr>
        <w:t>Истринского</w:t>
      </w:r>
      <w:proofErr w:type="spellEnd"/>
      <w:r w:rsidRPr="004B0743">
        <w:rPr>
          <w:rFonts w:ascii="Times New Roman" w:hAnsi="Times New Roman" w:cs="Times New Roman"/>
          <w:bCs/>
          <w:sz w:val="28"/>
        </w:rPr>
        <w:t xml:space="preserve"> муниципального района МО от 31.05.2012 N 5/7 утверждено </w:t>
      </w:r>
      <w:hyperlink r:id="rId13" w:history="1">
        <w:r w:rsidRPr="004B0743">
          <w:rPr>
            <w:rFonts w:ascii="Times New Roman" w:hAnsi="Times New Roman" w:cs="Times New Roman"/>
            <w:bCs/>
            <w:color w:val="0000FF"/>
            <w:sz w:val="28"/>
          </w:rPr>
          <w:t>Положение</w:t>
        </w:r>
      </w:hyperlink>
      <w:r w:rsidRPr="004B0743">
        <w:rPr>
          <w:rFonts w:ascii="Times New Roman" w:hAnsi="Times New Roman" w:cs="Times New Roman"/>
          <w:bCs/>
          <w:sz w:val="28"/>
        </w:rPr>
        <w:t xml:space="preserve"> о муниципальном контроле на территории городского поселения Истра.</w:t>
      </w:r>
      <w:proofErr w:type="gramEnd"/>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 xml:space="preserve">При осуществлении муниципального контроля могут применяться контрольные (надзорные) мероприятия, предусмотренные </w:t>
      </w:r>
      <w:hyperlink r:id="rId14" w:history="1">
        <w:r w:rsidRPr="004B0743">
          <w:rPr>
            <w:rFonts w:ascii="Times New Roman" w:hAnsi="Times New Roman" w:cs="Times New Roman"/>
            <w:bCs/>
            <w:color w:val="0000FF"/>
            <w:sz w:val="28"/>
          </w:rPr>
          <w:t>ч. 2 ст. 56</w:t>
        </w:r>
      </w:hyperlink>
      <w:r w:rsidRPr="004B0743">
        <w:rPr>
          <w:rFonts w:ascii="Times New Roman" w:hAnsi="Times New Roman" w:cs="Times New Roman"/>
          <w:bCs/>
          <w:sz w:val="28"/>
        </w:rPr>
        <w:t xml:space="preserve"> Закона о контроле, в том числе инспекционный визит, рейдовый осмотр, проверка.</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 xml:space="preserve">В соответствии с </w:t>
      </w:r>
      <w:hyperlink r:id="rId15" w:history="1">
        <w:r w:rsidRPr="004B0743">
          <w:rPr>
            <w:rFonts w:ascii="Times New Roman" w:hAnsi="Times New Roman" w:cs="Times New Roman"/>
            <w:bCs/>
            <w:color w:val="0000FF"/>
            <w:sz w:val="28"/>
          </w:rPr>
          <w:t>ч. 1 ст. 57</w:t>
        </w:r>
      </w:hyperlink>
      <w:r w:rsidRPr="004B0743">
        <w:rPr>
          <w:rFonts w:ascii="Times New Roman" w:hAnsi="Times New Roman" w:cs="Times New Roman"/>
          <w:bCs/>
          <w:sz w:val="28"/>
        </w:rPr>
        <w:t xml:space="preserve"> Закона о контроле основанием для проведения контрольных (надзорных) мероприятий может быть:</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lastRenderedPageBreak/>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2) наступление сроков проведения контрольных (надзорных) мероприятий, включенных в план проведения контрольных (надзорных) мероприятий;</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3) поручение Президента РФ, поручение Правительства РФ о проведении контрольных (надзорных) мероприятий в отношении конкретных контролируемых лиц;</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6" w:history="1">
        <w:r w:rsidRPr="004B0743">
          <w:rPr>
            <w:rFonts w:ascii="Times New Roman" w:hAnsi="Times New Roman" w:cs="Times New Roman"/>
            <w:bCs/>
            <w:color w:val="0000FF"/>
            <w:sz w:val="28"/>
          </w:rPr>
          <w:t>ч. 1 ст. 95</w:t>
        </w:r>
      </w:hyperlink>
      <w:r w:rsidRPr="004B0743">
        <w:rPr>
          <w:rFonts w:ascii="Times New Roman" w:hAnsi="Times New Roman" w:cs="Times New Roman"/>
          <w:bCs/>
          <w:sz w:val="28"/>
        </w:rPr>
        <w:t xml:space="preserve"> Закона о контроле;</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 (</w:t>
      </w:r>
      <w:hyperlink r:id="rId17" w:history="1">
        <w:r w:rsidRPr="004B0743">
          <w:rPr>
            <w:rFonts w:ascii="Times New Roman" w:hAnsi="Times New Roman" w:cs="Times New Roman"/>
            <w:bCs/>
            <w:color w:val="0000FF"/>
            <w:sz w:val="28"/>
          </w:rPr>
          <w:t>ч. 1 ст. 61</w:t>
        </w:r>
      </w:hyperlink>
      <w:r w:rsidRPr="004B0743">
        <w:rPr>
          <w:rFonts w:ascii="Times New Roman" w:hAnsi="Times New Roman" w:cs="Times New Roman"/>
          <w:bCs/>
          <w:sz w:val="28"/>
        </w:rPr>
        <w:t xml:space="preserve"> Закона о контроле).</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В случае</w:t>
      </w:r>
      <w:proofErr w:type="gramStart"/>
      <w:r w:rsidRPr="004B0743">
        <w:rPr>
          <w:rFonts w:ascii="Times New Roman" w:hAnsi="Times New Roman" w:cs="Times New Roman"/>
          <w:bCs/>
          <w:sz w:val="28"/>
        </w:rPr>
        <w:t>,</w:t>
      </w:r>
      <w:proofErr w:type="gramEnd"/>
      <w:r w:rsidRPr="004B0743">
        <w:rPr>
          <w:rFonts w:ascii="Times New Roman" w:hAnsi="Times New Roman" w:cs="Times New Roman"/>
          <w:bCs/>
          <w:sz w:val="28"/>
        </w:rPr>
        <w:t xml:space="preserve"> если положением о виде муниципального контроля в соответствии с </w:t>
      </w:r>
      <w:hyperlink r:id="rId18" w:history="1">
        <w:r w:rsidRPr="004B0743">
          <w:rPr>
            <w:rFonts w:ascii="Times New Roman" w:hAnsi="Times New Roman" w:cs="Times New Roman"/>
            <w:bCs/>
            <w:color w:val="0000FF"/>
            <w:sz w:val="28"/>
          </w:rPr>
          <w:t>ч. 7 ст. 22</w:t>
        </w:r>
      </w:hyperlink>
      <w:r w:rsidRPr="004B0743">
        <w:rPr>
          <w:rFonts w:ascii="Times New Roman" w:hAnsi="Times New Roman" w:cs="Times New Roman"/>
          <w:bCs/>
          <w:sz w:val="28"/>
        </w:rPr>
        <w:t xml:space="preserve"> Закона о контроле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 (</w:t>
      </w:r>
      <w:hyperlink r:id="rId19" w:history="1">
        <w:r w:rsidRPr="004B0743">
          <w:rPr>
            <w:rFonts w:ascii="Times New Roman" w:hAnsi="Times New Roman" w:cs="Times New Roman"/>
            <w:bCs/>
            <w:color w:val="0000FF"/>
            <w:sz w:val="28"/>
          </w:rPr>
          <w:t>ч. 2 ст. 61</w:t>
        </w:r>
      </w:hyperlink>
      <w:r w:rsidRPr="004B0743">
        <w:rPr>
          <w:rFonts w:ascii="Times New Roman" w:hAnsi="Times New Roman" w:cs="Times New Roman"/>
          <w:bCs/>
          <w:sz w:val="28"/>
        </w:rPr>
        <w:t xml:space="preserve"> Закона о контроле).</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proofErr w:type="gramStart"/>
      <w:r w:rsidRPr="004B0743">
        <w:rPr>
          <w:rFonts w:ascii="Times New Roman" w:hAnsi="Times New Roman" w:cs="Times New Roman"/>
          <w:bCs/>
          <w:sz w:val="28"/>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20" w:history="1">
        <w:r w:rsidRPr="004B0743">
          <w:rPr>
            <w:rFonts w:ascii="Times New Roman" w:hAnsi="Times New Roman" w:cs="Times New Roman"/>
            <w:bCs/>
            <w:color w:val="0000FF"/>
            <w:sz w:val="28"/>
          </w:rPr>
          <w:t>п. п. 1</w:t>
        </w:r>
      </w:hyperlink>
      <w:r w:rsidRPr="004B0743">
        <w:rPr>
          <w:rFonts w:ascii="Times New Roman" w:hAnsi="Times New Roman" w:cs="Times New Roman"/>
          <w:bCs/>
          <w:sz w:val="28"/>
        </w:rPr>
        <w:t xml:space="preserve">, </w:t>
      </w:r>
      <w:hyperlink r:id="rId21" w:history="1">
        <w:r w:rsidRPr="004B0743">
          <w:rPr>
            <w:rFonts w:ascii="Times New Roman" w:hAnsi="Times New Roman" w:cs="Times New Roman"/>
            <w:bCs/>
            <w:color w:val="0000FF"/>
            <w:sz w:val="28"/>
          </w:rPr>
          <w:t>3</w:t>
        </w:r>
      </w:hyperlink>
      <w:r w:rsidRPr="004B0743">
        <w:rPr>
          <w:rFonts w:ascii="Times New Roman" w:hAnsi="Times New Roman" w:cs="Times New Roman"/>
          <w:bCs/>
          <w:sz w:val="28"/>
        </w:rPr>
        <w:t xml:space="preserve"> - </w:t>
      </w:r>
      <w:hyperlink r:id="rId22" w:history="1">
        <w:r w:rsidRPr="004B0743">
          <w:rPr>
            <w:rFonts w:ascii="Times New Roman" w:hAnsi="Times New Roman" w:cs="Times New Roman"/>
            <w:bCs/>
            <w:color w:val="0000FF"/>
            <w:sz w:val="28"/>
          </w:rPr>
          <w:t>6 ч. 1</w:t>
        </w:r>
      </w:hyperlink>
      <w:r w:rsidRPr="004B0743">
        <w:rPr>
          <w:rFonts w:ascii="Times New Roman" w:hAnsi="Times New Roman" w:cs="Times New Roman"/>
          <w:bCs/>
          <w:sz w:val="28"/>
        </w:rPr>
        <w:t xml:space="preserve"> и </w:t>
      </w:r>
      <w:hyperlink r:id="rId23" w:history="1">
        <w:r w:rsidRPr="004B0743">
          <w:rPr>
            <w:rFonts w:ascii="Times New Roman" w:hAnsi="Times New Roman" w:cs="Times New Roman"/>
            <w:bCs/>
            <w:color w:val="0000FF"/>
            <w:sz w:val="28"/>
          </w:rPr>
          <w:t>ч. 3 ст. 57</w:t>
        </w:r>
      </w:hyperlink>
      <w:r w:rsidRPr="004B0743">
        <w:rPr>
          <w:rFonts w:ascii="Times New Roman" w:hAnsi="Times New Roman" w:cs="Times New Roman"/>
          <w:bCs/>
          <w:sz w:val="28"/>
        </w:rPr>
        <w:t xml:space="preserve"> Закона о контроле (</w:t>
      </w:r>
      <w:hyperlink r:id="rId24" w:history="1">
        <w:r w:rsidRPr="004B0743">
          <w:rPr>
            <w:rFonts w:ascii="Times New Roman" w:hAnsi="Times New Roman" w:cs="Times New Roman"/>
            <w:bCs/>
            <w:color w:val="0000FF"/>
            <w:sz w:val="28"/>
          </w:rPr>
          <w:t>ч. 1 ст. 66</w:t>
        </w:r>
      </w:hyperlink>
      <w:r w:rsidRPr="004B0743">
        <w:rPr>
          <w:rFonts w:ascii="Times New Roman" w:hAnsi="Times New Roman" w:cs="Times New Roman"/>
          <w:bCs/>
          <w:sz w:val="28"/>
        </w:rPr>
        <w:t xml:space="preserve"> Закона о контроле).</w:t>
      </w:r>
      <w:proofErr w:type="gramEnd"/>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hyperlink r:id="rId25" w:history="1">
        <w:r w:rsidRPr="004B0743">
          <w:rPr>
            <w:rFonts w:ascii="Times New Roman" w:hAnsi="Times New Roman" w:cs="Times New Roman"/>
            <w:bCs/>
            <w:color w:val="0000FF"/>
            <w:sz w:val="28"/>
          </w:rPr>
          <w:t>ч. 2 ст. 66</w:t>
        </w:r>
      </w:hyperlink>
      <w:r w:rsidRPr="004B0743">
        <w:rPr>
          <w:rFonts w:ascii="Times New Roman" w:hAnsi="Times New Roman" w:cs="Times New Roman"/>
          <w:bCs/>
          <w:sz w:val="28"/>
        </w:rPr>
        <w:t xml:space="preserve"> Закона о контроле).</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proofErr w:type="gramStart"/>
      <w:r w:rsidRPr="004B0743">
        <w:rPr>
          <w:rFonts w:ascii="Times New Roman" w:hAnsi="Times New Roman" w:cs="Times New Roman"/>
          <w:bCs/>
          <w:sz w:val="28"/>
        </w:rPr>
        <w:lastRenderedPageBreak/>
        <w:t xml:space="preserve">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в котором указываются сведения, перечисленные в </w:t>
      </w:r>
      <w:hyperlink r:id="rId26" w:history="1">
        <w:r w:rsidRPr="004B0743">
          <w:rPr>
            <w:rFonts w:ascii="Times New Roman" w:hAnsi="Times New Roman" w:cs="Times New Roman"/>
            <w:bCs/>
            <w:color w:val="0000FF"/>
            <w:sz w:val="28"/>
          </w:rPr>
          <w:t>ч. 1 ст. 64</w:t>
        </w:r>
      </w:hyperlink>
      <w:r w:rsidRPr="004B0743">
        <w:rPr>
          <w:rFonts w:ascii="Times New Roman" w:hAnsi="Times New Roman" w:cs="Times New Roman"/>
          <w:bCs/>
          <w:sz w:val="28"/>
        </w:rPr>
        <w:t xml:space="preserve"> Закона о контроле.</w:t>
      </w:r>
      <w:proofErr w:type="gramEnd"/>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proofErr w:type="gramStart"/>
      <w:r w:rsidRPr="004B0743">
        <w:rPr>
          <w:rFonts w:ascii="Times New Roman" w:hAnsi="Times New Roman" w:cs="Times New Roman"/>
          <w:bCs/>
          <w:sz w:val="28"/>
        </w:rPr>
        <w:t xml:space="preserve">Контрольные (надзорные) мероприятия, за исключением контрольных (надзорных) мероприятий без взаимодействия, осуществляются путем проведения контрольных (надзорных) действий, указанных в </w:t>
      </w:r>
      <w:hyperlink r:id="rId27" w:history="1">
        <w:r w:rsidRPr="004B0743">
          <w:rPr>
            <w:rFonts w:ascii="Times New Roman" w:hAnsi="Times New Roman" w:cs="Times New Roman"/>
            <w:bCs/>
            <w:color w:val="0000FF"/>
            <w:sz w:val="28"/>
          </w:rPr>
          <w:t>ч. 1 ст. 65</w:t>
        </w:r>
      </w:hyperlink>
      <w:r w:rsidRPr="004B0743">
        <w:rPr>
          <w:rFonts w:ascii="Times New Roman" w:hAnsi="Times New Roman" w:cs="Times New Roman"/>
          <w:bCs/>
          <w:sz w:val="28"/>
        </w:rPr>
        <w:t xml:space="preserve"> Закона о контроле.</w:t>
      </w:r>
      <w:proofErr w:type="gramEnd"/>
      <w:r w:rsidRPr="004B0743">
        <w:rPr>
          <w:rFonts w:ascii="Times New Roman" w:hAnsi="Times New Roman" w:cs="Times New Roman"/>
          <w:bCs/>
          <w:sz w:val="28"/>
        </w:rPr>
        <w:t xml:space="preserve"> В частности, к таким действиям относятся осмотр, опрос, получение письменных объяснений, истребование документов и другие.</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 xml:space="preserve">Сроки совершения контрольного (надзорного) мероприятия установлены </w:t>
      </w:r>
      <w:hyperlink r:id="rId28" w:history="1">
        <w:r w:rsidRPr="004B0743">
          <w:rPr>
            <w:rFonts w:ascii="Times New Roman" w:hAnsi="Times New Roman" w:cs="Times New Roman"/>
            <w:bCs/>
            <w:color w:val="0000FF"/>
            <w:sz w:val="28"/>
          </w:rPr>
          <w:t>Законом</w:t>
        </w:r>
      </w:hyperlink>
      <w:r w:rsidRPr="004B0743">
        <w:rPr>
          <w:rFonts w:ascii="Times New Roman" w:hAnsi="Times New Roman" w:cs="Times New Roman"/>
          <w:bCs/>
          <w:sz w:val="28"/>
        </w:rPr>
        <w:t xml:space="preserve"> о контроле, в иных случаях назначаются контрольным (надзорным) органом (</w:t>
      </w:r>
      <w:hyperlink r:id="rId29" w:history="1">
        <w:r w:rsidRPr="004B0743">
          <w:rPr>
            <w:rFonts w:ascii="Times New Roman" w:hAnsi="Times New Roman" w:cs="Times New Roman"/>
            <w:bCs/>
            <w:color w:val="0000FF"/>
            <w:sz w:val="28"/>
          </w:rPr>
          <w:t>ч. 1 ст. 86</w:t>
        </w:r>
      </w:hyperlink>
      <w:r w:rsidRPr="004B0743">
        <w:rPr>
          <w:rFonts w:ascii="Times New Roman" w:hAnsi="Times New Roman" w:cs="Times New Roman"/>
          <w:bCs/>
          <w:sz w:val="28"/>
        </w:rPr>
        <w:t xml:space="preserve"> Закона о контроле).</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По итогам проведения контрольных (надзорных) мероприятий, предусматривающих взаимодействие с контролируемым лицом, составляется акт (</w:t>
      </w:r>
      <w:hyperlink r:id="rId30" w:history="1">
        <w:r w:rsidRPr="004B0743">
          <w:rPr>
            <w:rFonts w:ascii="Times New Roman" w:hAnsi="Times New Roman" w:cs="Times New Roman"/>
            <w:bCs/>
            <w:color w:val="0000FF"/>
            <w:sz w:val="28"/>
          </w:rPr>
          <w:t>ч. 2 ст. 87</w:t>
        </w:r>
      </w:hyperlink>
      <w:r w:rsidRPr="004B0743">
        <w:rPr>
          <w:rFonts w:ascii="Times New Roman" w:hAnsi="Times New Roman" w:cs="Times New Roman"/>
          <w:bCs/>
          <w:sz w:val="28"/>
        </w:rPr>
        <w:t xml:space="preserve"> Закона о контроле).</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Акт контрольного (надзорного) мероприятия, проведение которого было согласовано органами прокуратуры, направляется в органы прокуратуры (</w:t>
      </w:r>
      <w:hyperlink r:id="rId31" w:history="1">
        <w:r w:rsidRPr="004B0743">
          <w:rPr>
            <w:rFonts w:ascii="Times New Roman" w:hAnsi="Times New Roman" w:cs="Times New Roman"/>
            <w:bCs/>
            <w:color w:val="0000FF"/>
            <w:sz w:val="28"/>
          </w:rPr>
          <w:t>ч. 5 ст. 87</w:t>
        </w:r>
      </w:hyperlink>
      <w:r w:rsidRPr="004B0743">
        <w:rPr>
          <w:rFonts w:ascii="Times New Roman" w:hAnsi="Times New Roman" w:cs="Times New Roman"/>
          <w:bCs/>
          <w:sz w:val="28"/>
        </w:rPr>
        <w:t xml:space="preserve"> Закона о контроле).</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 xml:space="preserve">В соответствии с </w:t>
      </w:r>
      <w:hyperlink r:id="rId32" w:history="1">
        <w:r w:rsidRPr="004B0743">
          <w:rPr>
            <w:rFonts w:ascii="Times New Roman" w:hAnsi="Times New Roman" w:cs="Times New Roman"/>
            <w:bCs/>
            <w:color w:val="0000FF"/>
            <w:sz w:val="28"/>
          </w:rPr>
          <w:t>ч. 2 ст. 90</w:t>
        </w:r>
      </w:hyperlink>
      <w:r w:rsidRPr="004B0743">
        <w:rPr>
          <w:rFonts w:ascii="Times New Roman" w:hAnsi="Times New Roman" w:cs="Times New Roman"/>
          <w:bCs/>
          <w:sz w:val="28"/>
        </w:rPr>
        <w:t xml:space="preserve"> Закона о контроле в случае выявления нарушений обязательных требований контрольный (надзорный) орган обязан:</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1)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proofErr w:type="gramStart"/>
      <w:r w:rsidRPr="004B0743">
        <w:rPr>
          <w:rFonts w:ascii="Times New Roman" w:hAnsi="Times New Roman" w:cs="Times New Roman"/>
          <w:bCs/>
          <w:sz w:val="28"/>
        </w:rPr>
        <w:t>2) незамедлительно принять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w:t>
      </w:r>
      <w:proofErr w:type="gramEnd"/>
      <w:r w:rsidRPr="004B0743">
        <w:rPr>
          <w:rFonts w:ascii="Times New Roman" w:hAnsi="Times New Roman" w:cs="Times New Roman"/>
          <w:bCs/>
          <w:sz w:val="28"/>
        </w:rPr>
        <w:t xml:space="preserve"> </w:t>
      </w:r>
      <w:proofErr w:type="gramStart"/>
      <w:r w:rsidRPr="004B0743">
        <w:rPr>
          <w:rFonts w:ascii="Times New Roman" w:hAnsi="Times New Roman" w:cs="Times New Roman"/>
          <w:bCs/>
          <w:sz w:val="28"/>
        </w:rPr>
        <w:t xml:space="preserve">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w:t>
      </w:r>
      <w:r w:rsidRPr="004B0743">
        <w:rPr>
          <w:rFonts w:ascii="Times New Roman" w:hAnsi="Times New Roman" w:cs="Times New Roman"/>
          <w:bCs/>
          <w:sz w:val="28"/>
        </w:rPr>
        <w:lastRenderedPageBreak/>
        <w:t>(использование)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w:t>
      </w:r>
      <w:proofErr w:type="gramEnd"/>
      <w:r w:rsidRPr="004B0743">
        <w:rPr>
          <w:rFonts w:ascii="Times New Roman" w:hAnsi="Times New Roman" w:cs="Times New Roman"/>
          <w:bCs/>
          <w:sz w:val="28"/>
        </w:rPr>
        <w:t xml:space="preserve"> непосредственную угрозу причинения вреда (ущерба) охраняемым законом ценностям или что такой вред (ущерб) причинен;</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3) 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proofErr w:type="gramStart"/>
      <w:r w:rsidRPr="004B0743">
        <w:rPr>
          <w:rFonts w:ascii="Times New Roman" w:hAnsi="Times New Roman" w:cs="Times New Roman"/>
          <w:bCs/>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B0743" w:rsidRPr="004B0743" w:rsidRDefault="004B0743" w:rsidP="004B0743">
      <w:pPr>
        <w:autoSpaceDE w:val="0"/>
        <w:autoSpaceDN w:val="0"/>
        <w:adjustRightInd w:val="0"/>
        <w:spacing w:before="220" w:after="0" w:line="240" w:lineRule="auto"/>
        <w:ind w:firstLine="540"/>
        <w:jc w:val="both"/>
        <w:rPr>
          <w:rFonts w:ascii="Times New Roman" w:hAnsi="Times New Roman" w:cs="Times New Roman"/>
          <w:bCs/>
          <w:sz w:val="28"/>
        </w:rPr>
      </w:pPr>
      <w:r w:rsidRPr="004B0743">
        <w:rPr>
          <w:rFonts w:ascii="Times New Roman" w:hAnsi="Times New Roman" w:cs="Times New Roman"/>
          <w:bCs/>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B0743" w:rsidRPr="004B0743" w:rsidRDefault="004B0743" w:rsidP="004B0743">
      <w:pPr>
        <w:autoSpaceDE w:val="0"/>
        <w:autoSpaceDN w:val="0"/>
        <w:adjustRightInd w:val="0"/>
        <w:spacing w:after="0" w:line="240" w:lineRule="auto"/>
        <w:ind w:firstLine="540"/>
        <w:jc w:val="both"/>
        <w:rPr>
          <w:rFonts w:ascii="Times New Roman" w:hAnsi="Times New Roman" w:cs="Times New Roman"/>
          <w:bCs/>
          <w:sz w:val="28"/>
        </w:rPr>
      </w:pPr>
    </w:p>
    <w:p w:rsidR="004B0743" w:rsidRPr="004B0743" w:rsidRDefault="004B0743" w:rsidP="004B0743">
      <w:pPr>
        <w:autoSpaceDE w:val="0"/>
        <w:autoSpaceDN w:val="0"/>
        <w:adjustRightInd w:val="0"/>
        <w:spacing w:after="0" w:line="240" w:lineRule="auto"/>
        <w:jc w:val="right"/>
        <w:rPr>
          <w:rFonts w:ascii="Times New Roman" w:hAnsi="Times New Roman" w:cs="Times New Roman"/>
          <w:bCs/>
          <w:sz w:val="28"/>
        </w:rPr>
      </w:pPr>
      <w:r w:rsidRPr="004B0743">
        <w:rPr>
          <w:rFonts w:ascii="Times New Roman" w:hAnsi="Times New Roman" w:cs="Times New Roman"/>
          <w:bCs/>
          <w:sz w:val="28"/>
        </w:rPr>
        <w:t>Подготовлено на основе материала</w:t>
      </w:r>
    </w:p>
    <w:p w:rsidR="004B0743" w:rsidRPr="004B0743" w:rsidRDefault="004B0743" w:rsidP="004B0743">
      <w:pPr>
        <w:autoSpaceDE w:val="0"/>
        <w:autoSpaceDN w:val="0"/>
        <w:adjustRightInd w:val="0"/>
        <w:spacing w:after="0" w:line="240" w:lineRule="auto"/>
        <w:jc w:val="right"/>
        <w:rPr>
          <w:rFonts w:ascii="Times New Roman" w:hAnsi="Times New Roman" w:cs="Times New Roman"/>
          <w:bCs/>
          <w:sz w:val="28"/>
        </w:rPr>
      </w:pPr>
      <w:r w:rsidRPr="004B0743">
        <w:rPr>
          <w:rFonts w:ascii="Times New Roman" w:hAnsi="Times New Roman" w:cs="Times New Roman"/>
          <w:bCs/>
          <w:sz w:val="28"/>
        </w:rPr>
        <w:t>Л.В. Сперанской,</w:t>
      </w:r>
    </w:p>
    <w:p w:rsidR="004B0743" w:rsidRPr="004B0743" w:rsidRDefault="004B0743" w:rsidP="004B0743">
      <w:pPr>
        <w:autoSpaceDE w:val="0"/>
        <w:autoSpaceDN w:val="0"/>
        <w:adjustRightInd w:val="0"/>
        <w:spacing w:after="0" w:line="240" w:lineRule="auto"/>
        <w:jc w:val="right"/>
        <w:rPr>
          <w:rFonts w:ascii="Times New Roman" w:hAnsi="Times New Roman" w:cs="Times New Roman"/>
          <w:bCs/>
          <w:sz w:val="28"/>
        </w:rPr>
      </w:pPr>
      <w:r w:rsidRPr="004B0743">
        <w:rPr>
          <w:rFonts w:ascii="Times New Roman" w:hAnsi="Times New Roman" w:cs="Times New Roman"/>
          <w:bCs/>
          <w:sz w:val="28"/>
        </w:rPr>
        <w:t>Федеральная служба по интеллектуальной собственности</w:t>
      </w:r>
    </w:p>
    <w:p w:rsidR="004B0743" w:rsidRPr="004B0743" w:rsidRDefault="004B0743" w:rsidP="004B0743">
      <w:pPr>
        <w:autoSpaceDE w:val="0"/>
        <w:autoSpaceDN w:val="0"/>
        <w:adjustRightInd w:val="0"/>
        <w:spacing w:after="0" w:line="240" w:lineRule="auto"/>
        <w:ind w:firstLine="540"/>
        <w:jc w:val="both"/>
        <w:rPr>
          <w:rFonts w:ascii="Times New Roman" w:hAnsi="Times New Roman" w:cs="Times New Roman"/>
          <w:bCs/>
          <w:sz w:val="28"/>
        </w:rPr>
      </w:pPr>
    </w:p>
    <w:p w:rsidR="004B0743" w:rsidRDefault="004B0743" w:rsidP="004B0743">
      <w:pPr>
        <w:autoSpaceDE w:val="0"/>
        <w:autoSpaceDN w:val="0"/>
        <w:adjustRightInd w:val="0"/>
        <w:spacing w:after="0" w:line="240" w:lineRule="auto"/>
        <w:ind w:firstLine="540"/>
        <w:jc w:val="both"/>
        <w:rPr>
          <w:rFonts w:ascii="Calibri" w:hAnsi="Calibri" w:cs="Calibri"/>
          <w:b/>
          <w:bCs/>
        </w:rPr>
      </w:pPr>
    </w:p>
    <w:p w:rsidR="004B0743" w:rsidRDefault="004B0743" w:rsidP="004B0743">
      <w:pPr>
        <w:pBdr>
          <w:top w:val="single" w:sz="6" w:space="0" w:color="auto"/>
        </w:pBdr>
        <w:autoSpaceDE w:val="0"/>
        <w:autoSpaceDN w:val="0"/>
        <w:adjustRightInd w:val="0"/>
        <w:spacing w:before="100" w:after="100" w:line="240" w:lineRule="auto"/>
        <w:jc w:val="both"/>
        <w:rPr>
          <w:rFonts w:ascii="Calibri" w:hAnsi="Calibri" w:cs="Calibri"/>
          <w:b/>
          <w:bCs/>
          <w:sz w:val="2"/>
          <w:szCs w:val="2"/>
        </w:rPr>
      </w:pPr>
    </w:p>
    <w:p w:rsidR="001E1464" w:rsidRDefault="001E1464"/>
    <w:sectPr w:rsidR="001E1464" w:rsidSect="005161F8">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27"/>
    <w:rsid w:val="001E1464"/>
    <w:rsid w:val="004B0743"/>
    <w:rsid w:val="00D55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09&amp;dst=100013" TargetMode="External"/><Relationship Id="rId13" Type="http://schemas.openxmlformats.org/officeDocument/2006/relationships/hyperlink" Target="https://login.consultant.ru/link/?req=doc&amp;base=MOB&amp;n=156080&amp;dst=100012" TargetMode="External"/><Relationship Id="rId18" Type="http://schemas.openxmlformats.org/officeDocument/2006/relationships/hyperlink" Target="https://login.consultant.ru/link/?req=doc&amp;base=LAW&amp;n=465728&amp;dst=100246" TargetMode="External"/><Relationship Id="rId26" Type="http://schemas.openxmlformats.org/officeDocument/2006/relationships/hyperlink" Target="https://login.consultant.ru/link/?req=doc&amp;base=LAW&amp;n=465728&amp;dst=101176" TargetMode="External"/><Relationship Id="rId3" Type="http://schemas.openxmlformats.org/officeDocument/2006/relationships/settings" Target="settings.xml"/><Relationship Id="rId21" Type="http://schemas.openxmlformats.org/officeDocument/2006/relationships/hyperlink" Target="https://login.consultant.ru/link/?req=doc&amp;base=LAW&amp;n=465728&amp;dst=100636" TargetMode="External"/><Relationship Id="rId34" Type="http://schemas.openxmlformats.org/officeDocument/2006/relationships/theme" Target="theme/theme1.xml"/><Relationship Id="rId7" Type="http://schemas.openxmlformats.org/officeDocument/2006/relationships/hyperlink" Target="https://login.consultant.ru/link/?req=doc&amp;base=LAW&amp;n=480809&amp;dst=269" TargetMode="External"/><Relationship Id="rId12" Type="http://schemas.openxmlformats.org/officeDocument/2006/relationships/hyperlink" Target="https://login.consultant.ru/link/?req=doc&amp;base=MOB&amp;n=155983&amp;dst=100011" TargetMode="External"/><Relationship Id="rId17" Type="http://schemas.openxmlformats.org/officeDocument/2006/relationships/hyperlink" Target="https://login.consultant.ru/link/?req=doc&amp;base=LAW&amp;n=465728&amp;dst=100665" TargetMode="External"/><Relationship Id="rId25" Type="http://schemas.openxmlformats.org/officeDocument/2006/relationships/hyperlink" Target="https://login.consultant.ru/link/?req=doc&amp;base=LAW&amp;n=465728&amp;dst=100730"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65728&amp;dst=101267" TargetMode="External"/><Relationship Id="rId20" Type="http://schemas.openxmlformats.org/officeDocument/2006/relationships/hyperlink" Target="https://login.consultant.ru/link/?req=doc&amp;base=LAW&amp;n=465728&amp;dst=100634" TargetMode="External"/><Relationship Id="rId29" Type="http://schemas.openxmlformats.org/officeDocument/2006/relationships/hyperlink" Target="https://login.consultant.ru/link/?req=doc&amp;base=LAW&amp;n=465728&amp;dst=100970" TargetMode="External"/><Relationship Id="rId1" Type="http://schemas.openxmlformats.org/officeDocument/2006/relationships/styles" Target="styles.xml"/><Relationship Id="rId6" Type="http://schemas.openxmlformats.org/officeDocument/2006/relationships/hyperlink" Target="https://login.consultant.ru/link/?req=doc&amp;base=LAW&amp;n=480809&amp;dst=1002" TargetMode="External"/><Relationship Id="rId11" Type="http://schemas.openxmlformats.org/officeDocument/2006/relationships/hyperlink" Target="https://login.consultant.ru/link/?req=doc&amp;base=LAW&amp;n=465728&amp;dst=100088" TargetMode="External"/><Relationship Id="rId24" Type="http://schemas.openxmlformats.org/officeDocument/2006/relationships/hyperlink" Target="https://login.consultant.ru/link/?req=doc&amp;base=LAW&amp;n=465728&amp;dst=101186" TargetMode="External"/><Relationship Id="rId32" Type="http://schemas.openxmlformats.org/officeDocument/2006/relationships/hyperlink" Target="https://login.consultant.ru/link/?req=doc&amp;base=LAW&amp;n=465728&amp;dst=100998" TargetMode="External"/><Relationship Id="rId5" Type="http://schemas.openxmlformats.org/officeDocument/2006/relationships/hyperlink" Target="https://login.consultant.ru/link/?req=doc&amp;base=LAW&amp;n=480809&amp;dst=996" TargetMode="External"/><Relationship Id="rId15" Type="http://schemas.openxmlformats.org/officeDocument/2006/relationships/hyperlink" Target="https://login.consultant.ru/link/?req=doc&amp;base=LAW&amp;n=465728&amp;dst=100633" TargetMode="External"/><Relationship Id="rId23" Type="http://schemas.openxmlformats.org/officeDocument/2006/relationships/hyperlink" Target="https://login.consultant.ru/link/?req=doc&amp;base=LAW&amp;n=465728&amp;dst=101175" TargetMode="External"/><Relationship Id="rId28" Type="http://schemas.openxmlformats.org/officeDocument/2006/relationships/hyperlink" Target="https://login.consultant.ru/link/?req=doc&amp;base=LAW&amp;n=465728" TargetMode="External"/><Relationship Id="rId10" Type="http://schemas.openxmlformats.org/officeDocument/2006/relationships/hyperlink" Target="https://login.consultant.ru/link/?req=doc&amp;base=LAW&amp;n=465728" TargetMode="External"/><Relationship Id="rId19" Type="http://schemas.openxmlformats.org/officeDocument/2006/relationships/hyperlink" Target="https://login.consultant.ru/link/?req=doc&amp;base=LAW&amp;n=465728&amp;dst=100666" TargetMode="External"/><Relationship Id="rId31" Type="http://schemas.openxmlformats.org/officeDocument/2006/relationships/hyperlink" Target="https://login.consultant.ru/link/?req=doc&amp;base=LAW&amp;n=465728&amp;dst=10098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809&amp;dst=1006" TargetMode="External"/><Relationship Id="rId14" Type="http://schemas.openxmlformats.org/officeDocument/2006/relationships/hyperlink" Target="https://login.consultant.ru/link/?req=doc&amp;base=LAW&amp;n=465728&amp;dst=100619" TargetMode="External"/><Relationship Id="rId22" Type="http://schemas.openxmlformats.org/officeDocument/2006/relationships/hyperlink" Target="https://login.consultant.ru/link/?req=doc&amp;base=LAW&amp;n=465728&amp;dst=100639" TargetMode="External"/><Relationship Id="rId27" Type="http://schemas.openxmlformats.org/officeDocument/2006/relationships/hyperlink" Target="https://login.consultant.ru/link/?req=doc&amp;base=LAW&amp;n=465728&amp;dst=100702" TargetMode="External"/><Relationship Id="rId30" Type="http://schemas.openxmlformats.org/officeDocument/2006/relationships/hyperlink" Target="https://login.consultant.ru/link/?req=doc&amp;base=LAW&amp;n=465728&amp;dst=101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1620</Words>
  <Characters>9235</Characters>
  <Application>Microsoft Office Word</Application>
  <DocSecurity>0</DocSecurity>
  <Lines>76</Lines>
  <Paragraphs>21</Paragraphs>
  <ScaleCrop>false</ScaleCrop>
  <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усмаев</dc:creator>
  <cp:keywords/>
  <dc:description/>
  <cp:lastModifiedBy>усмаев</cp:lastModifiedBy>
  <cp:revision>2</cp:revision>
  <dcterms:created xsi:type="dcterms:W3CDTF">2024-09-10T11:38:00Z</dcterms:created>
  <dcterms:modified xsi:type="dcterms:W3CDTF">2024-09-10T11:40:00Z</dcterms:modified>
</cp:coreProperties>
</file>