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D6" w:rsidRDefault="00C815C3">
      <w:pPr>
        <w:pStyle w:val="1"/>
        <w:spacing w:before="72" w:line="242" w:lineRule="auto"/>
      </w:pPr>
      <w:r>
        <w:t>Порядок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обращений потребителей по вопросам надежности теплоснабжения</w:t>
      </w:r>
    </w:p>
    <w:p w:rsidR="00272D6C" w:rsidRDefault="00272D6C">
      <w:pPr>
        <w:pStyle w:val="1"/>
        <w:spacing w:before="72" w:line="242" w:lineRule="auto"/>
      </w:pPr>
      <w:r>
        <w:t>Андроповского муниципального округа Ставропольского края</w:t>
      </w:r>
    </w:p>
    <w:p w:rsidR="007C51D6" w:rsidRDefault="00C815C3">
      <w:pPr>
        <w:pStyle w:val="a3"/>
        <w:spacing w:before="269"/>
        <w:ind w:right="104" w:firstLine="0"/>
      </w:pPr>
      <w:r>
        <w:t>Порядок рассмотрения органами местного самоуправления обращений потребителей по вопросам надежности теплоснабжения, утверждены постановлением 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5"/>
        </w:rPr>
        <w:t xml:space="preserve"> </w:t>
      </w:r>
      <w:r>
        <w:t>от 8 августа 2012 г. N 808 «Об организации теплоснабжения в</w:t>
      </w:r>
      <w:r>
        <w:rPr>
          <w:spacing w:val="-2"/>
        </w:rPr>
        <w:t xml:space="preserve"> </w:t>
      </w:r>
      <w:r>
        <w:t>Российской Федераци</w:t>
      </w:r>
      <w:r>
        <w:t>и и о внесении изменений в некоторые акты Правительства Российской Федерации».</w:t>
      </w:r>
    </w:p>
    <w:p w:rsidR="007C51D6" w:rsidRDefault="007C51D6">
      <w:pPr>
        <w:pStyle w:val="a3"/>
        <w:spacing w:before="286"/>
        <w:ind w:left="0" w:right="0" w:firstLine="0"/>
        <w:jc w:val="left"/>
      </w:pPr>
    </w:p>
    <w:p w:rsidR="007C51D6" w:rsidRDefault="00C815C3">
      <w:pPr>
        <w:pStyle w:val="1"/>
        <w:ind w:left="1263" w:right="1272" w:firstLine="1"/>
      </w:pPr>
      <w:r>
        <w:t>Раздел XI. Порядок рассмотрения органами местного самоуправления</w:t>
      </w:r>
      <w:r>
        <w:rPr>
          <w:spacing w:val="-10"/>
        </w:rPr>
        <w:t xml:space="preserve"> </w:t>
      </w:r>
      <w:r>
        <w:t>обращений</w:t>
      </w:r>
      <w:r>
        <w:rPr>
          <w:spacing w:val="-9"/>
        </w:rPr>
        <w:t xml:space="preserve"> </w:t>
      </w:r>
      <w:r>
        <w:t>потребителей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 надежности теплоснабжения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352"/>
        </w:tabs>
        <w:ind w:right="103" w:firstLine="539"/>
        <w:jc w:val="both"/>
        <w:rPr>
          <w:sz w:val="28"/>
        </w:rPr>
      </w:pPr>
      <w:r>
        <w:rPr>
          <w:sz w:val="28"/>
        </w:rPr>
        <w:t>Для оперативного рассмотрения обращений потребител</w:t>
      </w:r>
      <w:r>
        <w:rPr>
          <w:sz w:val="28"/>
        </w:rPr>
        <w:t>ей по вопросам надежности теплоснабжения в органах местного самоуправления поселений, городских округов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</w:t>
      </w:r>
      <w:r>
        <w:rPr>
          <w:sz w:val="28"/>
        </w:rPr>
        <w:t>ей.</w:t>
      </w:r>
    </w:p>
    <w:p w:rsidR="007C51D6" w:rsidRDefault="00C815C3">
      <w:pPr>
        <w:pStyle w:val="a3"/>
        <w:ind w:right="103"/>
      </w:pPr>
      <w:r>
        <w:t xml:space="preserve">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поселения, городского округа, а также </w:t>
      </w:r>
      <w:proofErr w:type="gramStart"/>
      <w:r>
        <w:t>в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местного самоуправления, отвечающих за рассмотре</w:t>
      </w:r>
      <w:r>
        <w:t>ние обращений.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268"/>
        </w:tabs>
        <w:ind w:right="100" w:firstLine="539"/>
        <w:jc w:val="both"/>
        <w:rPr>
          <w:sz w:val="28"/>
        </w:rPr>
      </w:pPr>
      <w:r>
        <w:rPr>
          <w:sz w:val="28"/>
        </w:rPr>
        <w:t>Обращения юридических лиц принимаются к рассмотрению при наличии заключенного договора теплоснабжения, обращения потребителе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граждан принимаются к рассмотрению независимо от наличия заключенного в письменной форме договора теплоснабжения.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203"/>
        </w:tabs>
        <w:ind w:right="113" w:firstLine="539"/>
        <w:jc w:val="both"/>
        <w:rPr>
          <w:sz w:val="28"/>
        </w:rPr>
      </w:pPr>
      <w:r>
        <w:rPr>
          <w:sz w:val="28"/>
        </w:rPr>
        <w:t>Обращения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подаваться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потребителями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а в течение отопительного периода - в устной форме, в том числе по телефону.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326"/>
        </w:tabs>
        <w:ind w:right="114" w:firstLine="539"/>
        <w:jc w:val="both"/>
        <w:rPr>
          <w:sz w:val="28"/>
        </w:rPr>
      </w:pPr>
      <w:r>
        <w:rPr>
          <w:sz w:val="28"/>
        </w:rPr>
        <w:t>Обращение, полученное должностным лицом органа местного самоуправления, регистрируется в журнале регистрации жалоб (об</w:t>
      </w:r>
      <w:r>
        <w:rPr>
          <w:sz w:val="28"/>
        </w:rPr>
        <w:t>ращений).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236"/>
        </w:tabs>
        <w:ind w:right="115" w:firstLine="539"/>
        <w:jc w:val="both"/>
        <w:rPr>
          <w:sz w:val="28"/>
        </w:rPr>
      </w:pPr>
      <w:r>
        <w:rPr>
          <w:sz w:val="28"/>
        </w:rPr>
        <w:t>После регистрации обращения должностное лицо органа местного самоуправления обязано:</w:t>
      </w:r>
    </w:p>
    <w:p w:rsidR="007C51D6" w:rsidRDefault="00C815C3">
      <w:pPr>
        <w:pStyle w:val="a3"/>
        <w:spacing w:line="242" w:lineRule="auto"/>
        <w:ind w:right="113"/>
      </w:pPr>
      <w:r>
        <w:t xml:space="preserve">определить характер обращения (при необходимости уточнить его у </w:t>
      </w:r>
      <w:r>
        <w:rPr>
          <w:spacing w:val="-2"/>
        </w:rPr>
        <w:t>потребителя);</w:t>
      </w:r>
    </w:p>
    <w:p w:rsidR="007C51D6" w:rsidRDefault="00C815C3">
      <w:pPr>
        <w:pStyle w:val="a3"/>
        <w:ind w:right="110"/>
      </w:pPr>
      <w:r>
        <w:t xml:space="preserve">определить теплоснабжающую и (или) </w:t>
      </w:r>
      <w:proofErr w:type="spellStart"/>
      <w:r>
        <w:t>теплосетевую</w:t>
      </w:r>
      <w:proofErr w:type="spellEnd"/>
      <w:r>
        <w:t xml:space="preserve"> организацию, </w:t>
      </w:r>
      <w:proofErr w:type="gramStart"/>
      <w:r>
        <w:t>обеспечивающие</w:t>
      </w:r>
      <w:proofErr w:type="gramEnd"/>
      <w:r>
        <w:t xml:space="preserve"> теплоснабжение данного потребителя;</w:t>
      </w:r>
    </w:p>
    <w:p w:rsidR="007C51D6" w:rsidRDefault="00C815C3">
      <w:pPr>
        <w:pStyle w:val="a3"/>
        <w:ind w:right="111"/>
      </w:pPr>
      <w: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7C51D6" w:rsidRDefault="00C815C3">
      <w:pPr>
        <w:pStyle w:val="a3"/>
        <w:ind w:right="107"/>
      </w:pPr>
      <w:r>
        <w:t>в течение 2 рабочих дней (в те</w:t>
      </w:r>
      <w:r>
        <w:t xml:space="preserve">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>
        <w:t>теплосетевую</w:t>
      </w:r>
      <w:proofErr w:type="spellEnd"/>
      <w:r>
        <w:t xml:space="preserve"> организацию и направить запрос о возможных технических причинах отклонения параметров надежности теплоснабжения, п</w:t>
      </w:r>
      <w:r>
        <w:t>ри этом дату отправки запроса зарегистрировать в</w:t>
      </w:r>
      <w:r>
        <w:rPr>
          <w:spacing w:val="80"/>
        </w:rPr>
        <w:t xml:space="preserve"> </w:t>
      </w:r>
      <w:r>
        <w:t>журнале регистрации жалоб (обращений).</w:t>
      </w:r>
    </w:p>
    <w:p w:rsidR="007C51D6" w:rsidRDefault="007C51D6">
      <w:pPr>
        <w:sectPr w:rsidR="007C51D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C51D6" w:rsidRDefault="00C815C3">
      <w:pPr>
        <w:pStyle w:val="a4"/>
        <w:numPr>
          <w:ilvl w:val="0"/>
          <w:numId w:val="1"/>
        </w:numPr>
        <w:tabs>
          <w:tab w:val="left" w:pos="1229"/>
        </w:tabs>
        <w:spacing w:before="67"/>
        <w:ind w:right="110" w:firstLine="539"/>
        <w:jc w:val="both"/>
        <w:rPr>
          <w:sz w:val="28"/>
        </w:rPr>
      </w:pPr>
      <w:r>
        <w:rPr>
          <w:sz w:val="28"/>
        </w:rPr>
        <w:lastRenderedPageBreak/>
        <w:t>Теплоснабжающая (</w:t>
      </w:r>
      <w:proofErr w:type="spellStart"/>
      <w:r>
        <w:rPr>
          <w:sz w:val="28"/>
        </w:rPr>
        <w:t>теплосетевая</w:t>
      </w:r>
      <w:proofErr w:type="spellEnd"/>
      <w:r>
        <w:rPr>
          <w:sz w:val="28"/>
        </w:rPr>
        <w:t>) организация обязана ответить на запрос должностного лица органа местного самоуправления в течение 3 дней (в течение 3 час</w:t>
      </w:r>
      <w:r>
        <w:rPr>
          <w:sz w:val="28"/>
        </w:rPr>
        <w:t xml:space="preserve">ов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</w:t>
      </w:r>
      <w:r>
        <w:rPr>
          <w:spacing w:val="-2"/>
          <w:sz w:val="28"/>
        </w:rPr>
        <w:t>прокуратуры.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345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После получения ответа от теплоснабжающей (</w:t>
      </w:r>
      <w:proofErr w:type="spellStart"/>
      <w:r>
        <w:rPr>
          <w:sz w:val="28"/>
        </w:rPr>
        <w:t>тепл</w:t>
      </w:r>
      <w:r>
        <w:rPr>
          <w:sz w:val="28"/>
        </w:rPr>
        <w:t>осетевой</w:t>
      </w:r>
      <w:proofErr w:type="spellEnd"/>
      <w:r>
        <w:rPr>
          <w:sz w:val="28"/>
        </w:rPr>
        <w:t>) организации должностное лицо органа местного самоуправления в течение 3 дней (в течение 6 часов в отопительный период) обязано:</w:t>
      </w:r>
    </w:p>
    <w:p w:rsidR="007C51D6" w:rsidRDefault="00C815C3">
      <w:pPr>
        <w:pStyle w:val="a3"/>
        <w:spacing w:before="1"/>
        <w:ind w:right="103"/>
      </w:pPr>
      <w:r>
        <w:t>совместно с теплоснабжающей (</w:t>
      </w:r>
      <w:proofErr w:type="spellStart"/>
      <w:r>
        <w:t>теплосетевой</w:t>
      </w:r>
      <w:proofErr w:type="spellEnd"/>
      <w:r>
        <w:t>) организацией определить причины нарушения параметров надежности теплоснабже</w:t>
      </w:r>
      <w:r>
        <w:t>ния;</w:t>
      </w:r>
    </w:p>
    <w:p w:rsidR="007C51D6" w:rsidRDefault="00C815C3">
      <w:pPr>
        <w:pStyle w:val="a3"/>
      </w:pPr>
      <w: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7C51D6" w:rsidRDefault="00C815C3">
      <w:pPr>
        <w:pStyle w:val="a3"/>
        <w:spacing w:before="1"/>
        <w:ind w:right="106"/>
      </w:pPr>
      <w:r>
        <w:t xml:space="preserve">проверить наличие подобных обращений в прошлом по данным </w:t>
      </w:r>
      <w:r>
        <w:rPr>
          <w:spacing w:val="-2"/>
        </w:rPr>
        <w:t>объектам;</w:t>
      </w:r>
    </w:p>
    <w:p w:rsidR="007C51D6" w:rsidRDefault="00C815C3">
      <w:pPr>
        <w:pStyle w:val="a3"/>
        <w:ind w:right="114"/>
      </w:pPr>
      <w:r>
        <w:t>при необходимости провести выездную п</w:t>
      </w:r>
      <w:r>
        <w:t>роверку обоснованности обращений потребителей;</w:t>
      </w:r>
    </w:p>
    <w:p w:rsidR="007C51D6" w:rsidRDefault="00C815C3">
      <w:pPr>
        <w:pStyle w:val="a3"/>
      </w:pPr>
      <w:r>
        <w:t>при подтверждении фактов, изложенных в обращениях потребителей, вынести теплоснабжающей (</w:t>
      </w:r>
      <w:proofErr w:type="spellStart"/>
      <w:r>
        <w:t>теплосетевой</w:t>
      </w:r>
      <w:proofErr w:type="spellEnd"/>
      <w:r>
        <w:t>) организации предписание о немедленном устранении причин ухудшения параметров теплоснабжения с указанием ср</w:t>
      </w:r>
      <w:r>
        <w:t>оков проведения этих мероприятий.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313"/>
        </w:tabs>
        <w:ind w:right="109" w:firstLine="539"/>
        <w:jc w:val="both"/>
        <w:rPr>
          <w:sz w:val="28"/>
        </w:rPr>
      </w:pPr>
      <w:r>
        <w:rPr>
          <w:sz w:val="28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</w:t>
      </w:r>
      <w:r>
        <w:rPr>
          <w:sz w:val="28"/>
        </w:rPr>
        <w:t>обращений).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357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Должностное лицо органа местного самоуправления обязано проконтролировать исполнение предписания теплоснабжающей (</w:t>
      </w:r>
      <w:proofErr w:type="spellStart"/>
      <w:r>
        <w:rPr>
          <w:sz w:val="28"/>
        </w:rPr>
        <w:t>теплосетевой</w:t>
      </w:r>
      <w:proofErr w:type="spellEnd"/>
      <w:r>
        <w:rPr>
          <w:sz w:val="28"/>
        </w:rPr>
        <w:t>) организацией.</w:t>
      </w:r>
    </w:p>
    <w:p w:rsidR="007C51D6" w:rsidRDefault="00C815C3">
      <w:pPr>
        <w:pStyle w:val="a4"/>
        <w:numPr>
          <w:ilvl w:val="0"/>
          <w:numId w:val="1"/>
        </w:numPr>
        <w:tabs>
          <w:tab w:val="left" w:pos="1258"/>
        </w:tabs>
        <w:ind w:right="106" w:firstLine="539"/>
        <w:jc w:val="both"/>
        <w:rPr>
          <w:sz w:val="28"/>
        </w:rPr>
      </w:pPr>
      <w:r>
        <w:rPr>
          <w:sz w:val="28"/>
        </w:rPr>
        <w:t>Теплоснабжающая (</w:t>
      </w:r>
      <w:proofErr w:type="spellStart"/>
      <w:r>
        <w:rPr>
          <w:sz w:val="28"/>
        </w:rPr>
        <w:t>теплосетевая</w:t>
      </w:r>
      <w:proofErr w:type="spellEnd"/>
      <w:r>
        <w:rPr>
          <w:sz w:val="28"/>
        </w:rPr>
        <w:t>) организация вправе обжаловать вынесенное предписание главе поселения, городского округа, а также в судебном порядке.</w:t>
      </w:r>
    </w:p>
    <w:p w:rsidR="007C51D6" w:rsidRPr="00C815C3" w:rsidRDefault="00C815C3">
      <w:pPr>
        <w:pStyle w:val="a3"/>
        <w:ind w:right="104" w:firstLine="719"/>
        <w:rPr>
          <w:b/>
        </w:rPr>
      </w:pPr>
      <w:r>
        <w:t>Круглосуточно принимает и доводит обращения потребителей по вопросам надежности теплоснабжения до ответствен</w:t>
      </w:r>
      <w:r>
        <w:t xml:space="preserve">ных должностных лиц муниципальное </w:t>
      </w:r>
      <w:r w:rsidR="00272D6C">
        <w:t>бюджетное</w:t>
      </w:r>
      <w:r>
        <w:t xml:space="preserve"> учреждение «Единая дежурно-диспетчерская служба </w:t>
      </w:r>
      <w:r w:rsidR="00272D6C">
        <w:t xml:space="preserve">Андроповского </w:t>
      </w:r>
      <w:r>
        <w:t xml:space="preserve">муниципального </w:t>
      </w:r>
      <w:r w:rsidR="00272D6C">
        <w:t>округа Ставропольского края</w:t>
      </w:r>
      <w:r>
        <w:t xml:space="preserve">» по номеру телефона: </w:t>
      </w:r>
      <w:r w:rsidRPr="00C815C3">
        <w:rPr>
          <w:b/>
        </w:rPr>
        <w:t>8 (</w:t>
      </w:r>
      <w:r w:rsidR="00272D6C" w:rsidRPr="00C815C3">
        <w:rPr>
          <w:b/>
        </w:rPr>
        <w:t>86556</w:t>
      </w:r>
      <w:r w:rsidRPr="00C815C3">
        <w:rPr>
          <w:b/>
        </w:rPr>
        <w:t>)</w:t>
      </w:r>
      <w:r w:rsidR="00272D6C" w:rsidRPr="00C815C3">
        <w:rPr>
          <w:b/>
        </w:rPr>
        <w:t xml:space="preserve"> 6-46</w:t>
      </w:r>
      <w:r w:rsidR="00424C9E" w:rsidRPr="00C815C3">
        <w:rPr>
          <w:b/>
        </w:rPr>
        <w:t xml:space="preserve">-29, </w:t>
      </w:r>
      <w:r w:rsidRPr="00C815C3">
        <w:rPr>
          <w:b/>
        </w:rPr>
        <w:t xml:space="preserve">8 (86556) </w:t>
      </w:r>
      <w:r w:rsidR="00424C9E" w:rsidRPr="00C815C3">
        <w:rPr>
          <w:b/>
        </w:rPr>
        <w:t>6-36-29 и 112</w:t>
      </w:r>
    </w:p>
    <w:p w:rsidR="00424C9E" w:rsidRDefault="00424C9E">
      <w:pPr>
        <w:pStyle w:val="a3"/>
        <w:ind w:right="104" w:firstLine="719"/>
      </w:pPr>
    </w:p>
    <w:p w:rsidR="00424C9E" w:rsidRDefault="00424C9E">
      <w:pPr>
        <w:pStyle w:val="a3"/>
        <w:ind w:right="104" w:firstLine="719"/>
      </w:pPr>
      <w:bookmarkStart w:id="0" w:name="_GoBack"/>
      <w:bookmarkEnd w:id="0"/>
    </w:p>
    <w:sectPr w:rsidR="00424C9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1A8"/>
    <w:multiLevelType w:val="hybridMultilevel"/>
    <w:tmpl w:val="2346883C"/>
    <w:lvl w:ilvl="0" w:tplc="F73EC788">
      <w:start w:val="125"/>
      <w:numFmt w:val="decimal"/>
      <w:lvlText w:val="%1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2A88954">
      <w:numFmt w:val="bullet"/>
      <w:lvlText w:val="•"/>
      <w:lvlJc w:val="left"/>
      <w:pPr>
        <w:ind w:left="1046" w:hanging="715"/>
      </w:pPr>
      <w:rPr>
        <w:rFonts w:hint="default"/>
        <w:lang w:val="ru-RU" w:eastAsia="en-US" w:bidi="ar-SA"/>
      </w:rPr>
    </w:lvl>
    <w:lvl w:ilvl="2" w:tplc="BB5E8F1A">
      <w:numFmt w:val="bullet"/>
      <w:lvlText w:val="•"/>
      <w:lvlJc w:val="left"/>
      <w:pPr>
        <w:ind w:left="1993" w:hanging="715"/>
      </w:pPr>
      <w:rPr>
        <w:rFonts w:hint="default"/>
        <w:lang w:val="ru-RU" w:eastAsia="en-US" w:bidi="ar-SA"/>
      </w:rPr>
    </w:lvl>
    <w:lvl w:ilvl="3" w:tplc="82323D2A">
      <w:numFmt w:val="bullet"/>
      <w:lvlText w:val="•"/>
      <w:lvlJc w:val="left"/>
      <w:pPr>
        <w:ind w:left="2939" w:hanging="715"/>
      </w:pPr>
      <w:rPr>
        <w:rFonts w:hint="default"/>
        <w:lang w:val="ru-RU" w:eastAsia="en-US" w:bidi="ar-SA"/>
      </w:rPr>
    </w:lvl>
    <w:lvl w:ilvl="4" w:tplc="04D49F22">
      <w:numFmt w:val="bullet"/>
      <w:lvlText w:val="•"/>
      <w:lvlJc w:val="left"/>
      <w:pPr>
        <w:ind w:left="3886" w:hanging="715"/>
      </w:pPr>
      <w:rPr>
        <w:rFonts w:hint="default"/>
        <w:lang w:val="ru-RU" w:eastAsia="en-US" w:bidi="ar-SA"/>
      </w:rPr>
    </w:lvl>
    <w:lvl w:ilvl="5" w:tplc="850ED396">
      <w:numFmt w:val="bullet"/>
      <w:lvlText w:val="•"/>
      <w:lvlJc w:val="left"/>
      <w:pPr>
        <w:ind w:left="4833" w:hanging="715"/>
      </w:pPr>
      <w:rPr>
        <w:rFonts w:hint="default"/>
        <w:lang w:val="ru-RU" w:eastAsia="en-US" w:bidi="ar-SA"/>
      </w:rPr>
    </w:lvl>
    <w:lvl w:ilvl="6" w:tplc="DD5CAAC0">
      <w:numFmt w:val="bullet"/>
      <w:lvlText w:val="•"/>
      <w:lvlJc w:val="left"/>
      <w:pPr>
        <w:ind w:left="5779" w:hanging="715"/>
      </w:pPr>
      <w:rPr>
        <w:rFonts w:hint="default"/>
        <w:lang w:val="ru-RU" w:eastAsia="en-US" w:bidi="ar-SA"/>
      </w:rPr>
    </w:lvl>
    <w:lvl w:ilvl="7" w:tplc="33B63E7E">
      <w:numFmt w:val="bullet"/>
      <w:lvlText w:val="•"/>
      <w:lvlJc w:val="left"/>
      <w:pPr>
        <w:ind w:left="6726" w:hanging="715"/>
      </w:pPr>
      <w:rPr>
        <w:rFonts w:hint="default"/>
        <w:lang w:val="ru-RU" w:eastAsia="en-US" w:bidi="ar-SA"/>
      </w:rPr>
    </w:lvl>
    <w:lvl w:ilvl="8" w:tplc="F72CF0D8">
      <w:numFmt w:val="bullet"/>
      <w:lvlText w:val="•"/>
      <w:lvlJc w:val="left"/>
      <w:pPr>
        <w:ind w:left="7673" w:hanging="7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1D6"/>
    <w:rsid w:val="00272D6C"/>
    <w:rsid w:val="00424C9E"/>
    <w:rsid w:val="007C51D6"/>
    <w:rsid w:val="00C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2024-09-13T12:22:00Z</dcterms:created>
  <dcterms:modified xsi:type="dcterms:W3CDTF">2024-09-13T12:28:00Z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