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DE2E7B" w:rsidRPr="008045EE" w:rsidRDefault="005B529E" w:rsidP="00DE2E7B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C34A8" w:rsidRPr="00BC34A8">
        <w:rPr>
          <w:b w:val="0"/>
        </w:rPr>
        <w:t>постановления администрации андроповского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DE2E7B" w:rsidRPr="008045EE">
        <w:rPr>
          <w:b w:val="0"/>
        </w:rPr>
        <w:t>О внесении изменений</w:t>
      </w:r>
      <w:r w:rsidR="00DE2E7B">
        <w:rPr>
          <w:b w:val="0"/>
        </w:rPr>
        <w:t xml:space="preserve"> в</w:t>
      </w:r>
      <w:r w:rsidR="00DE2E7B" w:rsidRPr="008045EE">
        <w:rPr>
          <w:b w:val="0"/>
        </w:rPr>
        <w:t xml:space="preserve"> </w:t>
      </w:r>
      <w:r w:rsidR="00DE2E7B" w:rsidRPr="00FD1A79">
        <w:rPr>
          <w:b w:val="0"/>
        </w:rPr>
        <w:t>муниципальн</w:t>
      </w:r>
      <w:r w:rsidR="00DE2E7B">
        <w:rPr>
          <w:b w:val="0"/>
        </w:rPr>
        <w:t>ую</w:t>
      </w:r>
      <w:r w:rsidR="00DE2E7B" w:rsidRPr="00FD1A79">
        <w:rPr>
          <w:b w:val="0"/>
        </w:rPr>
        <w:t xml:space="preserve"> программ</w:t>
      </w:r>
      <w:r w:rsidR="00DE2E7B">
        <w:rPr>
          <w:b w:val="0"/>
        </w:rPr>
        <w:t>у</w:t>
      </w:r>
      <w:r w:rsidR="00DE2E7B" w:rsidRPr="00FD1A79">
        <w:rPr>
          <w:b w:val="0"/>
        </w:rPr>
        <w:t xml:space="preserve"> Андроповского муни</w:t>
      </w:r>
      <w:r w:rsidR="00DE2E7B">
        <w:rPr>
          <w:b w:val="0"/>
        </w:rPr>
        <w:t>ципального округа</w:t>
      </w:r>
      <w:r w:rsidR="00DE2E7B" w:rsidRPr="00FD1A79">
        <w:rPr>
          <w:b w:val="0"/>
        </w:rPr>
        <w:t xml:space="preserve"> Ставропольского края</w:t>
      </w:r>
      <w:r w:rsidR="00DE2E7B">
        <w:rPr>
          <w:b w:val="0"/>
        </w:rPr>
        <w:t xml:space="preserve"> </w:t>
      </w:r>
      <w:r w:rsidR="00DE2E7B" w:rsidRPr="00FD1A79">
        <w:rPr>
          <w:b w:val="0"/>
        </w:rPr>
        <w:t>«</w:t>
      </w:r>
      <w:r w:rsidR="00DE2E7B">
        <w:rPr>
          <w:b w:val="0"/>
        </w:rPr>
        <w:t>Формирование современной городской среды</w:t>
      </w:r>
      <w:r w:rsidR="00DE2E7B" w:rsidRPr="00FD1A79">
        <w:rPr>
          <w:b w:val="0"/>
        </w:rPr>
        <w:t>»</w:t>
      </w:r>
      <w:r w:rsidR="00DE2E7B">
        <w:rPr>
          <w:b w:val="0"/>
        </w:rPr>
        <w:t>, утвержденную постановлением администрации Андроповского муниципального района Ставропольского края</w:t>
      </w:r>
      <w:r w:rsidR="00DE2E7B" w:rsidRPr="008045EE">
        <w:rPr>
          <w:b w:val="0"/>
        </w:rPr>
        <w:t xml:space="preserve"> от </w:t>
      </w:r>
      <w:r w:rsidR="00DE2E7B">
        <w:rPr>
          <w:b w:val="0"/>
        </w:rPr>
        <w:t>30</w:t>
      </w:r>
      <w:r w:rsidR="00DE2E7B" w:rsidRPr="008045EE">
        <w:rPr>
          <w:b w:val="0"/>
        </w:rPr>
        <w:t xml:space="preserve"> декабря 20</w:t>
      </w:r>
      <w:r w:rsidR="00DE2E7B">
        <w:rPr>
          <w:b w:val="0"/>
        </w:rPr>
        <w:t>20</w:t>
      </w:r>
      <w:r w:rsidR="00DE2E7B" w:rsidRPr="008045EE">
        <w:rPr>
          <w:b w:val="0"/>
        </w:rPr>
        <w:t xml:space="preserve"> г. № </w:t>
      </w:r>
      <w:r w:rsidR="00DE2E7B">
        <w:rPr>
          <w:b w:val="0"/>
        </w:rPr>
        <w:t>100</w:t>
      </w:r>
    </w:p>
    <w:p w:rsidR="00DE2E7B" w:rsidRPr="00DE2E7B" w:rsidRDefault="00DE2E7B" w:rsidP="008B06F3">
      <w:pPr>
        <w:widowControl w:val="0"/>
        <w:ind w:firstLine="708"/>
        <w:jc w:val="both"/>
      </w:pPr>
    </w:p>
    <w:p w:rsidR="00DE2E7B" w:rsidRPr="00DE2E7B" w:rsidRDefault="00E4667D" w:rsidP="00045EBD">
      <w:pPr>
        <w:ind w:firstLine="708"/>
        <w:jc w:val="both"/>
        <w:rPr>
          <w:b/>
        </w:rPr>
      </w:pPr>
      <w:r w:rsidRPr="00DE2E7B">
        <w:t xml:space="preserve">Проектом постановления предлагается внести изменения в муниципальную программу Андроповского муниципального округа Ставропольского края </w:t>
      </w:r>
      <w:r w:rsidR="00DE2E7B" w:rsidRPr="00DE2E7B">
        <w:t>«Формирование современной городской среды»</w:t>
      </w:r>
      <w:r w:rsidRPr="00DE2E7B">
        <w:t xml:space="preserve">, </w:t>
      </w:r>
      <w:r w:rsidR="00DE2E7B" w:rsidRPr="00DE2E7B">
        <w:t>утвержденную постановлением администрации Андроповского муниципального района Ставропольского края от 30 декабря 2020 г. № 100</w:t>
      </w:r>
    </w:p>
    <w:p w:rsidR="00E4667D" w:rsidRPr="00DE2E7B" w:rsidRDefault="00E4667D" w:rsidP="00045EBD">
      <w:pPr>
        <w:jc w:val="both"/>
        <w:rPr>
          <w:b/>
          <w:color w:val="FF0000"/>
        </w:rPr>
      </w:pPr>
      <w:r w:rsidRPr="00DE2E7B">
        <w:t>(да</w:t>
      </w:r>
      <w:r w:rsidR="007C5604">
        <w:t>лее – муниципальная программа).</w:t>
      </w:r>
    </w:p>
    <w:p w:rsidR="007C5604" w:rsidRDefault="007C5604" w:rsidP="007C5604">
      <w:pPr>
        <w:widowControl w:val="0"/>
        <w:shd w:val="clear" w:color="auto" w:fill="FFFFFF"/>
        <w:ind w:firstLine="709"/>
        <w:jc w:val="both"/>
        <w:rPr>
          <w:szCs w:val="28"/>
        </w:rPr>
      </w:pPr>
      <w:proofErr w:type="gramStart"/>
      <w:r>
        <w:t xml:space="preserve">Изменения внесены </w:t>
      </w:r>
      <w:r>
        <w:rPr>
          <w:szCs w:val="28"/>
        </w:rPr>
        <w:t>в</w:t>
      </w:r>
      <w:r>
        <w:rPr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>ской Федерации», 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среды», на основании экспертного заключения аппарата Правительства Ставропольск</w:t>
      </w:r>
      <w:r>
        <w:rPr>
          <w:szCs w:val="28"/>
        </w:rPr>
        <w:t>о</w:t>
      </w:r>
      <w:r>
        <w:rPr>
          <w:szCs w:val="28"/>
        </w:rPr>
        <w:t>го края от 01 фев</w:t>
      </w:r>
      <w:r>
        <w:rPr>
          <w:szCs w:val="28"/>
        </w:rPr>
        <w:t>раля 2024 г. № РМ7-35/31-37.</w:t>
      </w:r>
      <w:proofErr w:type="gramEnd"/>
    </w:p>
    <w:p w:rsidR="00DE2E7B" w:rsidRDefault="00E4667D" w:rsidP="007C5604">
      <w:pPr>
        <w:widowControl w:val="0"/>
        <w:ind w:firstLine="709"/>
        <w:jc w:val="both"/>
        <w:rPr>
          <w:szCs w:val="28"/>
        </w:rPr>
      </w:pPr>
      <w:proofErr w:type="gramStart"/>
      <w:r>
        <w:t>Данные изменения отражены в паспортах муниципальной программы, подпрограмм муниципально</w:t>
      </w:r>
      <w:r w:rsidR="007C5604">
        <w:t xml:space="preserve">й программы, а также в таблице 2 приложения 4 </w:t>
      </w:r>
      <w:r>
        <w:t>муниципальной программы «</w:t>
      </w:r>
      <w:r w:rsidR="007C5604">
        <w:t>Перечень основных мероприятий</w:t>
      </w:r>
      <w:bookmarkStart w:id="0" w:name="_GoBack"/>
      <w:bookmarkEnd w:id="0"/>
      <w:r>
        <w:t xml:space="preserve"> муниципальной программы Андроповского муниципального округа Ставропольского края </w:t>
      </w:r>
      <w:r w:rsidR="00DE2E7B" w:rsidRPr="008045EE">
        <w:rPr>
          <w:szCs w:val="28"/>
        </w:rPr>
        <w:t>«</w:t>
      </w:r>
      <w:r w:rsidR="00DE2E7B">
        <w:rPr>
          <w:szCs w:val="28"/>
        </w:rPr>
        <w:t>Формирование современной городской среды».</w:t>
      </w:r>
      <w:proofErr w:type="gramEnd"/>
    </w:p>
    <w:p w:rsidR="000F18FB" w:rsidRDefault="000F18FB" w:rsidP="00045EBD">
      <w:pPr>
        <w:jc w:val="both"/>
        <w:rPr>
          <w:szCs w:val="28"/>
        </w:rPr>
      </w:pPr>
    </w:p>
    <w:p w:rsidR="00837C0E" w:rsidRDefault="00837C0E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604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15</cp:revision>
  <cp:lastPrinted>2021-04-22T05:59:00Z</cp:lastPrinted>
  <dcterms:created xsi:type="dcterms:W3CDTF">2021-05-25T08:32:00Z</dcterms:created>
  <dcterms:modified xsi:type="dcterms:W3CDTF">2024-02-15T06:32:00Z</dcterms:modified>
</cp:coreProperties>
</file>