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</w:rPr>
        <w:t>Отдел дорожного хозяйства, транспорт</w:t>
      </w:r>
      <w:r>
        <w:rPr>
          <w:rFonts w:ascii="Times New Roman" w:hAnsi="Times New Roman"/>
          <w:sz w:val="28"/>
        </w:rPr>
        <w:t>а,</w:t>
      </w:r>
      <w:r>
        <w:rPr>
          <w:rFonts w:ascii="Times New Roman" w:hAnsi="Times New Roman"/>
          <w:sz w:val="28"/>
        </w:rPr>
        <w:t xml:space="preserve"> жилищно-коммунального 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зяйства</w:t>
      </w:r>
      <w:r>
        <w:rPr>
          <w:rFonts w:ascii="Times New Roman" w:hAnsi="Times New Roman"/>
          <w:sz w:val="28"/>
        </w:rPr>
        <w:t xml:space="preserve"> администрации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</w:t>
      </w:r>
      <w:r>
        <w:rPr>
          <w:sz w:val="28"/>
        </w:rPr>
        <w:t>»</w:t>
      </w:r>
    </w:p>
    <w:p w14:paraId="06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 w14:paraId="07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14:paraId="08000000">
      <w:pPr>
        <w:pStyle w:val="Style_1"/>
        <w:widowControl w:val="0"/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«</w:t>
      </w:r>
      <w:r>
        <w:rPr>
          <w:b w:val="0"/>
          <w:sz w:val="28"/>
        </w:rPr>
        <w:t xml:space="preserve">О внесении изменений в муниципальную </w:t>
      </w:r>
      <w:r>
        <w:rPr>
          <w:b w:val="0"/>
          <w:sz w:val="28"/>
        </w:rPr>
        <w:t xml:space="preserve">программу </w:t>
      </w:r>
      <w:r>
        <w:rPr>
          <w:b w:val="0"/>
          <w:spacing w:val="-7"/>
          <w:sz w:val="28"/>
        </w:rPr>
        <w:t>Андроповского муниц</w:t>
      </w:r>
      <w:r>
        <w:rPr>
          <w:b w:val="0"/>
          <w:spacing w:val="-7"/>
          <w:sz w:val="28"/>
        </w:rPr>
        <w:t>и</w:t>
      </w:r>
      <w:r>
        <w:rPr>
          <w:b w:val="0"/>
          <w:spacing w:val="-7"/>
          <w:sz w:val="28"/>
        </w:rPr>
        <w:t xml:space="preserve">пального округа </w:t>
      </w:r>
      <w:r>
        <w:rPr>
          <w:b w:val="0"/>
          <w:sz w:val="28"/>
        </w:rPr>
        <w:t>Ставропольского края «Развитие муниципального хозя</w:t>
      </w:r>
      <w:r>
        <w:rPr>
          <w:b w:val="0"/>
          <w:sz w:val="28"/>
        </w:rPr>
        <w:t>й</w:t>
      </w:r>
      <w:r>
        <w:rPr>
          <w:b w:val="0"/>
          <w:sz w:val="28"/>
        </w:rPr>
        <w:t>ства</w:t>
      </w:r>
      <w:r>
        <w:rPr>
          <w:b w:val="0"/>
          <w:spacing w:val="-2"/>
          <w:sz w:val="28"/>
        </w:rPr>
        <w:t>», утвержденную постановлением администрации Андроповского мун</w:t>
      </w:r>
      <w:r>
        <w:rPr>
          <w:b w:val="0"/>
          <w:spacing w:val="-2"/>
          <w:sz w:val="28"/>
        </w:rPr>
        <w:t>и</w:t>
      </w:r>
      <w:r>
        <w:rPr>
          <w:b w:val="0"/>
          <w:spacing w:val="-2"/>
          <w:sz w:val="28"/>
        </w:rPr>
        <w:t>ципального округа Ставропольского края</w:t>
      </w:r>
      <w:r>
        <w:rPr>
          <w:b w:val="0"/>
          <w:sz w:val="28"/>
        </w:rPr>
        <w:t xml:space="preserve"> от 28 дека</w:t>
      </w:r>
      <w:r>
        <w:rPr>
          <w:b w:val="0"/>
          <w:sz w:val="28"/>
        </w:rPr>
        <w:t>б</w:t>
      </w:r>
      <w:r>
        <w:rPr>
          <w:b w:val="0"/>
          <w:sz w:val="28"/>
        </w:rPr>
        <w:t>ря 2020 г. № 43</w:t>
      </w:r>
      <w:r>
        <w:rPr>
          <w:sz w:val="28"/>
        </w:rPr>
        <w:t>».</w:t>
      </w:r>
    </w:p>
    <w:p w14:paraId="09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планирования)</w:t>
      </w:r>
    </w:p>
    <w:p w14:paraId="0B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i w:val="1"/>
          <w:sz w:val="26"/>
        </w:rPr>
        <w:fldChar w:fldCharType="begin"/>
      </w:r>
      <w:r>
        <w:rPr>
          <w:i w:val="1"/>
          <w:sz w:val="26"/>
        </w:rPr>
        <w:instrText>HYPERLINK "https://kursavka-r07.gosweb.gosuslugi.ru/deyatelnost/napravleniya-deyatelnosti/obschestvennoe-obsuzhdenie/2024-godjotcndtyyjt/"</w:instrText>
      </w:r>
      <w:r>
        <w:rPr>
          <w:i w:val="1"/>
          <w:sz w:val="26"/>
        </w:rPr>
        <w:fldChar w:fldCharType="separate"/>
      </w:r>
      <w:r>
        <w:rPr>
          <w:i w:val="1"/>
          <w:sz w:val="26"/>
        </w:rPr>
        <w:t>https://kursavka-r07.gosweb.gosuslugi.ru/deyatelnost/napravleniya-deyatelnosti/obschestvennoe-obsuzhdenie/2024-godjotcndtyyjt/</w:t>
      </w:r>
      <w:r>
        <w:rPr>
          <w:i w:val="1"/>
          <w:sz w:val="26"/>
        </w:rPr>
        <w:fldChar w:fldCharType="end"/>
      </w:r>
    </w:p>
    <w:p w14:paraId="0C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>Общественное обсуждение проводится с «13» декабря 2024г. по «19»декабря 2024г.</w:t>
      </w:r>
    </w:p>
    <w:p w14:paraId="0D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0E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color w:themeColor="text1" w:val="000000"/>
          <w:sz w:val="28"/>
          <w:highlight w:val="white"/>
        </w:rPr>
        <w:t>otdeldorogandrop@yandex.ru</w:t>
      </w:r>
      <w:r>
        <w:t xml:space="preserve"> </w:t>
      </w:r>
      <w:r>
        <w:rPr>
          <w:i w:val="1"/>
          <w:sz w:val="26"/>
        </w:rPr>
        <w:t>(электронная почта органа, ответственного за разработку проекта документа стратегического планирования),</w:t>
      </w:r>
      <w:r>
        <w:rPr>
          <w:sz w:val="28"/>
        </w:rPr>
        <w:t xml:space="preserve"> тел. </w:t>
      </w:r>
      <w:r>
        <w:rPr>
          <w:sz w:val="28"/>
        </w:rPr>
        <w:t>8(86556)6</w:t>
      </w:r>
      <w:r>
        <w:rPr>
          <w:sz w:val="28"/>
        </w:rPr>
        <w:t>4630</w:t>
      </w:r>
      <w:r>
        <w:rPr>
          <w:sz w:val="28"/>
        </w:rPr>
        <w:t>.</w:t>
      </w:r>
    </w:p>
    <w:p w14:paraId="0F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i w:val="1"/>
          <w:sz w:val="26"/>
        </w:rPr>
        <w:t>(контактный телефон ответственного исполнителя проекта документа стратегического планирования).</w:t>
      </w:r>
    </w:p>
    <w:p w14:paraId="10000000">
      <w:pPr>
        <w:pStyle w:val="Style_2"/>
        <w:spacing w:after="200" w:before="0"/>
        <w:ind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2"/>
    <w:link w:val="Style_3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Heading 11"/>
    <w:link w:val="Style_4_ch"/>
    <w:rPr>
      <w:rFonts w:ascii="XO Thames" w:hAnsi="XO Thames"/>
      <w:b w:val="1"/>
      <w:sz w:val="32"/>
    </w:rPr>
  </w:style>
  <w:style w:styleId="Style_4_ch" w:type="character">
    <w:name w:val="Heading 11"/>
    <w:link w:val="Style_4"/>
    <w:rPr>
      <w:rFonts w:ascii="XO Thames" w:hAnsi="XO Thames"/>
      <w:b w:val="1"/>
      <w:sz w:val="32"/>
    </w:rPr>
  </w:style>
  <w:style w:styleId="Style_5" w:type="paragraph">
    <w:name w:val="Contents 3"/>
    <w:link w:val="Style_5_ch"/>
    <w:rPr>
      <w:rFonts w:ascii="XO Thames" w:hAnsi="XO Thames"/>
      <w:sz w:val="28"/>
    </w:rPr>
  </w:style>
  <w:style w:styleId="Style_5_ch" w:type="character">
    <w:name w:val="Contents 3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2"/>
    <w:link w:val="Style_7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2"/>
    <w:link w:val="Style_8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Указатель"/>
    <w:basedOn w:val="Style_2"/>
    <w:link w:val="Style_9_ch"/>
  </w:style>
  <w:style w:styleId="Style_9_ch" w:type="character">
    <w:name w:val="Указатель"/>
    <w:basedOn w:val="Style_2_ch"/>
    <w:link w:val="Style_9"/>
  </w:style>
  <w:style w:styleId="Style_10" w:type="paragraph">
    <w:name w:val="Default Paragraph Font1"/>
    <w:link w:val="Style_1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Default Paragraph Font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Endnote1"/>
    <w:link w:val="Style_1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1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Contents 1"/>
    <w:link w:val="Style_14_ch"/>
    <w:rPr>
      <w:rFonts w:ascii="XO Thames" w:hAnsi="XO Thames"/>
      <w:b w:val="1"/>
      <w:sz w:val="28"/>
    </w:rPr>
  </w:style>
  <w:style w:styleId="Style_14_ch" w:type="character">
    <w:name w:val="Contents 1"/>
    <w:link w:val="Style_14"/>
    <w:rPr>
      <w:rFonts w:ascii="XO Thames" w:hAnsi="XO Thames"/>
      <w:b w:val="1"/>
      <w:sz w:val="28"/>
    </w:rPr>
  </w:style>
  <w:style w:styleId="Style_15" w:type="paragraph">
    <w:name w:val="Contents 6"/>
    <w:link w:val="Style_15_ch"/>
    <w:rPr>
      <w:rFonts w:ascii="XO Thames" w:hAnsi="XO Thames"/>
      <w:sz w:val="28"/>
    </w:rPr>
  </w:style>
  <w:style w:styleId="Style_15_ch" w:type="character">
    <w:name w:val="Contents 6"/>
    <w:link w:val="Style_15"/>
    <w:rPr>
      <w:rFonts w:ascii="XO Thames" w:hAnsi="XO Thames"/>
      <w:sz w:val="28"/>
    </w:rPr>
  </w:style>
  <w:style w:styleId="Style_16" w:type="paragraph">
    <w:name w:val="Title1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Title1"/>
    <w:link w:val="Style_16"/>
    <w:rPr>
      <w:rFonts w:ascii="XO Thames" w:hAnsi="XO Thames"/>
      <w:b w:val="1"/>
      <w:caps w:val="1"/>
      <w:sz w:val="40"/>
    </w:rPr>
  </w:style>
  <w:style w:styleId="Style_17" w:type="paragraph">
    <w:name w:val="Caption"/>
    <w:basedOn w:val="Style_2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2_ch"/>
    <w:link w:val="Style_17"/>
    <w:rPr>
      <w:i w:val="1"/>
      <w:sz w:val="24"/>
    </w:rPr>
  </w:style>
  <w:style w:styleId="Style_18" w:type="paragraph">
    <w:name w:val="Contents 8"/>
    <w:link w:val="Style_18_ch"/>
    <w:rPr>
      <w:rFonts w:ascii="XO Thames" w:hAnsi="XO Thames"/>
      <w:sz w:val="28"/>
    </w:rPr>
  </w:style>
  <w:style w:styleId="Style_18_ch" w:type="character">
    <w:name w:val="Contents 8"/>
    <w:link w:val="Style_18"/>
    <w:rPr>
      <w:rFonts w:ascii="XO Thames" w:hAnsi="XO Thames"/>
      <w:sz w:val="28"/>
    </w:rPr>
  </w:style>
  <w:style w:styleId="Style_19" w:type="paragraph">
    <w:name w:val="Footnote1"/>
    <w:link w:val="Style_19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toc 3"/>
    <w:next w:val="Style_2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41"/>
    <w:link w:val="Style_21_ch"/>
    <w:rPr>
      <w:rFonts w:ascii="XO Thames" w:hAnsi="XO Thames"/>
      <w:b w:val="1"/>
      <w:sz w:val="24"/>
    </w:rPr>
  </w:style>
  <w:style w:styleId="Style_21_ch" w:type="character">
    <w:name w:val="Heading 41"/>
    <w:link w:val="Style_21"/>
    <w:rPr>
      <w:rFonts w:ascii="XO Thames" w:hAnsi="XO Thames"/>
      <w:b w:val="1"/>
      <w:sz w:val="24"/>
    </w:rPr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Internet Link1"/>
    <w:link w:val="Style_23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3_ch" w:type="character">
    <w:name w:val="Internet Link1"/>
    <w:link w:val="Style_23"/>
    <w:rPr>
      <w:rFonts w:ascii="Calibri" w:hAnsi="Calibri"/>
      <w:color w:val="0000FF"/>
      <w:spacing w:val="0"/>
      <w:sz w:val="22"/>
      <w:u w:val="single"/>
    </w:rPr>
  </w:style>
  <w:style w:styleId="Style_1" w:type="paragraph">
    <w:name w:val="constitle1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1"/>
    <w:basedOn w:val="Style_2_ch"/>
    <w:link w:val="Style_1"/>
    <w:rPr>
      <w:rFonts w:ascii="Times New Roman" w:hAnsi="Times New Roman"/>
      <w:sz w:val="24"/>
    </w:rPr>
  </w:style>
  <w:style w:styleId="Style_24" w:type="paragraph">
    <w:name w:val="heading 5"/>
    <w:next w:val="Style_2"/>
    <w:link w:val="Style_2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heading 1"/>
    <w:next w:val="Style_2"/>
    <w:link w:val="Style_2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Hyperlink"/>
    <w:link w:val="Style_26_ch"/>
    <w:rPr>
      <w:color w:val="000080"/>
      <w:u w:val="single"/>
    </w:rPr>
  </w:style>
  <w:style w:styleId="Style_26_ch" w:type="character">
    <w:name w:val="Hyperlink"/>
    <w:link w:val="Style_26"/>
    <w:rPr>
      <w:color w:val="000080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toc 1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Header and Footer"/>
    <w:link w:val="Style_29_ch"/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Колонтитул"/>
    <w:link w:val="Style_3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0_ch" w:type="character">
    <w:name w:val="Колонтитул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Заголовок"/>
    <w:basedOn w:val="Style_2"/>
    <w:next w:val="Style_32"/>
    <w:link w:val="Style_31_ch"/>
    <w:pPr>
      <w:keepNext w:val="1"/>
      <w:spacing w:after="120" w:before="240"/>
      <w:ind/>
    </w:pPr>
    <w:rPr>
      <w:rFonts w:ascii="Open Sans" w:hAnsi="Open Sans"/>
      <w:sz w:val="28"/>
    </w:rPr>
  </w:style>
  <w:style w:styleId="Style_31_ch" w:type="character">
    <w:name w:val="Заголовок"/>
    <w:basedOn w:val="Style_2_ch"/>
    <w:link w:val="Style_31"/>
    <w:rPr>
      <w:rFonts w:ascii="Open Sans" w:hAnsi="Open Sans"/>
      <w:sz w:val="28"/>
    </w:rPr>
  </w:style>
  <w:style w:styleId="Style_33" w:type="paragraph">
    <w:name w:val="toc 9"/>
    <w:next w:val="Style_2"/>
    <w:link w:val="Style_33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toc 8"/>
    <w:next w:val="Style_2"/>
    <w:link w:val="Style_34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Heading 51"/>
    <w:link w:val="Style_36_ch"/>
    <w:rPr>
      <w:rFonts w:ascii="XO Thames" w:hAnsi="XO Thames"/>
      <w:b w:val="1"/>
      <w:sz w:val="22"/>
    </w:rPr>
  </w:style>
  <w:style w:styleId="Style_36_ch" w:type="character">
    <w:name w:val="Heading 51"/>
    <w:link w:val="Style_36"/>
    <w:rPr>
      <w:rFonts w:ascii="XO Thames" w:hAnsi="XO Thames"/>
      <w:b w:val="1"/>
      <w:sz w:val="22"/>
    </w:rPr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38" w:type="paragraph">
    <w:name w:val="toc 5"/>
    <w:next w:val="Style_2"/>
    <w:link w:val="Style_38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9"/>
    <w:link w:val="Style_39_ch"/>
    <w:rPr>
      <w:rFonts w:ascii="XO Thames" w:hAnsi="XO Thames"/>
      <w:sz w:val="28"/>
    </w:rPr>
  </w:style>
  <w:style w:styleId="Style_39_ch" w:type="character">
    <w:name w:val="Contents 9"/>
    <w:link w:val="Style_39"/>
    <w:rPr>
      <w:rFonts w:ascii="XO Thames" w:hAnsi="XO Thames"/>
      <w:sz w:val="28"/>
    </w:rPr>
  </w:style>
  <w:style w:styleId="Style_40" w:type="paragraph">
    <w:name w:val="List"/>
    <w:basedOn w:val="Style_32"/>
    <w:link w:val="Style_40_ch"/>
  </w:style>
  <w:style w:styleId="Style_40_ch" w:type="character">
    <w:name w:val="List"/>
    <w:basedOn w:val="Style_32_ch"/>
    <w:link w:val="Style_40"/>
  </w:style>
  <w:style w:styleId="Style_41" w:type="paragraph">
    <w:name w:val="Subtitle1"/>
    <w:link w:val="Style_41_ch"/>
    <w:rPr>
      <w:rFonts w:ascii="XO Thames" w:hAnsi="XO Thames"/>
      <w:i w:val="1"/>
      <w:sz w:val="24"/>
    </w:rPr>
  </w:style>
  <w:style w:styleId="Style_41_ch" w:type="character">
    <w:name w:val="Subtitle1"/>
    <w:link w:val="Style_41"/>
    <w:rPr>
      <w:rFonts w:ascii="XO Thames" w:hAnsi="XO Thames"/>
      <w:i w:val="1"/>
      <w:sz w:val="24"/>
    </w:rPr>
  </w:style>
  <w:style w:styleId="Style_32" w:type="paragraph">
    <w:name w:val="Body Text"/>
    <w:basedOn w:val="Style_2"/>
    <w:link w:val="Style_32_ch"/>
    <w:pPr>
      <w:spacing w:after="140" w:before="0" w:line="276" w:lineRule="auto"/>
      <w:ind/>
    </w:pPr>
  </w:style>
  <w:style w:styleId="Style_32_ch" w:type="character">
    <w:name w:val="Body Text"/>
    <w:basedOn w:val="Style_2_ch"/>
    <w:link w:val="Style_32"/>
  </w:style>
  <w:style w:styleId="Style_42" w:type="paragraph">
    <w:name w:val="Subtitle"/>
    <w:next w:val="Style_2"/>
    <w:link w:val="Style_42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Title"/>
    <w:next w:val="Style_2"/>
    <w:link w:val="Style_43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next w:val="Style_2"/>
    <w:link w:val="Style_4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Heading 21"/>
    <w:link w:val="Style_45_ch"/>
    <w:rPr>
      <w:rFonts w:ascii="XO Thames" w:hAnsi="XO Thames"/>
      <w:b w:val="1"/>
      <w:sz w:val="28"/>
    </w:rPr>
  </w:style>
  <w:style w:styleId="Style_45_ch" w:type="character">
    <w:name w:val="Heading 21"/>
    <w:link w:val="Style_45"/>
    <w:rPr>
      <w:rFonts w:ascii="XO Thames" w:hAnsi="XO Thames"/>
      <w:b w:val="1"/>
      <w:sz w:val="28"/>
    </w:rPr>
  </w:style>
  <w:style w:styleId="Style_46" w:type="paragraph">
    <w:name w:val="Contents 5"/>
    <w:link w:val="Style_46_ch"/>
    <w:rPr>
      <w:rFonts w:ascii="XO Thames" w:hAnsi="XO Thames"/>
      <w:sz w:val="28"/>
    </w:rPr>
  </w:style>
  <w:style w:styleId="Style_46_ch" w:type="character">
    <w:name w:val="Contents 5"/>
    <w:link w:val="Style_46"/>
    <w:rPr>
      <w:rFonts w:ascii="XO Thames" w:hAnsi="XO Thames"/>
      <w:sz w:val="28"/>
    </w:rPr>
  </w:style>
  <w:style w:styleId="Style_47" w:type="paragraph">
    <w:name w:val="Heading 31"/>
    <w:link w:val="Style_47_ch"/>
    <w:rPr>
      <w:rFonts w:ascii="XO Thames" w:hAnsi="XO Thames"/>
      <w:b w:val="1"/>
      <w:sz w:val="26"/>
    </w:rPr>
  </w:style>
  <w:style w:styleId="Style_47_ch" w:type="character">
    <w:name w:val="Heading 31"/>
    <w:link w:val="Style_47"/>
    <w:rPr>
      <w:rFonts w:ascii="XO Thames" w:hAnsi="XO Thames"/>
      <w:b w:val="1"/>
      <w:sz w:val="26"/>
    </w:rPr>
  </w:style>
  <w:style w:styleId="Style_48" w:type="paragraph">
    <w:name w:val="heading 2"/>
    <w:next w:val="Style_2"/>
    <w:link w:val="Style_4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"/>
    <w:link w:val="Style_48"/>
    <w:rPr>
      <w:rFonts w:ascii="XO Thames" w:hAnsi="XO Thames"/>
      <w:b w:val="1"/>
      <w:color w:val="000000"/>
      <w:spacing w:val="0"/>
      <w:sz w:val="28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2024-12-12T12:54:19Z</dcterms:modified>
</cp:coreProperties>
</file>