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F2" w:rsidRDefault="0070340D" w:rsidP="007E3CF2">
      <w:pPr>
        <w:jc w:val="center"/>
        <w:rPr>
          <w:szCs w:val="28"/>
        </w:rPr>
      </w:pPr>
      <w:r>
        <w:rPr>
          <w:szCs w:val="28"/>
        </w:rPr>
        <w:t>Пояснительная записка</w:t>
      </w:r>
    </w:p>
    <w:p w:rsidR="000D0FF7" w:rsidRDefault="0070340D" w:rsidP="00056056">
      <w:pPr>
        <w:jc w:val="center"/>
        <w:rPr>
          <w:szCs w:val="28"/>
        </w:rPr>
      </w:pPr>
      <w:r>
        <w:rPr>
          <w:szCs w:val="28"/>
        </w:rPr>
        <w:t>К П</w:t>
      </w:r>
      <w:r w:rsidR="00056056" w:rsidRPr="00056056">
        <w:rPr>
          <w:szCs w:val="28"/>
        </w:rPr>
        <w:t>рогноз</w:t>
      </w:r>
      <w:r>
        <w:rPr>
          <w:szCs w:val="28"/>
        </w:rPr>
        <w:t>у</w:t>
      </w:r>
      <w:r w:rsidR="00056056" w:rsidRPr="00056056">
        <w:rPr>
          <w:szCs w:val="28"/>
        </w:rPr>
        <w:t xml:space="preserve"> социально- экономического развития Андроповского муниципального</w:t>
      </w:r>
      <w:r w:rsidR="00056056">
        <w:rPr>
          <w:szCs w:val="28"/>
        </w:rPr>
        <w:t xml:space="preserve"> </w:t>
      </w:r>
      <w:r w:rsidR="000D0FF7">
        <w:rPr>
          <w:szCs w:val="28"/>
        </w:rPr>
        <w:t>округа</w:t>
      </w:r>
      <w:r w:rsidR="00056056" w:rsidRPr="00056056">
        <w:rPr>
          <w:szCs w:val="28"/>
        </w:rPr>
        <w:t xml:space="preserve"> Ставропольского края</w:t>
      </w:r>
      <w:r w:rsidR="00056056">
        <w:rPr>
          <w:szCs w:val="28"/>
        </w:rPr>
        <w:t xml:space="preserve"> </w:t>
      </w:r>
      <w:r w:rsidR="00056056" w:rsidRPr="00056056">
        <w:rPr>
          <w:szCs w:val="28"/>
        </w:rPr>
        <w:t>на 202</w:t>
      </w:r>
      <w:r w:rsidR="00687DC1">
        <w:rPr>
          <w:szCs w:val="28"/>
        </w:rPr>
        <w:t>4</w:t>
      </w:r>
      <w:r w:rsidR="00056056" w:rsidRPr="00056056">
        <w:rPr>
          <w:szCs w:val="28"/>
        </w:rPr>
        <w:t xml:space="preserve"> год и </w:t>
      </w:r>
    </w:p>
    <w:p w:rsidR="007E3CF2" w:rsidRDefault="00687DC1" w:rsidP="00056056">
      <w:pPr>
        <w:jc w:val="center"/>
        <w:rPr>
          <w:szCs w:val="28"/>
        </w:rPr>
      </w:pPr>
      <w:r>
        <w:rPr>
          <w:szCs w:val="28"/>
        </w:rPr>
        <w:t xml:space="preserve">плановый </w:t>
      </w:r>
      <w:r w:rsidR="00056056" w:rsidRPr="00056056">
        <w:rPr>
          <w:szCs w:val="28"/>
        </w:rPr>
        <w:t xml:space="preserve">период </w:t>
      </w:r>
      <w:r w:rsidR="000D0FF7">
        <w:rPr>
          <w:szCs w:val="28"/>
        </w:rPr>
        <w:t>до</w:t>
      </w:r>
      <w:r w:rsidR="00056056" w:rsidRPr="00056056">
        <w:rPr>
          <w:szCs w:val="28"/>
        </w:rPr>
        <w:t xml:space="preserve"> 202</w:t>
      </w:r>
      <w:r>
        <w:rPr>
          <w:szCs w:val="28"/>
        </w:rPr>
        <w:t>5-2026</w:t>
      </w:r>
      <w:r w:rsidR="00056056" w:rsidRPr="00056056">
        <w:rPr>
          <w:szCs w:val="28"/>
        </w:rPr>
        <w:t xml:space="preserve"> год</w:t>
      </w:r>
      <w:r>
        <w:rPr>
          <w:szCs w:val="28"/>
        </w:rPr>
        <w:t>ов</w:t>
      </w:r>
      <w:r w:rsidR="007E3CF2">
        <w:rPr>
          <w:szCs w:val="28"/>
        </w:rPr>
        <w:t>»</w:t>
      </w:r>
    </w:p>
    <w:p w:rsidR="007E3CF2" w:rsidRDefault="007E3CF2" w:rsidP="007E3CF2">
      <w:pPr>
        <w:jc w:val="both"/>
        <w:rPr>
          <w:szCs w:val="28"/>
        </w:rPr>
      </w:pPr>
    </w:p>
    <w:p w:rsidR="00687DC1" w:rsidRPr="00BC3516" w:rsidRDefault="00687DC1" w:rsidP="00687DC1">
      <w:pPr>
        <w:ind w:firstLine="709"/>
        <w:jc w:val="both"/>
        <w:rPr>
          <w:szCs w:val="28"/>
        </w:rPr>
      </w:pPr>
      <w:proofErr w:type="gramStart"/>
      <w:r w:rsidRPr="00BC3516">
        <w:rPr>
          <w:szCs w:val="28"/>
        </w:rPr>
        <w:t>Прогноз социально-экономического развития Андроповского муниципального округа Ставропольского края на 2024 год и плановый период 2025–2026 годов (далее – прогноз) подготовлен на основе сценарных условий развития российской экономики, с учетом экономических итогов Андроповского муниципального округа Ставропольского края (далее – округ) за 2022 год, реализуемых региональных проектов и муниципальных программ на территории округа, оперативных статистических данных текущего года.</w:t>
      </w:r>
      <w:proofErr w:type="gramEnd"/>
    </w:p>
    <w:p w:rsidR="00687DC1" w:rsidRPr="00BC3516" w:rsidRDefault="00687DC1" w:rsidP="00687DC1">
      <w:pPr>
        <w:ind w:firstLine="709"/>
        <w:jc w:val="both"/>
        <w:rPr>
          <w:szCs w:val="28"/>
        </w:rPr>
      </w:pPr>
      <w:r w:rsidRPr="00BC3516">
        <w:rPr>
          <w:szCs w:val="28"/>
        </w:rPr>
        <w:t>Разработка Прогноза осуществлялась с учетом приоритетов и задач, намеченных в Указе Президента Российской Федерации от 7 мая 2018 г. № 204 «О национальных целях и стратегических задачах развития Российской Федерации на период до 2024 года».</w:t>
      </w:r>
    </w:p>
    <w:p w:rsidR="00687DC1" w:rsidRPr="00BC3516" w:rsidRDefault="00687DC1" w:rsidP="00687DC1">
      <w:pPr>
        <w:widowControl w:val="0"/>
        <w:ind w:firstLine="709"/>
        <w:jc w:val="both"/>
        <w:rPr>
          <w:szCs w:val="28"/>
        </w:rPr>
      </w:pPr>
      <w:r w:rsidRPr="00BC3516">
        <w:rPr>
          <w:szCs w:val="28"/>
        </w:rPr>
        <w:t xml:space="preserve">Прогноз разработан в двух основных вариантах – вариант I (базовый) и вариант II (умеренно-оптимистичный). </w:t>
      </w:r>
    </w:p>
    <w:p w:rsidR="00687DC1" w:rsidRPr="00BC3516" w:rsidRDefault="00687DC1" w:rsidP="00687DC1">
      <w:pPr>
        <w:widowControl w:val="0"/>
        <w:ind w:firstLine="709"/>
        <w:jc w:val="both"/>
        <w:rPr>
          <w:szCs w:val="28"/>
        </w:rPr>
      </w:pPr>
      <w:r w:rsidRPr="00BC3516">
        <w:rPr>
          <w:szCs w:val="28"/>
        </w:rPr>
        <w:t>Вариант I (базовый) разработан на основе сценарных условий, характеризующих некоторое ухудшение темпов экономического роста округа, внешнеэкономических и иных условий.</w:t>
      </w:r>
    </w:p>
    <w:p w:rsidR="00687DC1" w:rsidRPr="00BC3516" w:rsidRDefault="00687DC1" w:rsidP="00687DC1">
      <w:pPr>
        <w:widowControl w:val="0"/>
        <w:ind w:firstLine="709"/>
        <w:jc w:val="both"/>
        <w:rPr>
          <w:szCs w:val="28"/>
        </w:rPr>
      </w:pPr>
      <w:r w:rsidRPr="00BC3516">
        <w:rPr>
          <w:szCs w:val="28"/>
        </w:rPr>
        <w:t>Вариант II (умеренно-оптимистичный) характеризует основные тенденции и параметры развития экономики округа при сценарных условиях, характеризующих сдержанные оценки темпов экономического роста округа.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 соответствии с перечнем муниципальных программ округа, планируемых к разработке, утвержденным распоряжением администрации от 24 декабря 2020 г. № 51-р, на территории округа в 202</w:t>
      </w:r>
      <w:r w:rsidR="00687DC1">
        <w:rPr>
          <w:szCs w:val="28"/>
        </w:rPr>
        <w:t>3</w:t>
      </w:r>
      <w:r w:rsidRPr="00EE2276">
        <w:rPr>
          <w:szCs w:val="28"/>
        </w:rPr>
        <w:t xml:space="preserve"> году реализуются 13 муниципальных программ.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r w:rsidRPr="00EE2276">
        <w:rPr>
          <w:szCs w:val="28"/>
        </w:rPr>
        <w:t>В рамках выполнения указов Президента Российской Федерации обеспечивается интеграция федеральных, региональных проектов в муниципальных программах.</w:t>
      </w:r>
    </w:p>
    <w:p w:rsidR="00EE2276" w:rsidRPr="00EE2276" w:rsidRDefault="00EE2276" w:rsidP="00EE2276">
      <w:pPr>
        <w:widowControl w:val="0"/>
        <w:ind w:firstLine="709"/>
        <w:jc w:val="both"/>
        <w:rPr>
          <w:szCs w:val="28"/>
        </w:rPr>
      </w:pPr>
      <w:proofErr w:type="gramStart"/>
      <w:r w:rsidRPr="00EE2276">
        <w:rPr>
          <w:szCs w:val="28"/>
        </w:rPr>
        <w:t>Базовый вариант предлагается использовать для разработки параметров бюджета Андроповского муниципального округа Ставропольского края на плановый на период 202</w:t>
      </w:r>
      <w:r w:rsidR="00687DC1">
        <w:rPr>
          <w:szCs w:val="28"/>
        </w:rPr>
        <w:t>4</w:t>
      </w:r>
      <w:r w:rsidRPr="00EE2276">
        <w:rPr>
          <w:szCs w:val="28"/>
        </w:rPr>
        <w:t xml:space="preserve"> – 202</w:t>
      </w:r>
      <w:r w:rsidR="00687DC1">
        <w:rPr>
          <w:szCs w:val="28"/>
        </w:rPr>
        <w:t>6</w:t>
      </w:r>
      <w:r w:rsidRPr="00EE2276">
        <w:rPr>
          <w:szCs w:val="28"/>
        </w:rPr>
        <w:t xml:space="preserve"> годы.</w:t>
      </w:r>
      <w:proofErr w:type="gramEnd"/>
    </w:p>
    <w:p w:rsidR="00B03837" w:rsidRDefault="00B03837" w:rsidP="00B03837">
      <w:pPr>
        <w:jc w:val="both"/>
        <w:rPr>
          <w:szCs w:val="28"/>
        </w:rPr>
      </w:pPr>
    </w:p>
    <w:p w:rsidR="00EE2276" w:rsidRDefault="00EE2276" w:rsidP="00B03837">
      <w:pPr>
        <w:jc w:val="both"/>
        <w:rPr>
          <w:szCs w:val="28"/>
        </w:rPr>
      </w:pPr>
      <w:bookmarkStart w:id="0" w:name="_GoBack"/>
      <w:bookmarkEnd w:id="0"/>
    </w:p>
    <w:p w:rsidR="00EE2276" w:rsidRDefault="00EE2276" w:rsidP="00B03837">
      <w:pPr>
        <w:jc w:val="both"/>
        <w:rPr>
          <w:szCs w:val="28"/>
        </w:rPr>
      </w:pPr>
    </w:p>
    <w:sectPr w:rsidR="00EE2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A77"/>
    <w:rsid w:val="00056056"/>
    <w:rsid w:val="000D0FF7"/>
    <w:rsid w:val="001F7087"/>
    <w:rsid w:val="00687DC1"/>
    <w:rsid w:val="0070340D"/>
    <w:rsid w:val="007E3CF2"/>
    <w:rsid w:val="00803842"/>
    <w:rsid w:val="00B03837"/>
    <w:rsid w:val="00C21A77"/>
    <w:rsid w:val="00ED36C8"/>
    <w:rsid w:val="00EE2276"/>
    <w:rsid w:val="00F2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гулина</cp:lastModifiedBy>
  <cp:revision>5</cp:revision>
  <dcterms:created xsi:type="dcterms:W3CDTF">2022-11-08T10:03:00Z</dcterms:created>
  <dcterms:modified xsi:type="dcterms:W3CDTF">2023-10-31T10:58:00Z</dcterms:modified>
</cp:coreProperties>
</file>