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r>
        <w:rPr>
          <w:rFonts w:ascii="Calibri" w:eastAsia="Calibri" w:hAnsi="Calibri"/>
          <w:noProof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  <w:r w:rsidRPr="001B3B7A">
        <w:rPr>
          <w:rFonts w:eastAsia="Calibri"/>
          <w:b/>
          <w:sz w:val="28"/>
          <w:szCs w:val="28"/>
        </w:rPr>
        <w:t>Проект</w:t>
      </w: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3A4EDD" w:rsidP="003A4EDD">
      <w:pPr>
        <w:widowControl w:val="0"/>
        <w:rPr>
          <w:rFonts w:eastAsia="Calibri"/>
          <w:sz w:val="28"/>
          <w:szCs w:val="28"/>
        </w:rPr>
      </w:pPr>
      <w:r w:rsidRPr="00F80A8A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Pr="00F80A8A">
        <w:rPr>
          <w:rFonts w:eastAsia="Calibri"/>
          <w:color w:val="000000"/>
          <w:sz w:val="28"/>
          <w:szCs w:val="28"/>
        </w:rPr>
        <w:t xml:space="preserve">    202</w:t>
      </w:r>
      <w:r w:rsidR="00063622">
        <w:rPr>
          <w:rFonts w:eastAsia="Calibri"/>
          <w:color w:val="000000"/>
          <w:sz w:val="28"/>
          <w:szCs w:val="28"/>
        </w:rPr>
        <w:t>3</w:t>
      </w:r>
      <w:bookmarkStart w:id="0" w:name="_GoBack"/>
      <w:bookmarkEnd w:id="0"/>
      <w:r w:rsidRPr="00F80A8A">
        <w:rPr>
          <w:rFonts w:eastAsia="Calibri"/>
          <w:color w:val="000000"/>
          <w:sz w:val="28"/>
          <w:szCs w:val="28"/>
        </w:rPr>
        <w:t xml:space="preserve"> г.                           </w:t>
      </w:r>
      <w:proofErr w:type="gramStart"/>
      <w:r w:rsidRPr="00F80A8A">
        <w:rPr>
          <w:rFonts w:eastAsia="Calibri"/>
          <w:color w:val="000000"/>
          <w:sz w:val="28"/>
          <w:szCs w:val="28"/>
        </w:rPr>
        <w:t>с</w:t>
      </w:r>
      <w:proofErr w:type="gramEnd"/>
      <w:r w:rsidRPr="00F80A8A">
        <w:rPr>
          <w:rFonts w:eastAsia="Calibri"/>
          <w:color w:val="000000"/>
          <w:sz w:val="28"/>
          <w:szCs w:val="28"/>
        </w:rPr>
        <w:t xml:space="preserve">. Курсавка                                               № 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377B70" w:rsidRPr="0018527E" w:rsidRDefault="00F94BE5" w:rsidP="00377B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</w:t>
      </w:r>
      <w:r w:rsidR="00377B70">
        <w:rPr>
          <w:sz w:val="28"/>
          <w:szCs w:val="28"/>
        </w:rPr>
        <w:t xml:space="preserve"> Совета Андроповского муниципального округа Ставропольского края от </w:t>
      </w:r>
      <w:r w:rsidR="00D4586A">
        <w:rPr>
          <w:sz w:val="28"/>
          <w:szCs w:val="28"/>
        </w:rPr>
        <w:t>23</w:t>
      </w:r>
      <w:r w:rsidR="00377B70" w:rsidRPr="00377B70">
        <w:rPr>
          <w:sz w:val="28"/>
          <w:szCs w:val="28"/>
        </w:rPr>
        <w:t xml:space="preserve"> </w:t>
      </w:r>
      <w:r w:rsidR="00D4586A">
        <w:rPr>
          <w:sz w:val="28"/>
          <w:szCs w:val="28"/>
        </w:rPr>
        <w:t>марта</w:t>
      </w:r>
      <w:r w:rsidR="00377B70" w:rsidRPr="00377B70">
        <w:rPr>
          <w:sz w:val="28"/>
          <w:szCs w:val="28"/>
        </w:rPr>
        <w:t xml:space="preserve"> 202</w:t>
      </w:r>
      <w:r w:rsidR="00D4586A">
        <w:rPr>
          <w:sz w:val="28"/>
          <w:szCs w:val="28"/>
        </w:rPr>
        <w:t>3</w:t>
      </w:r>
      <w:r w:rsidR="00377B70" w:rsidRPr="00377B70">
        <w:rPr>
          <w:sz w:val="28"/>
          <w:szCs w:val="28"/>
        </w:rPr>
        <w:t xml:space="preserve"> года № </w:t>
      </w:r>
      <w:r w:rsidR="00D4586A">
        <w:rPr>
          <w:sz w:val="28"/>
          <w:szCs w:val="28"/>
        </w:rPr>
        <w:t>33/343-1</w:t>
      </w:r>
      <w:r w:rsidR="00D4586A" w:rsidRPr="00E842F9">
        <w:rPr>
          <w:sz w:val="28"/>
          <w:szCs w:val="28"/>
        </w:rPr>
        <w:t xml:space="preserve"> </w:t>
      </w:r>
      <w:r w:rsidR="00377B70" w:rsidRPr="00E842F9">
        <w:rPr>
          <w:sz w:val="28"/>
          <w:szCs w:val="28"/>
        </w:rPr>
        <w:t>«</w:t>
      </w:r>
      <w:r w:rsidR="00D4586A" w:rsidRPr="00D4586A">
        <w:rPr>
          <w:sz w:val="28"/>
          <w:szCs w:val="28"/>
        </w:rPr>
        <w:t>О внесении и</w:t>
      </w:r>
      <w:r w:rsidR="00D4586A" w:rsidRPr="00D4586A">
        <w:rPr>
          <w:sz w:val="28"/>
          <w:szCs w:val="28"/>
        </w:rPr>
        <w:t>з</w:t>
      </w:r>
      <w:r w:rsidR="00D4586A" w:rsidRPr="00D4586A">
        <w:rPr>
          <w:sz w:val="28"/>
          <w:szCs w:val="28"/>
        </w:rPr>
        <w:t>менений и дополнений в решение Совета Андроповского муниципального округа Ставропольского края от 15 декабря</w:t>
      </w:r>
      <w:r w:rsidR="00D4586A">
        <w:rPr>
          <w:sz w:val="28"/>
          <w:szCs w:val="28"/>
        </w:rPr>
        <w:t xml:space="preserve"> 2022 года</w:t>
      </w:r>
      <w:r w:rsidR="00D4586A" w:rsidRPr="00D4586A">
        <w:rPr>
          <w:sz w:val="28"/>
          <w:szCs w:val="28"/>
        </w:rPr>
        <w:t xml:space="preserve"> № 29/329-1 «О бюдж</w:t>
      </w:r>
      <w:r w:rsidR="00D4586A" w:rsidRPr="00D4586A">
        <w:rPr>
          <w:sz w:val="28"/>
          <w:szCs w:val="28"/>
        </w:rPr>
        <w:t>е</w:t>
      </w:r>
      <w:r w:rsidR="00D4586A" w:rsidRPr="00D4586A">
        <w:rPr>
          <w:sz w:val="28"/>
          <w:szCs w:val="28"/>
        </w:rPr>
        <w:t>те Андроповского муниципального округа Ставропольского края на 2023 год и плановый период 2024 и 2025 годов»</w:t>
      </w:r>
      <w:r w:rsidR="00377B70">
        <w:rPr>
          <w:sz w:val="28"/>
          <w:szCs w:val="28"/>
        </w:rPr>
        <w:t xml:space="preserve"> администрация Андроповского мун</w:t>
      </w:r>
      <w:r w:rsidR="00377B70">
        <w:rPr>
          <w:sz w:val="28"/>
          <w:szCs w:val="28"/>
        </w:rPr>
        <w:t>и</w:t>
      </w:r>
      <w:r w:rsidR="00377B70">
        <w:rPr>
          <w:sz w:val="28"/>
          <w:szCs w:val="28"/>
        </w:rPr>
        <w:t xml:space="preserve">ципального округа Ставропольского края </w:t>
      </w:r>
      <w:proofErr w:type="gramEnd"/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</w:t>
      </w:r>
      <w:r w:rsidR="00F359F8" w:rsidRPr="003A4EDD">
        <w:rPr>
          <w:sz w:val="28"/>
          <w:szCs w:val="28"/>
        </w:rPr>
        <w:t>ю</w:t>
      </w:r>
      <w:r w:rsidR="00F359F8" w:rsidRPr="003A4EDD">
        <w:rPr>
          <w:sz w:val="28"/>
          <w:szCs w:val="28"/>
        </w:rPr>
        <w:t>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B93575">
              <w:rPr>
                <w:bCs/>
                <w:sz w:val="28"/>
                <w:szCs w:val="28"/>
              </w:rPr>
              <w:t>1 585</w:t>
            </w:r>
            <w:r w:rsidR="00F2249A">
              <w:rPr>
                <w:bCs/>
                <w:sz w:val="28"/>
                <w:szCs w:val="28"/>
              </w:rPr>
              <w:t> 783,48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1 585</w:t>
            </w:r>
            <w:r w:rsidR="00F2249A">
              <w:rPr>
                <w:bCs/>
                <w:sz w:val="28"/>
                <w:szCs w:val="28"/>
              </w:rPr>
              <w:t> 783,48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2249A">
              <w:rPr>
                <w:bCs/>
                <w:sz w:val="28"/>
                <w:szCs w:val="28"/>
              </w:rPr>
              <w:t>272 844,68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197 824,02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185 107,49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185 107,49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B93575">
              <w:rPr>
                <w:bCs/>
                <w:sz w:val="28"/>
                <w:szCs w:val="28"/>
              </w:rPr>
              <w:t>т межбюджетных трансфертов – 1 575</w:t>
            </w:r>
            <w:r w:rsidR="00F2249A">
              <w:rPr>
                <w:bCs/>
                <w:sz w:val="28"/>
                <w:szCs w:val="28"/>
              </w:rPr>
              <w:t> 355,63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270</w:t>
            </w:r>
            <w:r w:rsidR="00F2249A">
              <w:rPr>
                <w:bCs/>
                <w:sz w:val="28"/>
                <w:szCs w:val="28"/>
              </w:rPr>
              <w:t> 920,15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196 177,36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183 403,53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183 403,53</w:t>
            </w:r>
            <w:r w:rsidRPr="00D90B50">
              <w:rPr>
                <w:bCs/>
                <w:sz w:val="28"/>
                <w:szCs w:val="28"/>
              </w:rPr>
              <w:t xml:space="preserve"> 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B93575">
              <w:rPr>
                <w:bCs/>
                <w:sz w:val="28"/>
                <w:szCs w:val="28"/>
              </w:rPr>
              <w:t>1 493</w:t>
            </w:r>
            <w:r w:rsidR="00FB64DB">
              <w:rPr>
                <w:bCs/>
                <w:sz w:val="28"/>
                <w:szCs w:val="28"/>
              </w:rPr>
              <w:t> 349,72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1 493</w:t>
            </w:r>
            <w:r w:rsidR="00FB64DB">
              <w:rPr>
                <w:bCs/>
                <w:sz w:val="28"/>
                <w:szCs w:val="28"/>
              </w:rPr>
              <w:t> 349,72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256</w:t>
            </w:r>
            <w:r w:rsidR="00FB64DB">
              <w:rPr>
                <w:bCs/>
                <w:sz w:val="28"/>
                <w:szCs w:val="28"/>
              </w:rPr>
              <w:t> 825,08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182 137,52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169 420,86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169 420,86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B93575">
              <w:rPr>
                <w:bCs/>
                <w:sz w:val="28"/>
                <w:szCs w:val="28"/>
              </w:rPr>
              <w:t>1 48</w:t>
            </w:r>
            <w:r w:rsidR="00FB64DB">
              <w:rPr>
                <w:bCs/>
                <w:sz w:val="28"/>
                <w:szCs w:val="28"/>
              </w:rPr>
              <w:t>5 111,76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81310">
              <w:rPr>
                <w:bCs/>
                <w:sz w:val="28"/>
                <w:szCs w:val="28"/>
              </w:rPr>
              <w:t>255</w:t>
            </w:r>
            <w:r w:rsidR="00FB64DB">
              <w:rPr>
                <w:bCs/>
                <w:sz w:val="28"/>
                <w:szCs w:val="28"/>
              </w:rPr>
              <w:t> 447,46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81310">
              <w:rPr>
                <w:bCs/>
                <w:sz w:val="28"/>
                <w:szCs w:val="28"/>
              </w:rPr>
              <w:t>180 704,80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81310">
              <w:rPr>
                <w:bCs/>
                <w:sz w:val="28"/>
                <w:szCs w:val="28"/>
              </w:rPr>
              <w:t>167 930,84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81310">
              <w:rPr>
                <w:bCs/>
                <w:sz w:val="28"/>
                <w:szCs w:val="28"/>
              </w:rPr>
              <w:t>167 930,84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P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 главы администрации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округа Ставропольского края 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Л.Н. Фролова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сектора по общим вопросам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по </w:t>
      </w:r>
      <w:proofErr w:type="gramStart"/>
      <w:r>
        <w:rPr>
          <w:bCs/>
          <w:sz w:val="28"/>
          <w:szCs w:val="28"/>
        </w:rPr>
        <w:t>организационным</w:t>
      </w:r>
      <w:proofErr w:type="gramEnd"/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и общим вопросам администрации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Андроповского муниципального округа</w:t>
      </w:r>
    </w:p>
    <w:p w:rsidR="003A4EDD" w:rsidRPr="00B225BF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5BF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Л.М. Лобода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экономического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 Беликова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Управлением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администрации Андроповского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                                                                        Е.А. Еременко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9F50F3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B64DB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3A4EDD" w:rsidRDefault="00FB64DB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FB64DB" w:rsidRPr="003A4EDD" w:rsidRDefault="00FB64DB" w:rsidP="00FB64DB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1 585 783,48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272 844,68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197 824,02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185 107,49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185 107,49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254 865,59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179 475,23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166 195,09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166 195,09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16 305,05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16 623,79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1 923,24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1 674,04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1 725,00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</w:tr>
      <w:tr w:rsidR="00FB64DB" w:rsidRPr="003A4EDD" w:rsidTr="009F50F3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270 920,15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196 177,36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183 403,53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183 403,53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254 651,65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179 261,29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165 981,15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165 981,15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15 868,50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16 516,07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E76F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64DB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ципального округа 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1 493 349,72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256 825,08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182 137,52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169 420,86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169 420,86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239 178,96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163 788,73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15 972,08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16 623,79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1 674,04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1 725,00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</w:tr>
      <w:tr w:rsidR="00FB64DB" w:rsidRPr="003A4EDD" w:rsidTr="009F50F3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255 447,46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180 704,80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167 930,84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167 930,84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239 178,96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163 788,73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150 508,46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15 868,50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16 516,07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</w:tr>
      <w:tr w:rsidR="00FB64DB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B64DB" w:rsidRPr="003A4EDD" w:rsidRDefault="00FB64DB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B64DB" w:rsidRPr="003A4EDD" w:rsidRDefault="00FB64DB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FB64DB" w:rsidRDefault="00FB64DB" w:rsidP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B64DB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B64DB" w:rsidRPr="00D81310" w:rsidRDefault="00FB64DB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FF7483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val="en-US"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 882,02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FF7483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88 72</w:t>
            </w:r>
            <w:r w:rsidR="00D81310" w:rsidRPr="00D81310">
              <w:rPr>
                <w:bCs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81310" w:rsidRPr="00D81310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7483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F7483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FF7483" w:rsidRDefault="00FF7483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7483">
              <w:rPr>
                <w:bCs/>
                <w:color w:val="000000"/>
                <w:sz w:val="28"/>
                <w:szCs w:val="28"/>
                <w:lang w:eastAsia="ru-RU"/>
              </w:rPr>
              <w:t>88 720,42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FF7483" w:rsidRPr="003A4EDD" w:rsidTr="00FF748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F7483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F7483" w:rsidRPr="00FF7483" w:rsidRDefault="00FF7483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7483" w:rsidRPr="003A4EDD" w:rsidTr="00FF748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F7483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F7483" w:rsidRPr="00FF7483" w:rsidRDefault="00FF7483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7483" w:rsidRPr="003A4EDD" w:rsidTr="009F50F3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F7483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FF7483" w:rsidRDefault="00FF7483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7483">
              <w:rPr>
                <w:bCs/>
                <w:color w:val="000000"/>
                <w:sz w:val="28"/>
                <w:szCs w:val="28"/>
                <w:lang w:eastAsia="ru-RU"/>
              </w:rPr>
              <w:t>88 720,42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FF7483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FF7483" w:rsidRPr="003A4EDD" w:rsidRDefault="00FF7483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FF7483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FF7483" w:rsidRDefault="00FF7483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F7483">
              <w:rPr>
                <w:bCs/>
                <w:color w:val="000000"/>
                <w:sz w:val="28"/>
                <w:szCs w:val="28"/>
                <w:lang w:eastAsia="ru-RU"/>
              </w:rPr>
              <w:t>88 720,42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85 241,96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F7483" w:rsidRPr="00D81310" w:rsidRDefault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84 494,66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642 323,21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110 131,28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53 223,74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56 905,30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109 049,86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17 646,12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18 348,79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18 912,40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15 972,08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16 623,79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17 134,41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1 674,04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1 725,00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1 777,99</w:t>
            </w:r>
          </w:p>
        </w:tc>
      </w:tr>
      <w:tr w:rsidR="00D81310" w:rsidRPr="003A4EDD" w:rsidTr="009F50F3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16 268,50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16 916,07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17 422,38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15 868,50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16 516,07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17 022,38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221 094,63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40 327,26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25 323,03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9 108,50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социальной защиты населения,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печение реализации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91 414,67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15 686,63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81310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8131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81310" w:rsidRPr="003A4EDD" w:rsidRDefault="00D8131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81310" w:rsidRPr="003A4EDD" w:rsidRDefault="00D8131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81310" w:rsidRPr="00D81310" w:rsidRDefault="00D8131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175024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90 894,67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15 586,50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15 586,63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15 472,56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15 472,69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52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  Л.Н. Фролова</w:t>
      </w:r>
    </w:p>
    <w:p w:rsidR="004538F7" w:rsidRDefault="004538F7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sectPr w:rsidR="004538F7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83" w:rsidRDefault="00C94E83" w:rsidP="00471E7A">
      <w:r>
        <w:separator/>
      </w:r>
    </w:p>
  </w:endnote>
  <w:endnote w:type="continuationSeparator" w:id="0">
    <w:p w:rsidR="00C94E83" w:rsidRDefault="00C94E83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A" w:rsidRDefault="00D458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A" w:rsidRDefault="00D4586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A" w:rsidRDefault="00D458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83" w:rsidRDefault="00C94E83" w:rsidP="00471E7A">
      <w:r>
        <w:separator/>
      </w:r>
    </w:p>
  </w:footnote>
  <w:footnote w:type="continuationSeparator" w:id="0">
    <w:p w:rsidR="00C94E83" w:rsidRDefault="00C94E83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A" w:rsidRDefault="00D458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586A" w:rsidRPr="00060729" w:rsidRDefault="00D4586A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063622">
          <w:rPr>
            <w:noProof/>
            <w:sz w:val="28"/>
            <w:szCs w:val="28"/>
          </w:rPr>
          <w:t>2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6A" w:rsidRDefault="00D458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63622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7A63"/>
    <w:rsid w:val="00557134"/>
    <w:rsid w:val="00560AC4"/>
    <w:rsid w:val="005A77A6"/>
    <w:rsid w:val="005B7786"/>
    <w:rsid w:val="005C1442"/>
    <w:rsid w:val="005D324E"/>
    <w:rsid w:val="005F504A"/>
    <w:rsid w:val="00612F82"/>
    <w:rsid w:val="006279DA"/>
    <w:rsid w:val="00644BCD"/>
    <w:rsid w:val="0065387A"/>
    <w:rsid w:val="0066755B"/>
    <w:rsid w:val="00667EDF"/>
    <w:rsid w:val="006A3518"/>
    <w:rsid w:val="006A4D1E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F5149"/>
    <w:rsid w:val="00C4595E"/>
    <w:rsid w:val="00C61380"/>
    <w:rsid w:val="00C94E83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2249A"/>
    <w:rsid w:val="00F31AAA"/>
    <w:rsid w:val="00F359F8"/>
    <w:rsid w:val="00F66E9D"/>
    <w:rsid w:val="00F73AC6"/>
    <w:rsid w:val="00F94BE5"/>
    <w:rsid w:val="00F94C10"/>
    <w:rsid w:val="00FA0AF9"/>
    <w:rsid w:val="00FA0CEC"/>
    <w:rsid w:val="00FA64F7"/>
    <w:rsid w:val="00FB4F58"/>
    <w:rsid w:val="00FB64DB"/>
    <w:rsid w:val="00FC14FF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Еременко</cp:lastModifiedBy>
  <cp:revision>16</cp:revision>
  <dcterms:created xsi:type="dcterms:W3CDTF">2022-07-12T08:37:00Z</dcterms:created>
  <dcterms:modified xsi:type="dcterms:W3CDTF">2023-04-10T11:16:00Z</dcterms:modified>
</cp:coreProperties>
</file>