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CF" w:rsidRDefault="00DB6CB0" w:rsidP="00812FCF">
      <w:pPr>
        <w:widowControl w:val="0"/>
        <w:tabs>
          <w:tab w:val="left" w:pos="7088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49300" cy="876300"/>
            <wp:effectExtent l="19050" t="0" r="0" b="0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BAA" w:rsidRPr="00704984" w:rsidRDefault="00B47BAA" w:rsidP="00B47BAA">
      <w:pPr>
        <w:jc w:val="right"/>
        <w:rPr>
          <w:b/>
          <w:szCs w:val="28"/>
        </w:rPr>
      </w:pPr>
    </w:p>
    <w:p w:rsidR="00812FCF" w:rsidRDefault="00812FCF" w:rsidP="00812FCF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12FCF" w:rsidRDefault="00812FCF" w:rsidP="00812FCF">
      <w:pPr>
        <w:widowControl w:val="0"/>
        <w:jc w:val="center"/>
        <w:rPr>
          <w:szCs w:val="28"/>
        </w:rPr>
      </w:pPr>
    </w:p>
    <w:p w:rsidR="00812FCF" w:rsidRPr="00977A6A" w:rsidRDefault="00812FCF" w:rsidP="00812FCF">
      <w:pPr>
        <w:widowControl w:val="0"/>
        <w:jc w:val="center"/>
        <w:rPr>
          <w:sz w:val="24"/>
        </w:rPr>
      </w:pPr>
      <w:r w:rsidRPr="00977A6A">
        <w:rPr>
          <w:sz w:val="24"/>
        </w:rPr>
        <w:t xml:space="preserve">АДМИНИСТРАЦИИ АНДРОПОВСКОГО МУНИЦИПАЛЬНОГО </w:t>
      </w:r>
      <w:r w:rsidR="008A08EE">
        <w:rPr>
          <w:sz w:val="24"/>
        </w:rPr>
        <w:t>ОКРУГА</w:t>
      </w:r>
    </w:p>
    <w:p w:rsidR="00812FCF" w:rsidRPr="0081246E" w:rsidRDefault="00812FCF" w:rsidP="00812FCF">
      <w:pPr>
        <w:widowControl w:val="0"/>
        <w:jc w:val="center"/>
      </w:pPr>
      <w:r w:rsidRPr="00977A6A">
        <w:rPr>
          <w:sz w:val="24"/>
        </w:rPr>
        <w:t>СТАВРОПОЛЬСКОГО КРАЯ</w:t>
      </w:r>
    </w:p>
    <w:p w:rsidR="00812FCF" w:rsidRPr="00BC3A02" w:rsidRDefault="00812FCF" w:rsidP="00812FCF">
      <w:pPr>
        <w:widowControl w:val="0"/>
        <w:jc w:val="center"/>
        <w:rPr>
          <w:szCs w:val="28"/>
        </w:rPr>
      </w:pPr>
    </w:p>
    <w:p w:rsidR="00812FCF" w:rsidRPr="00CF1D5C" w:rsidRDefault="0074263B" w:rsidP="00812FCF">
      <w:pPr>
        <w:widowControl w:val="0"/>
        <w:rPr>
          <w:szCs w:val="28"/>
        </w:rPr>
      </w:pPr>
      <w:r>
        <w:rPr>
          <w:szCs w:val="28"/>
        </w:rPr>
        <w:t xml:space="preserve">28 февраля </w:t>
      </w:r>
      <w:r w:rsidR="00812FCF" w:rsidRPr="00CF1D5C">
        <w:rPr>
          <w:szCs w:val="28"/>
        </w:rPr>
        <w:t>20</w:t>
      </w:r>
      <w:r w:rsidR="00B31D0A">
        <w:rPr>
          <w:szCs w:val="28"/>
        </w:rPr>
        <w:t>2</w:t>
      </w:r>
      <w:r w:rsidR="00872FAB">
        <w:rPr>
          <w:szCs w:val="28"/>
        </w:rPr>
        <w:t>2</w:t>
      </w:r>
      <w:r w:rsidR="00812FCF" w:rsidRPr="00CF1D5C">
        <w:rPr>
          <w:szCs w:val="28"/>
        </w:rPr>
        <w:t xml:space="preserve"> г.              </w:t>
      </w:r>
      <w:r>
        <w:rPr>
          <w:szCs w:val="28"/>
        </w:rPr>
        <w:t xml:space="preserve">        </w:t>
      </w:r>
      <w:r w:rsidR="00812FCF" w:rsidRPr="00CF1D5C">
        <w:rPr>
          <w:szCs w:val="28"/>
        </w:rPr>
        <w:t xml:space="preserve"> 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Курсавка                    </w:t>
      </w:r>
      <w:r w:rsidR="00812FCF" w:rsidRPr="00CF1D5C">
        <w:rPr>
          <w:szCs w:val="28"/>
        </w:rPr>
        <w:t xml:space="preserve">                          № </w:t>
      </w:r>
      <w:r>
        <w:rPr>
          <w:szCs w:val="28"/>
        </w:rPr>
        <w:t>137</w:t>
      </w:r>
    </w:p>
    <w:p w:rsidR="00812FCF" w:rsidRPr="00CF1D5C" w:rsidRDefault="00812FCF" w:rsidP="00812FCF">
      <w:pPr>
        <w:widowControl w:val="0"/>
        <w:spacing w:line="240" w:lineRule="exact"/>
        <w:jc w:val="both"/>
        <w:rPr>
          <w:szCs w:val="28"/>
        </w:rPr>
      </w:pPr>
    </w:p>
    <w:p w:rsidR="00037549" w:rsidRPr="00037549" w:rsidRDefault="003D4C64" w:rsidP="00812FCF">
      <w:pPr>
        <w:widowControl w:val="0"/>
        <w:spacing w:line="240" w:lineRule="exact"/>
        <w:jc w:val="both"/>
      </w:pPr>
      <w:r w:rsidRPr="00A9444E">
        <w:rPr>
          <w:szCs w:val="28"/>
        </w:rPr>
        <w:t xml:space="preserve">Об </w:t>
      </w:r>
      <w:r w:rsidR="0094053F" w:rsidRPr="0094053F">
        <w:rPr>
          <w:szCs w:val="28"/>
        </w:rPr>
        <w:t>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</w:p>
    <w:p w:rsidR="007B0BD0" w:rsidRDefault="007B0BD0" w:rsidP="00812FCF">
      <w:pPr>
        <w:widowControl w:val="0"/>
        <w:ind w:firstLine="709"/>
        <w:jc w:val="both"/>
        <w:rPr>
          <w:szCs w:val="28"/>
        </w:rPr>
      </w:pPr>
    </w:p>
    <w:p w:rsidR="00704984" w:rsidRPr="00812FCF" w:rsidRDefault="00704984" w:rsidP="00812FCF">
      <w:pPr>
        <w:widowControl w:val="0"/>
        <w:ind w:firstLine="709"/>
        <w:jc w:val="both"/>
        <w:rPr>
          <w:szCs w:val="28"/>
        </w:rPr>
      </w:pPr>
    </w:p>
    <w:p w:rsidR="009218FF" w:rsidRPr="0090143E" w:rsidRDefault="009218FF" w:rsidP="009218F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10" w:history="1">
        <w:r w:rsidRPr="00704984">
          <w:rPr>
            <w:szCs w:val="28"/>
          </w:rPr>
          <w:t>статьей 19</w:t>
        </w:r>
      </w:hyperlink>
      <w:r w:rsidRPr="00704984">
        <w:rPr>
          <w:szCs w:val="28"/>
        </w:rPr>
        <w:t xml:space="preserve"> Фе</w:t>
      </w:r>
      <w:r w:rsidR="00704984">
        <w:rPr>
          <w:szCs w:val="28"/>
        </w:rPr>
        <w:t>дерального закона «</w:t>
      </w:r>
      <w:r>
        <w:rPr>
          <w:szCs w:val="28"/>
        </w:rPr>
        <w:t>О контрактной с</w:t>
      </w:r>
      <w:r>
        <w:rPr>
          <w:szCs w:val="28"/>
        </w:rPr>
        <w:t>и</w:t>
      </w:r>
      <w:r>
        <w:rPr>
          <w:szCs w:val="28"/>
        </w:rPr>
        <w:t>стеме в сфере закупок товаров, работ, услуг для обеспечения государстве</w:t>
      </w:r>
      <w:r>
        <w:rPr>
          <w:szCs w:val="28"/>
        </w:rPr>
        <w:t>н</w:t>
      </w:r>
      <w:r>
        <w:rPr>
          <w:szCs w:val="28"/>
        </w:rPr>
        <w:t>ных и муниципальных нужд</w:t>
      </w:r>
      <w:r w:rsidR="00704984">
        <w:rPr>
          <w:szCs w:val="28"/>
        </w:rPr>
        <w:t>»</w:t>
      </w:r>
      <w:r w:rsidR="0094053F">
        <w:rPr>
          <w:szCs w:val="28"/>
        </w:rPr>
        <w:t xml:space="preserve"> </w:t>
      </w:r>
      <w:r>
        <w:rPr>
          <w:szCs w:val="28"/>
        </w:rPr>
        <w:t xml:space="preserve">администрация </w:t>
      </w:r>
      <w:r w:rsidRPr="00A9444E">
        <w:rPr>
          <w:szCs w:val="28"/>
        </w:rPr>
        <w:t>Андроповского муниципальн</w:t>
      </w:r>
      <w:r w:rsidRPr="00A9444E">
        <w:rPr>
          <w:szCs w:val="28"/>
        </w:rPr>
        <w:t>о</w:t>
      </w:r>
      <w:r w:rsidRPr="00A9444E">
        <w:rPr>
          <w:szCs w:val="28"/>
        </w:rPr>
        <w:t xml:space="preserve">го </w:t>
      </w:r>
      <w:r>
        <w:rPr>
          <w:szCs w:val="28"/>
        </w:rPr>
        <w:t>округа</w:t>
      </w:r>
      <w:r w:rsidRPr="00A9444E">
        <w:rPr>
          <w:szCs w:val="28"/>
        </w:rPr>
        <w:t xml:space="preserve"> Ставропольского края</w:t>
      </w:r>
    </w:p>
    <w:p w:rsidR="003D5D81" w:rsidRDefault="003D5D81" w:rsidP="00541230">
      <w:pPr>
        <w:ind w:firstLine="709"/>
        <w:jc w:val="both"/>
      </w:pPr>
    </w:p>
    <w:p w:rsidR="0094053F" w:rsidRPr="00812FCF" w:rsidRDefault="0094053F" w:rsidP="0094053F">
      <w:pPr>
        <w:widowControl w:val="0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94053F" w:rsidRDefault="0094053F" w:rsidP="0094053F">
      <w:pPr>
        <w:widowControl w:val="0"/>
        <w:ind w:firstLine="709"/>
        <w:jc w:val="both"/>
        <w:rPr>
          <w:szCs w:val="28"/>
        </w:rPr>
      </w:pPr>
    </w:p>
    <w:p w:rsidR="0094053F" w:rsidRDefault="0094053F" w:rsidP="0094053F">
      <w:pPr>
        <w:ind w:firstLine="709"/>
        <w:jc w:val="both"/>
        <w:rPr>
          <w:szCs w:val="28"/>
        </w:rPr>
      </w:pPr>
      <w:r w:rsidRPr="00BF4DC6">
        <w:rPr>
          <w:szCs w:val="28"/>
        </w:rPr>
        <w:t>1. Утвердить прилагаемые</w:t>
      </w:r>
      <w:r>
        <w:rPr>
          <w:szCs w:val="28"/>
        </w:rPr>
        <w:t xml:space="preserve"> </w:t>
      </w:r>
      <w:r w:rsidRPr="0094053F">
        <w:rPr>
          <w:szCs w:val="28"/>
        </w:rPr>
        <w:t>Правил</w:t>
      </w:r>
      <w:r>
        <w:rPr>
          <w:szCs w:val="28"/>
        </w:rPr>
        <w:t>а</w:t>
      </w:r>
      <w:r w:rsidRPr="0094053F">
        <w:rPr>
          <w:szCs w:val="28"/>
        </w:rPr>
        <w:t xml:space="preserve"> определения требований к закупа</w:t>
      </w:r>
      <w:r w:rsidRPr="0094053F">
        <w:rPr>
          <w:szCs w:val="28"/>
        </w:rPr>
        <w:t>е</w:t>
      </w:r>
      <w:r w:rsidRPr="0094053F">
        <w:rPr>
          <w:szCs w:val="28"/>
        </w:rPr>
        <w:t>мым заказчиками отдельным видам товаров, работ, услуг (в том числе пр</w:t>
      </w:r>
      <w:r w:rsidRPr="0094053F">
        <w:rPr>
          <w:szCs w:val="28"/>
        </w:rPr>
        <w:t>е</w:t>
      </w:r>
      <w:r w:rsidRPr="0094053F">
        <w:rPr>
          <w:szCs w:val="28"/>
        </w:rPr>
        <w:t>дельных цен товаров, работ, услуг)</w:t>
      </w:r>
      <w:r>
        <w:rPr>
          <w:szCs w:val="28"/>
        </w:rPr>
        <w:t>.</w:t>
      </w:r>
    </w:p>
    <w:p w:rsidR="0094053F" w:rsidRPr="0094053F" w:rsidRDefault="0094053F" w:rsidP="0094053F">
      <w:pPr>
        <w:ind w:firstLine="709"/>
        <w:jc w:val="both"/>
        <w:rPr>
          <w:szCs w:val="28"/>
        </w:rPr>
      </w:pPr>
    </w:p>
    <w:p w:rsidR="0094053F" w:rsidRPr="0094053F" w:rsidRDefault="0094053F" w:rsidP="0094053F">
      <w:pPr>
        <w:ind w:firstLine="709"/>
        <w:jc w:val="both"/>
        <w:rPr>
          <w:szCs w:val="28"/>
        </w:rPr>
      </w:pPr>
      <w:r w:rsidRPr="0094053F">
        <w:rPr>
          <w:szCs w:val="28"/>
        </w:rPr>
        <w:t xml:space="preserve">2. </w:t>
      </w:r>
      <w:r>
        <w:rPr>
          <w:szCs w:val="28"/>
        </w:rPr>
        <w:t>Отделу муниципальных закупок, планирования и отчетности адм</w:t>
      </w:r>
      <w:r>
        <w:rPr>
          <w:szCs w:val="28"/>
        </w:rPr>
        <w:t>и</w:t>
      </w:r>
      <w:r>
        <w:rPr>
          <w:szCs w:val="28"/>
        </w:rPr>
        <w:t>нистрации Андроповского муниципального округа Ставропольского края</w:t>
      </w:r>
      <w:r w:rsidRPr="0094053F">
        <w:rPr>
          <w:szCs w:val="28"/>
        </w:rPr>
        <w:t xml:space="preserve"> </w:t>
      </w:r>
      <w:proofErr w:type="gramStart"/>
      <w:r w:rsidRPr="0094053F">
        <w:rPr>
          <w:szCs w:val="28"/>
        </w:rPr>
        <w:t>разместить</w:t>
      </w:r>
      <w:proofErr w:type="gramEnd"/>
      <w:r w:rsidRPr="0094053F">
        <w:rPr>
          <w:szCs w:val="28"/>
        </w:rPr>
        <w:t xml:space="preserve"> настоящее постановление в течение 7 рабочих дней со дня его принятия в единой информационной системе в сфере закупок.</w:t>
      </w:r>
    </w:p>
    <w:p w:rsidR="0094053F" w:rsidRPr="0094053F" w:rsidRDefault="0094053F" w:rsidP="0094053F">
      <w:pPr>
        <w:ind w:firstLine="709"/>
        <w:jc w:val="both"/>
        <w:rPr>
          <w:szCs w:val="28"/>
        </w:rPr>
      </w:pPr>
    </w:p>
    <w:p w:rsidR="0094053F" w:rsidRPr="0094053F" w:rsidRDefault="0094053F" w:rsidP="0094053F">
      <w:pPr>
        <w:ind w:firstLine="709"/>
        <w:jc w:val="both"/>
        <w:rPr>
          <w:szCs w:val="28"/>
        </w:rPr>
      </w:pPr>
      <w:r w:rsidRPr="0094053F">
        <w:rPr>
          <w:szCs w:val="28"/>
        </w:rPr>
        <w:t xml:space="preserve">3. </w:t>
      </w:r>
      <w:proofErr w:type="gramStart"/>
      <w:r w:rsidRPr="0094053F">
        <w:rPr>
          <w:szCs w:val="28"/>
        </w:rPr>
        <w:t>Признать утратившим силу постановлени</w:t>
      </w:r>
      <w:r w:rsidR="00BA48A5">
        <w:rPr>
          <w:szCs w:val="28"/>
        </w:rPr>
        <w:t>е</w:t>
      </w:r>
      <w:r w:rsidRPr="0094053F">
        <w:rPr>
          <w:szCs w:val="28"/>
        </w:rPr>
        <w:t xml:space="preserve"> администрации </w:t>
      </w:r>
      <w:r>
        <w:rPr>
          <w:szCs w:val="28"/>
        </w:rPr>
        <w:t>Андр</w:t>
      </w:r>
      <w:r>
        <w:rPr>
          <w:szCs w:val="28"/>
        </w:rPr>
        <w:t>о</w:t>
      </w:r>
      <w:r>
        <w:rPr>
          <w:szCs w:val="28"/>
        </w:rPr>
        <w:t>повского муниципального</w:t>
      </w:r>
      <w:r w:rsidRPr="0094053F">
        <w:rPr>
          <w:szCs w:val="28"/>
        </w:rPr>
        <w:t xml:space="preserve"> округа Ставропольского края</w:t>
      </w:r>
      <w:r>
        <w:rPr>
          <w:szCs w:val="28"/>
        </w:rPr>
        <w:t xml:space="preserve"> от 30 декабря 2020 г. № 114 «</w:t>
      </w:r>
      <w:r w:rsidRPr="00A9444E">
        <w:rPr>
          <w:szCs w:val="28"/>
        </w:rPr>
        <w:t>Об утверждении правил определения требований к закупаемым орг</w:t>
      </w:r>
      <w:r w:rsidRPr="00A9444E">
        <w:rPr>
          <w:szCs w:val="28"/>
        </w:rPr>
        <w:t>а</w:t>
      </w:r>
      <w:r w:rsidRPr="00A9444E">
        <w:rPr>
          <w:szCs w:val="28"/>
        </w:rPr>
        <w:t xml:space="preserve">нами местного самоуправления Андроповского муниципального </w:t>
      </w:r>
      <w:r>
        <w:rPr>
          <w:szCs w:val="28"/>
        </w:rPr>
        <w:t>округа</w:t>
      </w:r>
      <w:r w:rsidRPr="00A9444E">
        <w:rPr>
          <w:szCs w:val="28"/>
        </w:rPr>
        <w:t xml:space="preserve"> Ставропольского края, их отраслевыми (функциональными) </w:t>
      </w:r>
      <w:r>
        <w:rPr>
          <w:szCs w:val="28"/>
        </w:rPr>
        <w:t>и территориал</w:t>
      </w:r>
      <w:r>
        <w:rPr>
          <w:szCs w:val="28"/>
        </w:rPr>
        <w:t>ь</w:t>
      </w:r>
      <w:r>
        <w:rPr>
          <w:szCs w:val="28"/>
        </w:rPr>
        <w:t xml:space="preserve">ными </w:t>
      </w:r>
      <w:r w:rsidRPr="00A9444E">
        <w:rPr>
          <w:szCs w:val="28"/>
        </w:rPr>
        <w:t>органами с правами юридического лица и подведомственными им м</w:t>
      </w:r>
      <w:r w:rsidRPr="00A9444E">
        <w:rPr>
          <w:szCs w:val="28"/>
        </w:rPr>
        <w:t>у</w:t>
      </w:r>
      <w:r w:rsidRPr="00A9444E">
        <w:rPr>
          <w:szCs w:val="28"/>
        </w:rPr>
        <w:t xml:space="preserve">ниципальными казенными и бюджетными учреждениями Андроповского муниципального </w:t>
      </w:r>
      <w:r>
        <w:rPr>
          <w:szCs w:val="28"/>
        </w:rPr>
        <w:t>округа</w:t>
      </w:r>
      <w:r w:rsidRPr="00A9444E">
        <w:rPr>
          <w:szCs w:val="28"/>
        </w:rPr>
        <w:t xml:space="preserve"> Ставропольского края отдельным видам товаров, р</w:t>
      </w:r>
      <w:r w:rsidRPr="00A9444E">
        <w:rPr>
          <w:szCs w:val="28"/>
        </w:rPr>
        <w:t>а</w:t>
      </w:r>
      <w:r w:rsidRPr="00A9444E">
        <w:rPr>
          <w:szCs w:val="28"/>
        </w:rPr>
        <w:t>бот, услуг (в</w:t>
      </w:r>
      <w:proofErr w:type="gramEnd"/>
      <w:r w:rsidRPr="00A9444E">
        <w:rPr>
          <w:szCs w:val="28"/>
        </w:rPr>
        <w:t xml:space="preserve"> том числе предельных цен товаров, работ, услуг)</w:t>
      </w:r>
      <w:r>
        <w:rPr>
          <w:szCs w:val="28"/>
        </w:rPr>
        <w:t>»</w:t>
      </w:r>
      <w:r w:rsidR="00704984">
        <w:rPr>
          <w:szCs w:val="28"/>
        </w:rPr>
        <w:t>.</w:t>
      </w:r>
    </w:p>
    <w:p w:rsidR="0094053F" w:rsidRDefault="0094053F" w:rsidP="0094053F">
      <w:pPr>
        <w:widowControl w:val="0"/>
        <w:ind w:firstLine="709"/>
        <w:jc w:val="both"/>
        <w:rPr>
          <w:szCs w:val="28"/>
        </w:rPr>
      </w:pPr>
    </w:p>
    <w:p w:rsidR="0094053F" w:rsidRPr="00742D3C" w:rsidRDefault="0094053F" w:rsidP="0094053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42D3C">
        <w:rPr>
          <w:szCs w:val="28"/>
        </w:rPr>
        <w:t xml:space="preserve">. </w:t>
      </w:r>
      <w:proofErr w:type="gramStart"/>
      <w:r w:rsidRPr="00742D3C">
        <w:rPr>
          <w:szCs w:val="28"/>
        </w:rPr>
        <w:t>Контроль за</w:t>
      </w:r>
      <w:proofErr w:type="gramEnd"/>
      <w:r w:rsidRPr="00742D3C">
        <w:rPr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>
        <w:rPr>
          <w:szCs w:val="28"/>
        </w:rPr>
        <w:t>округа</w:t>
      </w:r>
      <w:r w:rsidRPr="00742D3C">
        <w:rPr>
          <w:szCs w:val="28"/>
        </w:rPr>
        <w:t xml:space="preserve"> Ставропольского края </w:t>
      </w:r>
      <w:proofErr w:type="spellStart"/>
      <w:r>
        <w:rPr>
          <w:szCs w:val="28"/>
        </w:rPr>
        <w:t>Колодко</w:t>
      </w:r>
      <w:proofErr w:type="spellEnd"/>
      <w:r>
        <w:rPr>
          <w:szCs w:val="28"/>
        </w:rPr>
        <w:t xml:space="preserve"> М.В.</w:t>
      </w:r>
    </w:p>
    <w:p w:rsidR="0094053F" w:rsidRPr="00742D3C" w:rsidRDefault="0094053F" w:rsidP="0094053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742D3C">
        <w:rPr>
          <w:szCs w:val="28"/>
        </w:rPr>
        <w:t xml:space="preserve">. Настоящее постановление вступает в силу </w:t>
      </w:r>
      <w:r w:rsidR="00704984">
        <w:rPr>
          <w:szCs w:val="28"/>
        </w:rPr>
        <w:t>со дня</w:t>
      </w:r>
      <w:r>
        <w:rPr>
          <w:szCs w:val="28"/>
        </w:rPr>
        <w:t xml:space="preserve"> его официального обнародования.</w:t>
      </w:r>
    </w:p>
    <w:p w:rsidR="0094053F" w:rsidRDefault="0094053F" w:rsidP="0094053F">
      <w:pPr>
        <w:jc w:val="both"/>
        <w:rPr>
          <w:szCs w:val="28"/>
        </w:rPr>
      </w:pPr>
    </w:p>
    <w:p w:rsidR="0094053F" w:rsidRDefault="0094053F" w:rsidP="0094053F">
      <w:pPr>
        <w:widowControl w:val="0"/>
        <w:spacing w:line="240" w:lineRule="exact"/>
        <w:jc w:val="both"/>
        <w:rPr>
          <w:szCs w:val="28"/>
        </w:rPr>
      </w:pPr>
    </w:p>
    <w:p w:rsidR="0094053F" w:rsidRDefault="0094053F" w:rsidP="0094053F">
      <w:pPr>
        <w:widowControl w:val="0"/>
        <w:spacing w:line="240" w:lineRule="exact"/>
        <w:jc w:val="both"/>
        <w:rPr>
          <w:szCs w:val="28"/>
        </w:rPr>
      </w:pPr>
    </w:p>
    <w:p w:rsidR="0094053F" w:rsidRPr="00742D3C" w:rsidRDefault="0094053F" w:rsidP="0094053F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94053F" w:rsidRPr="00742D3C" w:rsidRDefault="0094053F" w:rsidP="0094053F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>
        <w:rPr>
          <w:szCs w:val="28"/>
        </w:rPr>
        <w:t>округа</w:t>
      </w:r>
    </w:p>
    <w:p w:rsidR="0094053F" w:rsidRPr="00742D3C" w:rsidRDefault="0094053F" w:rsidP="0094053F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Ставропольского края                                      </w:t>
      </w:r>
      <w:r w:rsidR="00704984">
        <w:rPr>
          <w:szCs w:val="28"/>
        </w:rPr>
        <w:t xml:space="preserve">    </w:t>
      </w:r>
      <w:r w:rsidR="001E6ECE">
        <w:rPr>
          <w:szCs w:val="28"/>
        </w:rPr>
        <w:t xml:space="preserve">    </w:t>
      </w:r>
      <w:r w:rsidR="00704984">
        <w:rPr>
          <w:szCs w:val="28"/>
        </w:rPr>
        <w:t xml:space="preserve">          </w:t>
      </w:r>
      <w:r w:rsidRPr="00742D3C">
        <w:rPr>
          <w:szCs w:val="28"/>
        </w:rPr>
        <w:t xml:space="preserve">           Н.А. </w:t>
      </w:r>
      <w:proofErr w:type="spellStart"/>
      <w:r w:rsidRPr="00742D3C">
        <w:rPr>
          <w:szCs w:val="28"/>
        </w:rPr>
        <w:t>Бобрыш</w:t>
      </w:r>
      <w:r w:rsidRPr="00742D3C">
        <w:rPr>
          <w:szCs w:val="28"/>
        </w:rPr>
        <w:t>е</w:t>
      </w:r>
      <w:r w:rsidRPr="00742D3C">
        <w:rPr>
          <w:szCs w:val="28"/>
        </w:rPr>
        <w:t>ва</w:t>
      </w:r>
      <w:proofErr w:type="spellEnd"/>
    </w:p>
    <w:p w:rsidR="0094053F" w:rsidRDefault="0094053F" w:rsidP="0094053F">
      <w:pPr>
        <w:ind w:firstLine="709"/>
        <w:jc w:val="both"/>
      </w:pPr>
    </w:p>
    <w:p w:rsidR="0094053F" w:rsidRDefault="0094053F" w:rsidP="00541230">
      <w:pPr>
        <w:ind w:firstLine="709"/>
        <w:jc w:val="both"/>
        <w:sectPr w:rsidR="0094053F" w:rsidSect="00F345AC"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94053F" w:rsidRPr="00EF48FD" w:rsidRDefault="0094053F" w:rsidP="00704984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lastRenderedPageBreak/>
        <w:t>УТВЕРЖДЕН</w:t>
      </w:r>
      <w:r>
        <w:rPr>
          <w:szCs w:val="28"/>
        </w:rPr>
        <w:t>Ы</w:t>
      </w:r>
    </w:p>
    <w:p w:rsidR="0094053F" w:rsidRPr="00EF48FD" w:rsidRDefault="0094053F" w:rsidP="00704984">
      <w:pPr>
        <w:widowControl w:val="0"/>
        <w:spacing w:line="240" w:lineRule="exact"/>
        <w:ind w:left="3540" w:firstLine="709"/>
        <w:jc w:val="center"/>
        <w:rPr>
          <w:szCs w:val="28"/>
        </w:rPr>
      </w:pPr>
    </w:p>
    <w:p w:rsidR="0094053F" w:rsidRPr="00EF48FD" w:rsidRDefault="0094053F" w:rsidP="00704984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постановлением администрации</w:t>
      </w:r>
    </w:p>
    <w:p w:rsidR="00704984" w:rsidRDefault="0094053F" w:rsidP="00704984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Андроповского муниципального</w:t>
      </w:r>
      <w:r w:rsidR="00704984">
        <w:rPr>
          <w:szCs w:val="28"/>
        </w:rPr>
        <w:t xml:space="preserve"> </w:t>
      </w:r>
      <w:r>
        <w:rPr>
          <w:szCs w:val="28"/>
        </w:rPr>
        <w:t xml:space="preserve">округа </w:t>
      </w:r>
    </w:p>
    <w:p w:rsidR="0094053F" w:rsidRPr="00EF48FD" w:rsidRDefault="0094053F" w:rsidP="00704984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Ставропольского края</w:t>
      </w:r>
    </w:p>
    <w:p w:rsidR="0094053F" w:rsidRPr="00EF48FD" w:rsidRDefault="0094053F" w:rsidP="00704984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от</w:t>
      </w:r>
      <w:r>
        <w:rPr>
          <w:szCs w:val="28"/>
        </w:rPr>
        <w:t xml:space="preserve"> </w:t>
      </w:r>
      <w:r w:rsidR="001E6ECE">
        <w:rPr>
          <w:szCs w:val="28"/>
        </w:rPr>
        <w:t xml:space="preserve">28 февраля 2022 </w:t>
      </w:r>
      <w:r>
        <w:rPr>
          <w:szCs w:val="28"/>
        </w:rPr>
        <w:t xml:space="preserve">г. № </w:t>
      </w:r>
      <w:r w:rsidR="001E6ECE">
        <w:rPr>
          <w:szCs w:val="28"/>
        </w:rPr>
        <w:t>137</w:t>
      </w:r>
    </w:p>
    <w:p w:rsidR="0094053F" w:rsidRDefault="0094053F" w:rsidP="0094053F">
      <w:pPr>
        <w:widowControl w:val="0"/>
        <w:spacing w:line="240" w:lineRule="exact"/>
        <w:jc w:val="center"/>
        <w:rPr>
          <w:bCs/>
          <w:szCs w:val="28"/>
        </w:rPr>
      </w:pPr>
    </w:p>
    <w:p w:rsidR="00704984" w:rsidRDefault="00704984" w:rsidP="0094053F">
      <w:pPr>
        <w:widowControl w:val="0"/>
        <w:spacing w:line="240" w:lineRule="exact"/>
        <w:jc w:val="center"/>
        <w:rPr>
          <w:bCs/>
          <w:szCs w:val="28"/>
        </w:rPr>
      </w:pPr>
    </w:p>
    <w:p w:rsidR="0094053F" w:rsidRDefault="0094053F" w:rsidP="0094053F">
      <w:pPr>
        <w:widowControl w:val="0"/>
        <w:spacing w:line="240" w:lineRule="exact"/>
        <w:jc w:val="center"/>
        <w:rPr>
          <w:szCs w:val="28"/>
        </w:rPr>
      </w:pPr>
      <w:r w:rsidRPr="00BF4DC6">
        <w:rPr>
          <w:szCs w:val="28"/>
        </w:rPr>
        <w:t>ПРАВИЛА</w:t>
      </w:r>
    </w:p>
    <w:p w:rsidR="0094053F" w:rsidRDefault="0094053F" w:rsidP="0094053F">
      <w:pPr>
        <w:widowControl w:val="0"/>
        <w:spacing w:line="240" w:lineRule="exact"/>
        <w:jc w:val="center"/>
        <w:rPr>
          <w:szCs w:val="28"/>
        </w:rPr>
      </w:pPr>
    </w:p>
    <w:p w:rsidR="0094053F" w:rsidRPr="00037549" w:rsidRDefault="0094053F" w:rsidP="00704984">
      <w:pPr>
        <w:widowControl w:val="0"/>
        <w:spacing w:line="240" w:lineRule="exact"/>
        <w:jc w:val="center"/>
      </w:pPr>
      <w:r w:rsidRPr="0094053F">
        <w:rPr>
          <w:szCs w:val="28"/>
        </w:rPr>
        <w:t>определения требований к закупаемым заказчиками отдельным видам тов</w:t>
      </w:r>
      <w:r w:rsidRPr="0094053F">
        <w:rPr>
          <w:szCs w:val="28"/>
        </w:rPr>
        <w:t>а</w:t>
      </w:r>
      <w:r w:rsidRPr="0094053F">
        <w:rPr>
          <w:szCs w:val="28"/>
        </w:rPr>
        <w:t>ров, работ, услуг (в том числе предельных цен товаров, работ, услуг)</w:t>
      </w:r>
    </w:p>
    <w:p w:rsidR="009218FF" w:rsidRDefault="009218FF" w:rsidP="00541230">
      <w:pPr>
        <w:ind w:firstLine="709"/>
        <w:jc w:val="both"/>
      </w:pPr>
    </w:p>
    <w:p w:rsidR="007B4F31" w:rsidRPr="00CD1DA1" w:rsidRDefault="00BA48A5" w:rsidP="007B4F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1. </w:t>
      </w:r>
      <w:proofErr w:type="gramStart"/>
      <w:r w:rsidR="007B4F31">
        <w:rPr>
          <w:szCs w:val="28"/>
        </w:rPr>
        <w:t xml:space="preserve">Настоящие Правила в соответствии </w:t>
      </w:r>
      <w:r w:rsidR="007B4F31" w:rsidRPr="00704984">
        <w:rPr>
          <w:szCs w:val="28"/>
        </w:rPr>
        <w:t xml:space="preserve">с </w:t>
      </w:r>
      <w:hyperlink r:id="rId12" w:history="1">
        <w:r w:rsidR="007B4F31" w:rsidRPr="00704984">
          <w:rPr>
            <w:szCs w:val="28"/>
          </w:rPr>
          <w:t>пунктом 2 части 4 статьи 19</w:t>
        </w:r>
      </w:hyperlink>
      <w:r w:rsidR="007B4F31" w:rsidRPr="00704984">
        <w:rPr>
          <w:szCs w:val="28"/>
        </w:rPr>
        <w:t xml:space="preserve">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услуг" (далее - Федеральный закон), Общими </w:t>
      </w:r>
      <w:hyperlink r:id="rId13" w:history="1">
        <w:r w:rsidR="007B4F31" w:rsidRPr="00704984">
          <w:rPr>
            <w:szCs w:val="28"/>
          </w:rPr>
          <w:t>правилами</w:t>
        </w:r>
      </w:hyperlink>
      <w:r w:rsidR="007B4F31">
        <w:rPr>
          <w:szCs w:val="28"/>
        </w:rPr>
        <w:t xml:space="preserve"> определения требований к закупаемым заказчиками отдельным видам тов</w:t>
      </w:r>
      <w:r w:rsidR="007B4F31">
        <w:rPr>
          <w:szCs w:val="28"/>
        </w:rPr>
        <w:t>а</w:t>
      </w:r>
      <w:r w:rsidR="007B4F31">
        <w:rPr>
          <w:szCs w:val="28"/>
        </w:rPr>
        <w:t>ров, работ, услуг (в том числе предельных цен товаров, работ, услуг), утве</w:t>
      </w:r>
      <w:r w:rsidR="007B4F31">
        <w:rPr>
          <w:szCs w:val="28"/>
        </w:rPr>
        <w:t>р</w:t>
      </w:r>
      <w:r w:rsidR="007B4F31">
        <w:rPr>
          <w:szCs w:val="28"/>
        </w:rPr>
        <w:t>жденными постановлением Правительства</w:t>
      </w:r>
      <w:proofErr w:type="gramEnd"/>
      <w:r w:rsidR="007B4F31">
        <w:rPr>
          <w:szCs w:val="28"/>
        </w:rPr>
        <w:t xml:space="preserve"> </w:t>
      </w:r>
      <w:proofErr w:type="gramStart"/>
      <w:r w:rsidR="007B4F31">
        <w:rPr>
          <w:szCs w:val="28"/>
        </w:rPr>
        <w:t>Российской Федерации от 2 се</w:t>
      </w:r>
      <w:r w:rsidR="007B4F31">
        <w:rPr>
          <w:szCs w:val="28"/>
        </w:rPr>
        <w:t>н</w:t>
      </w:r>
      <w:r w:rsidR="007B4F31">
        <w:rPr>
          <w:szCs w:val="28"/>
        </w:rPr>
        <w:t>тября 2015 г. № 926 "Об утверждении Общих правил определения требов</w:t>
      </w:r>
      <w:r w:rsidR="007B4F31">
        <w:rPr>
          <w:szCs w:val="28"/>
        </w:rPr>
        <w:t>а</w:t>
      </w:r>
      <w:r w:rsidR="007B4F31">
        <w:rPr>
          <w:szCs w:val="28"/>
        </w:rPr>
        <w:t>ний к закупаемым заказчиками отдельным видам товаров, работ, услуг (в том числе предельных цен товаров, работ, услуг)" и</w:t>
      </w:r>
      <w:r>
        <w:rPr>
          <w:szCs w:val="28"/>
        </w:rPr>
        <w:t xml:space="preserve"> </w:t>
      </w:r>
      <w:hyperlink r:id="rId14" w:history="1">
        <w:r>
          <w:rPr>
            <w:szCs w:val="28"/>
          </w:rPr>
          <w:t>п</w:t>
        </w:r>
        <w:r w:rsidR="007B4F31" w:rsidRPr="00CF1AAF">
          <w:rPr>
            <w:szCs w:val="28"/>
          </w:rPr>
          <w:t>остановлением</w:t>
        </w:r>
      </w:hyperlink>
      <w:r w:rsidR="007B4F31">
        <w:rPr>
          <w:szCs w:val="28"/>
        </w:rPr>
        <w:t xml:space="preserve"> администр</w:t>
      </w:r>
      <w:r w:rsidR="007B4F31">
        <w:rPr>
          <w:szCs w:val="28"/>
        </w:rPr>
        <w:t>а</w:t>
      </w:r>
      <w:r w:rsidR="007B4F31">
        <w:rPr>
          <w:szCs w:val="28"/>
        </w:rPr>
        <w:t>ции Андроповского муниципального округа Ставропольского края от 30 д</w:t>
      </w:r>
      <w:r w:rsidR="007B4F31">
        <w:rPr>
          <w:szCs w:val="28"/>
        </w:rPr>
        <w:t>е</w:t>
      </w:r>
      <w:r w:rsidR="007B4F31">
        <w:rPr>
          <w:szCs w:val="28"/>
        </w:rPr>
        <w:t>кабря 2020 г. № 113 "</w:t>
      </w:r>
      <w:r w:rsidR="007B4F31" w:rsidRPr="00A9444E">
        <w:rPr>
          <w:szCs w:val="28"/>
        </w:rPr>
        <w:t xml:space="preserve">Об утверждении Требований к </w:t>
      </w:r>
      <w:r w:rsidR="007B4F31">
        <w:rPr>
          <w:szCs w:val="28"/>
        </w:rPr>
        <w:t>порядку разработки и принятия правовых актов о нормировании в сфере закупок для</w:t>
      </w:r>
      <w:proofErr w:type="gramEnd"/>
      <w:r w:rsidR="007B4F31">
        <w:rPr>
          <w:szCs w:val="28"/>
        </w:rPr>
        <w:t xml:space="preserve"> </w:t>
      </w:r>
      <w:proofErr w:type="gramStart"/>
      <w:r w:rsidR="007B4F31">
        <w:rPr>
          <w:szCs w:val="28"/>
        </w:rPr>
        <w:t>обеспечения муниципальных нужд Андроповского муниципального округа Ставропол</w:t>
      </w:r>
      <w:r w:rsidR="007B4F31">
        <w:rPr>
          <w:szCs w:val="28"/>
        </w:rPr>
        <w:t>ь</w:t>
      </w:r>
      <w:r w:rsidR="007B4F31">
        <w:rPr>
          <w:szCs w:val="28"/>
        </w:rPr>
        <w:t>ского края, содержанию указанных правовых актов и обеспечению их испо</w:t>
      </w:r>
      <w:r w:rsidR="007B4F31">
        <w:rPr>
          <w:szCs w:val="28"/>
        </w:rPr>
        <w:t>л</w:t>
      </w:r>
      <w:r w:rsidR="007B4F31">
        <w:rPr>
          <w:szCs w:val="28"/>
        </w:rPr>
        <w:t>нения" (далее – Постановление администрации Андроповского муниципал</w:t>
      </w:r>
      <w:r w:rsidR="007B4F31">
        <w:rPr>
          <w:szCs w:val="28"/>
        </w:rPr>
        <w:t>ь</w:t>
      </w:r>
      <w:r w:rsidR="007B4F31">
        <w:rPr>
          <w:szCs w:val="28"/>
        </w:rPr>
        <w:t>ного округа от 30 декабря 2020 г. № 113) устанавливают порядок определ</w:t>
      </w:r>
      <w:r w:rsidR="007B4F31">
        <w:rPr>
          <w:szCs w:val="28"/>
        </w:rPr>
        <w:t>е</w:t>
      </w:r>
      <w:r w:rsidR="007B4F31">
        <w:rPr>
          <w:szCs w:val="28"/>
        </w:rPr>
        <w:t>ния требований к закупаемым органами местного самоуправления Андр</w:t>
      </w:r>
      <w:r w:rsidR="007B4F31">
        <w:rPr>
          <w:szCs w:val="28"/>
        </w:rPr>
        <w:t>о</w:t>
      </w:r>
      <w:r w:rsidR="007B4F31">
        <w:rPr>
          <w:szCs w:val="28"/>
        </w:rPr>
        <w:t>повского муниципального округа Ставропольского края, их отраслевыми (функциональными) и территориальными органами с правами юридического лица и подведомственными им муниципальными казенными и бюджетными учреждениями</w:t>
      </w:r>
      <w:proofErr w:type="gramEnd"/>
      <w:r w:rsidR="007B4F31">
        <w:rPr>
          <w:szCs w:val="28"/>
        </w:rPr>
        <w:t xml:space="preserve"> Андроповского муниципального округа Ставропольского края </w:t>
      </w:r>
      <w:r w:rsidR="007B4F31" w:rsidRPr="004B4FA9">
        <w:rPr>
          <w:rFonts w:eastAsiaTheme="minorHAnsi"/>
          <w:szCs w:val="28"/>
          <w:lang w:eastAsia="en-US"/>
        </w:rPr>
        <w:t>отдельным видам товаров, работ, услуг (в том числе предельных цен товаров, работ, услуг).</w:t>
      </w:r>
    </w:p>
    <w:p w:rsidR="007B4F31" w:rsidRDefault="007B4F31" w:rsidP="007B4F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4B4FA9">
        <w:rPr>
          <w:rFonts w:eastAsiaTheme="minorHAnsi"/>
          <w:szCs w:val="28"/>
          <w:lang w:eastAsia="en-US"/>
        </w:rPr>
        <w:t>Под видом товаров, работ, услуг, в целях настоящих Правил, поним</w:t>
      </w:r>
      <w:r w:rsidRPr="004B4FA9">
        <w:rPr>
          <w:rFonts w:eastAsiaTheme="minorHAnsi"/>
          <w:szCs w:val="28"/>
          <w:lang w:eastAsia="en-US"/>
        </w:rPr>
        <w:t>а</w:t>
      </w:r>
      <w:r w:rsidRPr="004B4FA9">
        <w:rPr>
          <w:rFonts w:eastAsiaTheme="minorHAnsi"/>
          <w:szCs w:val="28"/>
          <w:lang w:eastAsia="en-US"/>
        </w:rPr>
        <w:t>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704984" w:rsidRPr="004B4FA9" w:rsidRDefault="00704984" w:rsidP="007B4F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77457E" w:rsidRDefault="0077457E" w:rsidP="0077457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rFonts w:eastAsiaTheme="minorHAnsi"/>
          <w:bCs/>
          <w:lang w:eastAsia="en-US"/>
        </w:rPr>
        <w:t>Органы</w:t>
      </w:r>
      <w:r w:rsidRPr="004B4FA9">
        <w:rPr>
          <w:rFonts w:eastAsiaTheme="minorHAnsi"/>
          <w:bCs/>
          <w:lang w:eastAsia="en-US"/>
        </w:rPr>
        <w:t xml:space="preserve"> местного самоуправления </w:t>
      </w:r>
      <w:r>
        <w:rPr>
          <w:rFonts w:eastAsiaTheme="minorHAnsi"/>
          <w:bCs/>
          <w:lang w:eastAsia="en-US"/>
        </w:rPr>
        <w:t xml:space="preserve">Андроповского муниципального округа </w:t>
      </w:r>
      <w:r w:rsidRPr="004B4FA9">
        <w:rPr>
          <w:rFonts w:eastAsiaTheme="minorHAnsi"/>
          <w:bCs/>
          <w:lang w:eastAsia="en-US"/>
        </w:rPr>
        <w:t xml:space="preserve">Ставропольского края, </w:t>
      </w:r>
      <w:r>
        <w:rPr>
          <w:szCs w:val="28"/>
        </w:rPr>
        <w:t>отраслевы</w:t>
      </w:r>
      <w:r w:rsidR="00BA48A5">
        <w:rPr>
          <w:szCs w:val="28"/>
        </w:rPr>
        <w:t>е</w:t>
      </w:r>
      <w:r>
        <w:rPr>
          <w:szCs w:val="28"/>
        </w:rPr>
        <w:t xml:space="preserve"> (функциональны</w:t>
      </w:r>
      <w:r w:rsidR="00BA48A5">
        <w:rPr>
          <w:szCs w:val="28"/>
        </w:rPr>
        <w:t>е</w:t>
      </w:r>
      <w:r>
        <w:rPr>
          <w:szCs w:val="28"/>
        </w:rPr>
        <w:t>) и территор</w:t>
      </w:r>
      <w:r>
        <w:rPr>
          <w:szCs w:val="28"/>
        </w:rPr>
        <w:t>и</w:t>
      </w:r>
      <w:r>
        <w:rPr>
          <w:szCs w:val="28"/>
        </w:rPr>
        <w:t>альны</w:t>
      </w:r>
      <w:r w:rsidR="00BA48A5">
        <w:rPr>
          <w:szCs w:val="28"/>
        </w:rPr>
        <w:t>е</w:t>
      </w:r>
      <w:r>
        <w:rPr>
          <w:szCs w:val="28"/>
        </w:rPr>
        <w:t xml:space="preserve"> орган</w:t>
      </w:r>
      <w:r w:rsidR="00BA48A5">
        <w:rPr>
          <w:szCs w:val="28"/>
        </w:rPr>
        <w:t>ы</w:t>
      </w:r>
      <w:r>
        <w:rPr>
          <w:szCs w:val="28"/>
        </w:rPr>
        <w:t xml:space="preserve"> с правами юридического лица (далее - заказчики) утверждают определённые в соответствии с настоящими </w:t>
      </w:r>
      <w:r w:rsidRPr="0084337E">
        <w:rPr>
          <w:szCs w:val="28"/>
        </w:rPr>
        <w:t xml:space="preserve">Правилами требования </w:t>
      </w:r>
      <w:r>
        <w:rPr>
          <w:szCs w:val="28"/>
        </w:rPr>
        <w:t>к закуп</w:t>
      </w:r>
      <w:r>
        <w:rPr>
          <w:szCs w:val="28"/>
        </w:rPr>
        <w:t>а</w:t>
      </w:r>
      <w:r>
        <w:rPr>
          <w:szCs w:val="28"/>
        </w:rPr>
        <w:t xml:space="preserve">емым ими и подведомственными им </w:t>
      </w:r>
      <w:r w:rsidR="00BA48A5">
        <w:rPr>
          <w:szCs w:val="28"/>
        </w:rPr>
        <w:t>учреждениями</w:t>
      </w:r>
      <w:r>
        <w:rPr>
          <w:szCs w:val="28"/>
        </w:rPr>
        <w:t xml:space="preserve">, </w:t>
      </w:r>
      <w:r w:rsidRPr="004D3EFE">
        <w:rPr>
          <w:szCs w:val="28"/>
        </w:rPr>
        <w:t xml:space="preserve">предусмотренными пунктом 1 </w:t>
      </w:r>
      <w:r>
        <w:rPr>
          <w:szCs w:val="28"/>
        </w:rPr>
        <w:t>настоящих Правил, отдельным видам товаров, работ, услуг, вкл</w:t>
      </w:r>
      <w:r>
        <w:rPr>
          <w:szCs w:val="28"/>
        </w:rPr>
        <w:t>ю</w:t>
      </w:r>
      <w:r>
        <w:rPr>
          <w:szCs w:val="28"/>
        </w:rPr>
        <w:lastRenderedPageBreak/>
        <w:t>чающие перечень отдельных видов товаров, работ, услуг, их потребительские свойства (в том числе качество) и иные</w:t>
      </w:r>
      <w:proofErr w:type="gramEnd"/>
      <w:r>
        <w:rPr>
          <w:szCs w:val="28"/>
        </w:rPr>
        <w:t xml:space="preserve"> характеристики (в том числе пр</w:t>
      </w:r>
      <w:r>
        <w:rPr>
          <w:szCs w:val="28"/>
        </w:rPr>
        <w:t>е</w:t>
      </w:r>
      <w:r>
        <w:rPr>
          <w:szCs w:val="28"/>
        </w:rPr>
        <w:t>дельные цены товаров, работ, услуг) (далее - ведомственный перечень).</w:t>
      </w:r>
    </w:p>
    <w:p w:rsidR="004465CF" w:rsidRDefault="004465CF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E9F">
        <w:rPr>
          <w:szCs w:val="28"/>
        </w:rPr>
        <w:t>Ведомственный перечень составляется</w:t>
      </w:r>
      <w:r>
        <w:rPr>
          <w:szCs w:val="28"/>
        </w:rPr>
        <w:t xml:space="preserve"> по форме согласно приложению </w:t>
      </w:r>
      <w:r w:rsidRPr="00EE0E9F">
        <w:rPr>
          <w:szCs w:val="28"/>
        </w:rPr>
        <w:t xml:space="preserve">1 </w:t>
      </w:r>
      <w:r>
        <w:rPr>
          <w:szCs w:val="28"/>
        </w:rPr>
        <w:t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</w:t>
      </w:r>
      <w:r>
        <w:rPr>
          <w:szCs w:val="28"/>
        </w:rPr>
        <w:t>е</w:t>
      </w:r>
      <w:r>
        <w:rPr>
          <w:szCs w:val="28"/>
        </w:rPr>
        <w:t xml:space="preserve">дельные цены товаров, работ, услуг), </w:t>
      </w:r>
      <w:r w:rsidRPr="00D907CB">
        <w:rPr>
          <w:szCs w:val="28"/>
        </w:rPr>
        <w:t>предусмотренного</w:t>
      </w:r>
      <w:r>
        <w:rPr>
          <w:szCs w:val="28"/>
        </w:rPr>
        <w:t xml:space="preserve"> приложением </w:t>
      </w:r>
      <w:r w:rsidRPr="00D907CB">
        <w:rPr>
          <w:szCs w:val="28"/>
        </w:rPr>
        <w:t xml:space="preserve">2 к </w:t>
      </w:r>
      <w:r>
        <w:rPr>
          <w:szCs w:val="28"/>
        </w:rPr>
        <w:t>настоящим Правилам (далее - обязательный перечень).</w:t>
      </w:r>
    </w:p>
    <w:p w:rsidR="004465CF" w:rsidRDefault="004465CF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sub_1021"/>
      <w:r>
        <w:rPr>
          <w:szCs w:val="28"/>
        </w:rPr>
        <w:t>В отношении отдельных видов товаров, работ, услуг, включённых в обязательный перечень, в ведомственном перечне определяются их потреб</w:t>
      </w:r>
      <w:r>
        <w:rPr>
          <w:szCs w:val="28"/>
        </w:rPr>
        <w:t>и</w:t>
      </w:r>
      <w:r>
        <w:rPr>
          <w:szCs w:val="28"/>
        </w:rPr>
        <w:t>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4465CF" w:rsidRDefault="004465CF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Заказчики в ведомственном перечне определяют значения характер</w:t>
      </w:r>
      <w:r>
        <w:rPr>
          <w:szCs w:val="28"/>
        </w:rPr>
        <w:t>и</w:t>
      </w:r>
      <w:r>
        <w:rPr>
          <w:szCs w:val="28"/>
        </w:rPr>
        <w:t>стик (свойств) отдельных видов товаров, работ, услуг (в том числе предел</w:t>
      </w:r>
      <w:r>
        <w:rPr>
          <w:szCs w:val="28"/>
        </w:rPr>
        <w:t>ь</w:t>
      </w:r>
      <w:r>
        <w:rPr>
          <w:szCs w:val="28"/>
        </w:rPr>
        <w:t>ные цены товаров, работ, услуг), включённых в обязательный перечень, в случае, если в обязательном перечне не определены значения таких характ</w:t>
      </w:r>
      <w:r>
        <w:rPr>
          <w:szCs w:val="28"/>
        </w:rPr>
        <w:t>е</w:t>
      </w:r>
      <w:r>
        <w:rPr>
          <w:szCs w:val="28"/>
        </w:rPr>
        <w:t>ристик (свойств) (в том числе предельные цены товаров, работ, услуг).</w:t>
      </w:r>
    </w:p>
    <w:p w:rsidR="00704984" w:rsidRDefault="00704984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465CF" w:rsidRPr="00A57E8F" w:rsidRDefault="004465CF" w:rsidP="004465CF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bookmarkStart w:id="1" w:name="sub_103"/>
      <w:bookmarkEnd w:id="0"/>
      <w:r w:rsidRPr="004B4FA9">
        <w:rPr>
          <w:rFonts w:eastAsiaTheme="minorHAnsi"/>
          <w:szCs w:val="28"/>
          <w:lang w:eastAsia="en-US"/>
        </w:rPr>
        <w:t xml:space="preserve">3. </w:t>
      </w:r>
      <w:bookmarkStart w:id="2" w:name="sub_1031"/>
      <w:bookmarkStart w:id="3" w:name="sub_10032"/>
      <w:bookmarkEnd w:id="1"/>
      <w:r>
        <w:rPr>
          <w:szCs w:val="28"/>
        </w:rPr>
        <w:t>Отдельные виды товаров, работ, услуг, не включённые в обязател</w:t>
      </w:r>
      <w:r>
        <w:rPr>
          <w:szCs w:val="28"/>
        </w:rPr>
        <w:t>ь</w:t>
      </w:r>
      <w:r>
        <w:rPr>
          <w:szCs w:val="28"/>
        </w:rPr>
        <w:t>ный перечень, подлежат включению в ведомственный перечень при условии, если средняя арифметическая сумма значений следующих критериев прев</w:t>
      </w:r>
      <w:r>
        <w:rPr>
          <w:szCs w:val="28"/>
        </w:rPr>
        <w:t>ы</w:t>
      </w:r>
      <w:r>
        <w:rPr>
          <w:szCs w:val="28"/>
        </w:rPr>
        <w:t>шает 20 процентов:</w:t>
      </w:r>
    </w:p>
    <w:p w:rsidR="004465CF" w:rsidRDefault="004465CF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а) доля оплаты по отдельному виду товаров, работ, услуг для обеспеч</w:t>
      </w:r>
      <w:r>
        <w:rPr>
          <w:szCs w:val="28"/>
        </w:rPr>
        <w:t>е</w:t>
      </w:r>
      <w:r>
        <w:rPr>
          <w:szCs w:val="28"/>
        </w:rPr>
        <w:t>ния муниципальных нужд за отчётный финансовый год (в соответствии с графиками платежей) по контрактам, информация о которых включена в р</w:t>
      </w:r>
      <w:r>
        <w:rPr>
          <w:szCs w:val="28"/>
        </w:rPr>
        <w:t>е</w:t>
      </w:r>
      <w:r>
        <w:rPr>
          <w:szCs w:val="28"/>
        </w:rPr>
        <w:t>естр контрактов, заключённых заказчиками, и реестр контрактов, содерж</w:t>
      </w:r>
      <w:r>
        <w:rPr>
          <w:szCs w:val="28"/>
        </w:rPr>
        <w:t>а</w:t>
      </w:r>
      <w:r>
        <w:rPr>
          <w:szCs w:val="28"/>
        </w:rPr>
        <w:t>щих сведения, составляющие государственную тайну, заказчиками и подв</w:t>
      </w:r>
      <w:r>
        <w:rPr>
          <w:szCs w:val="28"/>
        </w:rPr>
        <w:t>е</w:t>
      </w:r>
      <w:r>
        <w:rPr>
          <w:szCs w:val="28"/>
        </w:rPr>
        <w:t xml:space="preserve">домственными им </w:t>
      </w:r>
      <w:r w:rsidR="00BA48A5">
        <w:rPr>
          <w:szCs w:val="28"/>
        </w:rPr>
        <w:t>учреждениями</w:t>
      </w:r>
      <w:r>
        <w:rPr>
          <w:szCs w:val="28"/>
        </w:rPr>
        <w:t xml:space="preserve">, предусмотренными </w:t>
      </w:r>
      <w:r w:rsidRPr="00491543">
        <w:rPr>
          <w:szCs w:val="28"/>
        </w:rPr>
        <w:t>пунктом 1</w:t>
      </w:r>
      <w:r>
        <w:rPr>
          <w:szCs w:val="28"/>
        </w:rPr>
        <w:t xml:space="preserve"> настоящих Правил, в общем объёме оплаты по контрактам, включённым в указанные</w:t>
      </w:r>
      <w:proofErr w:type="gramEnd"/>
      <w:r>
        <w:rPr>
          <w:szCs w:val="28"/>
        </w:rPr>
        <w:t xml:space="preserve"> реестры (по графикам платежей), заключённым соответствующими заказч</w:t>
      </w:r>
      <w:r>
        <w:rPr>
          <w:szCs w:val="28"/>
        </w:rPr>
        <w:t>и</w:t>
      </w:r>
      <w:r>
        <w:rPr>
          <w:szCs w:val="28"/>
        </w:rPr>
        <w:t xml:space="preserve">ками и подведомственными им </w:t>
      </w:r>
      <w:r w:rsidR="00BA48A5">
        <w:rPr>
          <w:szCs w:val="28"/>
        </w:rPr>
        <w:t>учреждениями</w:t>
      </w:r>
      <w:r>
        <w:rPr>
          <w:szCs w:val="28"/>
        </w:rPr>
        <w:t xml:space="preserve">, предусмотренными </w:t>
      </w:r>
      <w:r w:rsidRPr="00B77C38">
        <w:rPr>
          <w:szCs w:val="28"/>
        </w:rPr>
        <w:t xml:space="preserve">пунктом 1 настоящих </w:t>
      </w:r>
      <w:r>
        <w:rPr>
          <w:szCs w:val="28"/>
        </w:rPr>
        <w:t>Правил;</w:t>
      </w:r>
    </w:p>
    <w:p w:rsidR="004465CF" w:rsidRDefault="004465CF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б) доля контрактов заказчиков и подведомственных им </w:t>
      </w:r>
      <w:r w:rsidR="00BA48A5">
        <w:rPr>
          <w:szCs w:val="28"/>
        </w:rPr>
        <w:t>учреждений</w:t>
      </w:r>
      <w:r>
        <w:rPr>
          <w:szCs w:val="28"/>
        </w:rPr>
        <w:t xml:space="preserve">, предусмотренных </w:t>
      </w:r>
      <w:r w:rsidRPr="00B77C38">
        <w:rPr>
          <w:szCs w:val="28"/>
        </w:rPr>
        <w:t xml:space="preserve">пунктом 1 настоящих </w:t>
      </w:r>
      <w:r>
        <w:rPr>
          <w:szCs w:val="28"/>
        </w:rPr>
        <w:t>Правил, на приобретение отдельного вида товаров, работ, услуг для обеспечения муниципальных нужд, заключё</w:t>
      </w:r>
      <w:r>
        <w:rPr>
          <w:szCs w:val="28"/>
        </w:rPr>
        <w:t>н</w:t>
      </w:r>
      <w:r>
        <w:rPr>
          <w:szCs w:val="28"/>
        </w:rPr>
        <w:t>ных в отчётном финансовом году, в общем количестве контрактов этих з</w:t>
      </w:r>
      <w:r>
        <w:rPr>
          <w:szCs w:val="28"/>
        </w:rPr>
        <w:t>а</w:t>
      </w:r>
      <w:r>
        <w:rPr>
          <w:szCs w:val="28"/>
        </w:rPr>
        <w:t xml:space="preserve">казчиков и подведомственных им </w:t>
      </w:r>
      <w:r w:rsidR="00BA48A5">
        <w:rPr>
          <w:szCs w:val="28"/>
        </w:rPr>
        <w:t>учреждений</w:t>
      </w:r>
      <w:r>
        <w:rPr>
          <w:szCs w:val="28"/>
        </w:rPr>
        <w:t xml:space="preserve">, предусмотренных </w:t>
      </w:r>
      <w:r w:rsidRPr="00B77C38">
        <w:rPr>
          <w:szCs w:val="28"/>
        </w:rPr>
        <w:t xml:space="preserve">пунктом 1 </w:t>
      </w:r>
      <w:r>
        <w:rPr>
          <w:szCs w:val="28"/>
        </w:rPr>
        <w:t>настоящих Правил, на приобретение товаров, работ, услуг, заключённых в отчётном финансовом году.</w:t>
      </w:r>
      <w:proofErr w:type="gramEnd"/>
    </w:p>
    <w:p w:rsidR="00704984" w:rsidRDefault="00704984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465CF" w:rsidRDefault="004465CF" w:rsidP="004465CF">
      <w:pPr>
        <w:widowControl w:val="0"/>
        <w:ind w:firstLine="709"/>
        <w:jc w:val="both"/>
        <w:rPr>
          <w:szCs w:val="28"/>
        </w:rPr>
      </w:pPr>
      <w:bookmarkStart w:id="4" w:name="sub_104"/>
      <w:bookmarkEnd w:id="2"/>
      <w:bookmarkEnd w:id="3"/>
      <w:r w:rsidRPr="004B4FA9">
        <w:rPr>
          <w:rFonts w:eastAsiaTheme="minorHAnsi"/>
          <w:szCs w:val="28"/>
          <w:lang w:eastAsia="en-US"/>
        </w:rPr>
        <w:t>4.</w:t>
      </w:r>
      <w:r>
        <w:rPr>
          <w:rFonts w:eastAsiaTheme="minorHAnsi"/>
          <w:szCs w:val="28"/>
          <w:lang w:eastAsia="en-US"/>
        </w:rPr>
        <w:t xml:space="preserve"> </w:t>
      </w:r>
      <w:proofErr w:type="gramStart"/>
      <w:r>
        <w:rPr>
          <w:szCs w:val="28"/>
        </w:rPr>
        <w:t>Заказчики при включении в ведомственный перечень отдельных в</w:t>
      </w:r>
      <w:r>
        <w:rPr>
          <w:szCs w:val="28"/>
        </w:rPr>
        <w:t>и</w:t>
      </w:r>
      <w:r>
        <w:rPr>
          <w:szCs w:val="28"/>
        </w:rPr>
        <w:t xml:space="preserve">дов товаров, работ, услуг, не указанных в обязательном перечне, применяют установленные </w:t>
      </w:r>
      <w:r w:rsidRPr="009616DF">
        <w:rPr>
          <w:szCs w:val="28"/>
        </w:rPr>
        <w:t>пунктом 3 настоящих Правил критерии, исходя из определ</w:t>
      </w:r>
      <w:r w:rsidRPr="009616DF">
        <w:rPr>
          <w:szCs w:val="28"/>
        </w:rPr>
        <w:t>е</w:t>
      </w:r>
      <w:r w:rsidRPr="009616DF">
        <w:rPr>
          <w:szCs w:val="28"/>
        </w:rPr>
        <w:lastRenderedPageBreak/>
        <w:t xml:space="preserve">ния их значений в процентном отношении </w:t>
      </w:r>
      <w:r>
        <w:rPr>
          <w:szCs w:val="28"/>
        </w:rPr>
        <w:t>к объёму осуществляемых зака</w:t>
      </w:r>
      <w:r>
        <w:rPr>
          <w:szCs w:val="28"/>
        </w:rPr>
        <w:t>з</w:t>
      </w:r>
      <w:r>
        <w:rPr>
          <w:szCs w:val="28"/>
        </w:rPr>
        <w:t xml:space="preserve">чиками и подведомственными им </w:t>
      </w:r>
      <w:r w:rsidR="00BA48A5">
        <w:rPr>
          <w:szCs w:val="28"/>
        </w:rPr>
        <w:t>учреждениями</w:t>
      </w:r>
      <w:r>
        <w:rPr>
          <w:szCs w:val="28"/>
        </w:rPr>
        <w:t xml:space="preserve">, предусмотренными </w:t>
      </w:r>
      <w:r w:rsidRPr="0086361E">
        <w:rPr>
          <w:szCs w:val="28"/>
        </w:rPr>
        <w:t>пун</w:t>
      </w:r>
      <w:r w:rsidRPr="0086361E">
        <w:rPr>
          <w:szCs w:val="28"/>
        </w:rPr>
        <w:t>к</w:t>
      </w:r>
      <w:r w:rsidRPr="0086361E">
        <w:rPr>
          <w:szCs w:val="28"/>
        </w:rPr>
        <w:t>том 1 настоящих Правил, закупок.</w:t>
      </w:r>
      <w:proofErr w:type="gramEnd"/>
    </w:p>
    <w:p w:rsidR="00704984" w:rsidRPr="0086361E" w:rsidRDefault="00704984" w:rsidP="004465CF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</w:p>
    <w:p w:rsidR="004465CF" w:rsidRDefault="004465CF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sub_106"/>
      <w:bookmarkEnd w:id="4"/>
      <w:r>
        <w:rPr>
          <w:szCs w:val="28"/>
        </w:rPr>
        <w:t>5. В целях формирования ведомственного перечня заказчики вправе определять дополнительные критерии отбора отдельных видов товаров, р</w:t>
      </w:r>
      <w:r>
        <w:rPr>
          <w:szCs w:val="28"/>
        </w:rPr>
        <w:t>а</w:t>
      </w:r>
      <w:r>
        <w:rPr>
          <w:szCs w:val="28"/>
        </w:rPr>
        <w:t xml:space="preserve">бот, услуг и порядок их применения, не приводящие к сокращению значения критериев, </w:t>
      </w:r>
      <w:r w:rsidRPr="0086361E">
        <w:rPr>
          <w:szCs w:val="28"/>
        </w:rPr>
        <w:t xml:space="preserve">установленных пунктом 3 настоящих </w:t>
      </w:r>
      <w:r>
        <w:rPr>
          <w:szCs w:val="28"/>
        </w:rPr>
        <w:t>Правил.</w:t>
      </w:r>
      <w:bookmarkStart w:id="6" w:name="sub_107"/>
      <w:bookmarkEnd w:id="5"/>
    </w:p>
    <w:p w:rsidR="00704984" w:rsidRDefault="00704984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465CF" w:rsidRDefault="004465CF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Заказчики при формировании ведомственного перечня вправе вкл</w:t>
      </w:r>
      <w:r>
        <w:rPr>
          <w:szCs w:val="28"/>
        </w:rPr>
        <w:t>ю</w:t>
      </w:r>
      <w:r>
        <w:rPr>
          <w:szCs w:val="28"/>
        </w:rPr>
        <w:t>чить в него дополнительно:</w:t>
      </w:r>
    </w:p>
    <w:p w:rsidR="004465CF" w:rsidRDefault="004465CF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r w:rsidRPr="003F20C0">
        <w:rPr>
          <w:szCs w:val="28"/>
        </w:rPr>
        <w:t xml:space="preserve">пункте 3 настоящих </w:t>
      </w:r>
      <w:r>
        <w:rPr>
          <w:szCs w:val="28"/>
        </w:rPr>
        <w:t>Правил;</w:t>
      </w:r>
    </w:p>
    <w:p w:rsidR="004465CF" w:rsidRDefault="004465CF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характеристики (свойства) товаров, работ, услуг, не включённые в обязательный перечень и не приводящие к необоснованным ограничениям количества участников закупки;</w:t>
      </w:r>
    </w:p>
    <w:p w:rsidR="004465CF" w:rsidRDefault="004465CF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в) значения количественных и (или) качественных показателей хара</w:t>
      </w:r>
      <w:r>
        <w:rPr>
          <w:szCs w:val="28"/>
        </w:rPr>
        <w:t>к</w:t>
      </w:r>
      <w:r>
        <w:rPr>
          <w:szCs w:val="28"/>
        </w:rPr>
        <w:t>теристик (свойств) товаров, работ, услуг, которые отличаются от значений, предусмотренных обязательным перечнем, и обоснование которых соде</w:t>
      </w:r>
      <w:r>
        <w:rPr>
          <w:szCs w:val="28"/>
        </w:rPr>
        <w:t>р</w:t>
      </w:r>
      <w:r>
        <w:rPr>
          <w:szCs w:val="28"/>
        </w:rPr>
        <w:t xml:space="preserve">жится в соответствующей графе </w:t>
      </w:r>
      <w:r w:rsidRPr="00392149">
        <w:rPr>
          <w:szCs w:val="28"/>
        </w:rPr>
        <w:t>прил</w:t>
      </w:r>
      <w:r>
        <w:rPr>
          <w:szCs w:val="28"/>
        </w:rPr>
        <w:t xml:space="preserve">ожения </w:t>
      </w:r>
      <w:r w:rsidRPr="00392149">
        <w:rPr>
          <w:szCs w:val="28"/>
        </w:rPr>
        <w:t xml:space="preserve">1 </w:t>
      </w:r>
      <w:r>
        <w:rPr>
          <w:szCs w:val="28"/>
        </w:rPr>
        <w:t>к настоящим Правилам, в том числе с учётом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своё основное назначение, вспомог</w:t>
      </w:r>
      <w:r>
        <w:rPr>
          <w:szCs w:val="28"/>
        </w:rPr>
        <w:t>а</w:t>
      </w:r>
      <w:r>
        <w:rPr>
          <w:szCs w:val="28"/>
        </w:rPr>
        <w:t>тельные функции</w:t>
      </w:r>
      <w:proofErr w:type="gramEnd"/>
      <w:r>
        <w:rPr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другое);</w:t>
      </w:r>
    </w:p>
    <w:p w:rsidR="004465CF" w:rsidRDefault="004465CF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</w:t>
      </w:r>
      <w:r w:rsidRPr="0010116C">
        <w:rPr>
          <w:szCs w:val="28"/>
        </w:rPr>
        <w:t xml:space="preserve"> </w:t>
      </w:r>
      <w:r>
        <w:rPr>
          <w:szCs w:val="28"/>
        </w:rPr>
        <w:t>иные сведения, касающиеся закупки товаров, работ, услуг, не пред</w:t>
      </w:r>
      <w:r>
        <w:rPr>
          <w:szCs w:val="28"/>
        </w:rPr>
        <w:t>у</w:t>
      </w:r>
      <w:r>
        <w:rPr>
          <w:szCs w:val="28"/>
        </w:rPr>
        <w:t>смотренные настоящими Правилами.</w:t>
      </w:r>
    </w:p>
    <w:p w:rsidR="00704984" w:rsidRDefault="00704984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465CF" w:rsidRDefault="004465CF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 Значения потребительских свойств и иных характеристик (в том чи</w:t>
      </w:r>
      <w:r>
        <w:rPr>
          <w:szCs w:val="28"/>
        </w:rPr>
        <w:t>с</w:t>
      </w:r>
      <w:r>
        <w:rPr>
          <w:szCs w:val="28"/>
        </w:rPr>
        <w:t>ле предельные цены) отдельных видов товаров, работ, услуг, включённых в ведомственный перечень, устанавливаются:</w:t>
      </w:r>
    </w:p>
    <w:p w:rsidR="004465CF" w:rsidRDefault="004465CF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а) с учётом категорий и (или) групп должностей работников заказчиков и подведомственных им </w:t>
      </w:r>
      <w:r w:rsidR="00BA48A5">
        <w:rPr>
          <w:szCs w:val="28"/>
        </w:rPr>
        <w:t>учреждений</w:t>
      </w:r>
      <w:r>
        <w:rPr>
          <w:szCs w:val="28"/>
        </w:rPr>
        <w:t xml:space="preserve">, предусмотренных </w:t>
      </w:r>
      <w:r w:rsidRPr="009C7769">
        <w:rPr>
          <w:szCs w:val="28"/>
        </w:rPr>
        <w:t>пунктом 1</w:t>
      </w:r>
      <w:r>
        <w:rPr>
          <w:szCs w:val="28"/>
        </w:rPr>
        <w:t xml:space="preserve"> насто</w:t>
      </w:r>
      <w:r>
        <w:rPr>
          <w:szCs w:val="28"/>
        </w:rPr>
        <w:t>я</w:t>
      </w:r>
      <w:r>
        <w:rPr>
          <w:szCs w:val="28"/>
        </w:rPr>
        <w:t>щих Правил, если затраты на их приобретение в соответствии с п</w:t>
      </w:r>
      <w:r w:rsidRPr="009C7769">
        <w:rPr>
          <w:szCs w:val="28"/>
        </w:rPr>
        <w:t xml:space="preserve">равилами </w:t>
      </w:r>
      <w:r>
        <w:rPr>
          <w:szCs w:val="28"/>
        </w:rPr>
        <w:t xml:space="preserve">определения нормативных затрат на обеспечение функций органов местного самоуправления </w:t>
      </w:r>
      <w:r w:rsidR="00CF3F4D">
        <w:rPr>
          <w:szCs w:val="28"/>
        </w:rPr>
        <w:t>Андроповского муниципального</w:t>
      </w:r>
      <w:r>
        <w:rPr>
          <w:szCs w:val="28"/>
        </w:rPr>
        <w:t xml:space="preserve"> округа Ставропольского края</w:t>
      </w:r>
      <w:r w:rsidR="00BA48A5">
        <w:rPr>
          <w:szCs w:val="28"/>
        </w:rPr>
        <w:t>, их отраслевых (функциональных) и территориальных органов с правом юридического лиц</w:t>
      </w:r>
      <w:r>
        <w:rPr>
          <w:szCs w:val="28"/>
        </w:rPr>
        <w:t xml:space="preserve"> (включая подведомственные </w:t>
      </w:r>
      <w:r w:rsidR="00BA48A5">
        <w:rPr>
          <w:szCs w:val="28"/>
        </w:rPr>
        <w:t xml:space="preserve">им муниципальные </w:t>
      </w:r>
      <w:r>
        <w:rPr>
          <w:szCs w:val="28"/>
        </w:rPr>
        <w:t>казённые учреждения), утверждаемыми администрацией</w:t>
      </w:r>
      <w:proofErr w:type="gramEnd"/>
      <w:r>
        <w:rPr>
          <w:szCs w:val="28"/>
        </w:rPr>
        <w:t xml:space="preserve"> </w:t>
      </w:r>
      <w:r w:rsidR="00CF3F4D">
        <w:rPr>
          <w:szCs w:val="28"/>
        </w:rPr>
        <w:t>Андроповского муниципал</w:t>
      </w:r>
      <w:r w:rsidR="00CF3F4D">
        <w:rPr>
          <w:szCs w:val="28"/>
        </w:rPr>
        <w:t>ь</w:t>
      </w:r>
      <w:r w:rsidR="00CF3F4D">
        <w:rPr>
          <w:szCs w:val="28"/>
        </w:rPr>
        <w:t>ного</w:t>
      </w:r>
      <w:r>
        <w:rPr>
          <w:szCs w:val="28"/>
        </w:rPr>
        <w:t xml:space="preserve"> округа Ставропольского края (далее - правила определения нормати</w:t>
      </w:r>
      <w:r>
        <w:rPr>
          <w:szCs w:val="28"/>
        </w:rPr>
        <w:t>в</w:t>
      </w:r>
      <w:r>
        <w:rPr>
          <w:szCs w:val="28"/>
        </w:rPr>
        <w:t>ных затрат), определяются с учётом категорий (или) групп должностей р</w:t>
      </w:r>
      <w:r>
        <w:rPr>
          <w:szCs w:val="28"/>
        </w:rPr>
        <w:t>а</w:t>
      </w:r>
      <w:r>
        <w:rPr>
          <w:szCs w:val="28"/>
        </w:rPr>
        <w:t>ботников;</w:t>
      </w:r>
    </w:p>
    <w:p w:rsidR="004465CF" w:rsidRDefault="004465CF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с учётом категорий и (или) групп должностей работников, если з</w:t>
      </w:r>
      <w:r>
        <w:rPr>
          <w:szCs w:val="28"/>
        </w:rPr>
        <w:t>а</w:t>
      </w:r>
      <w:r>
        <w:rPr>
          <w:szCs w:val="28"/>
        </w:rPr>
        <w:lastRenderedPageBreak/>
        <w:t>траты на их приобретение в соответствии с правилами определения норм</w:t>
      </w:r>
      <w:r>
        <w:rPr>
          <w:szCs w:val="28"/>
        </w:rPr>
        <w:t>а</w:t>
      </w:r>
      <w:r>
        <w:rPr>
          <w:szCs w:val="28"/>
        </w:rPr>
        <w:t>тивных затрат не определяются с учётом категорий и (или) групп должностей работников, - в случае принятия соответствующего решения заказчиком.</w:t>
      </w:r>
    </w:p>
    <w:p w:rsidR="00704984" w:rsidRDefault="00704984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465CF" w:rsidRDefault="004465CF" w:rsidP="004465CF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</w:t>
      </w:r>
      <w:r w:rsidRPr="004B4FA9">
        <w:rPr>
          <w:rFonts w:eastAsiaTheme="minorHAnsi"/>
          <w:szCs w:val="28"/>
          <w:lang w:eastAsia="en-US"/>
        </w:rPr>
        <w:t xml:space="preserve">. Дополнительно включаемые в </w:t>
      </w:r>
      <w:hyperlink w:anchor="sub_1001" w:history="1">
        <w:r w:rsidRPr="004B4FA9">
          <w:rPr>
            <w:rFonts w:eastAsiaTheme="minorHAnsi"/>
            <w:lang w:eastAsia="en-US"/>
          </w:rPr>
          <w:t>ведомственный перечень</w:t>
        </w:r>
      </w:hyperlink>
      <w:r w:rsidRPr="004B4FA9">
        <w:rPr>
          <w:rFonts w:eastAsiaTheme="minorHAnsi"/>
          <w:szCs w:val="28"/>
          <w:lang w:eastAsia="en-US"/>
        </w:rPr>
        <w:t xml:space="preserve"> отдельные виды товаров, работ, услуг должны отличаться от отдельных видов товаров, работ, услуг, указанных в </w:t>
      </w:r>
      <w:hyperlink w:anchor="sub_1002" w:history="1">
        <w:r w:rsidRPr="004B4FA9">
          <w:rPr>
            <w:rFonts w:eastAsiaTheme="minorHAnsi"/>
            <w:lang w:eastAsia="en-US"/>
          </w:rPr>
          <w:t>обязательном перечне</w:t>
        </w:r>
      </w:hyperlink>
      <w:r w:rsidRPr="004B4FA9">
        <w:rPr>
          <w:rFonts w:eastAsiaTheme="minorHAnsi"/>
          <w:szCs w:val="28"/>
          <w:lang w:eastAsia="en-US"/>
        </w:rPr>
        <w:t>, кодом товара, работы, усл</w:t>
      </w:r>
      <w:r w:rsidRPr="004B4FA9">
        <w:rPr>
          <w:rFonts w:eastAsiaTheme="minorHAnsi"/>
          <w:szCs w:val="28"/>
          <w:lang w:eastAsia="en-US"/>
        </w:rPr>
        <w:t>у</w:t>
      </w:r>
      <w:r w:rsidRPr="004B4FA9">
        <w:rPr>
          <w:rFonts w:eastAsiaTheme="minorHAnsi"/>
          <w:szCs w:val="28"/>
          <w:lang w:eastAsia="en-US"/>
        </w:rPr>
        <w:t xml:space="preserve">ги в соответствии с </w:t>
      </w:r>
      <w:hyperlink r:id="rId15" w:history="1">
        <w:r w:rsidRPr="004B4FA9">
          <w:rPr>
            <w:rFonts w:eastAsiaTheme="minorHAnsi"/>
            <w:lang w:eastAsia="en-US"/>
          </w:rPr>
          <w:t>Общероссийским классификатором</w:t>
        </w:r>
      </w:hyperlink>
      <w:r w:rsidRPr="004B4FA9">
        <w:rPr>
          <w:rFonts w:eastAsiaTheme="minorHAnsi"/>
          <w:szCs w:val="28"/>
          <w:lang w:eastAsia="en-US"/>
        </w:rPr>
        <w:t xml:space="preserve"> продукции по видам экономической деятельности.</w:t>
      </w:r>
    </w:p>
    <w:p w:rsidR="00704984" w:rsidRPr="004B4FA9" w:rsidRDefault="00704984" w:rsidP="004465CF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</w:p>
    <w:p w:rsidR="004465CF" w:rsidRPr="00F25614" w:rsidRDefault="004465CF" w:rsidP="004465CF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Pr="004B4FA9">
        <w:rPr>
          <w:rFonts w:eastAsiaTheme="minorHAnsi"/>
          <w:szCs w:val="28"/>
          <w:lang w:eastAsia="en-US"/>
        </w:rPr>
        <w:t xml:space="preserve">. </w:t>
      </w:r>
      <w:bookmarkStart w:id="7" w:name="sub_1073"/>
      <w:bookmarkEnd w:id="6"/>
      <w:r>
        <w:rPr>
          <w:szCs w:val="28"/>
        </w:rPr>
        <w:t>Обязательный перечень и ведомственный перечень формируются с учётом:</w:t>
      </w:r>
    </w:p>
    <w:p w:rsidR="004465CF" w:rsidRDefault="004465CF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</w:t>
      </w:r>
      <w:r>
        <w:rPr>
          <w:szCs w:val="28"/>
        </w:rPr>
        <w:t>а</w:t>
      </w:r>
      <w:r>
        <w:rPr>
          <w:szCs w:val="28"/>
        </w:rPr>
        <w:t>конодательством Российской Федерации об энергосбережении и о повыш</w:t>
      </w:r>
      <w:r>
        <w:rPr>
          <w:szCs w:val="28"/>
        </w:rPr>
        <w:t>е</w:t>
      </w:r>
      <w:r>
        <w:rPr>
          <w:szCs w:val="28"/>
        </w:rPr>
        <w:t>нии энергетической эффективности и законодательством Российской Фед</w:t>
      </w:r>
      <w:r>
        <w:rPr>
          <w:szCs w:val="28"/>
        </w:rPr>
        <w:t>е</w:t>
      </w:r>
      <w:r>
        <w:rPr>
          <w:szCs w:val="28"/>
        </w:rPr>
        <w:t>рации в области охраны окружающей среды;</w:t>
      </w:r>
    </w:p>
    <w:p w:rsidR="004465CF" w:rsidRDefault="004465CF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положений </w:t>
      </w:r>
      <w:r w:rsidRPr="00F25614">
        <w:rPr>
          <w:szCs w:val="28"/>
        </w:rPr>
        <w:t xml:space="preserve">статьи 33 </w:t>
      </w:r>
      <w:r>
        <w:rPr>
          <w:szCs w:val="28"/>
        </w:rPr>
        <w:t>Федерального закона;</w:t>
      </w:r>
    </w:p>
    <w:p w:rsidR="004465CF" w:rsidRDefault="004465CF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принципа обеспечения конкуренции, определённого </w:t>
      </w:r>
      <w:r w:rsidRPr="00A565F3">
        <w:rPr>
          <w:szCs w:val="28"/>
        </w:rPr>
        <w:t>статьёй 8</w:t>
      </w:r>
      <w:r>
        <w:rPr>
          <w:szCs w:val="28"/>
        </w:rPr>
        <w:t xml:space="preserve"> Фед</w:t>
      </w:r>
      <w:r>
        <w:rPr>
          <w:szCs w:val="28"/>
        </w:rPr>
        <w:t>е</w:t>
      </w:r>
      <w:r>
        <w:rPr>
          <w:szCs w:val="28"/>
        </w:rPr>
        <w:t>рального закона.</w:t>
      </w:r>
    </w:p>
    <w:p w:rsidR="00704984" w:rsidRDefault="00704984" w:rsidP="004465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465CF" w:rsidRPr="004B4FA9" w:rsidRDefault="004465CF" w:rsidP="004465CF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bookmarkStart w:id="8" w:name="sub_108"/>
      <w:bookmarkEnd w:id="7"/>
      <w:r>
        <w:rPr>
          <w:rFonts w:eastAsiaTheme="minorHAnsi"/>
          <w:szCs w:val="28"/>
          <w:lang w:eastAsia="en-US"/>
        </w:rPr>
        <w:t>10</w:t>
      </w:r>
      <w:r w:rsidRPr="004B4FA9">
        <w:rPr>
          <w:rFonts w:eastAsiaTheme="minorHAnsi"/>
          <w:szCs w:val="28"/>
          <w:lang w:eastAsia="en-US"/>
        </w:rPr>
        <w:t>. Ведомственный перечень формируется с учётом функционального назначения товара и должен содержать одну или несколько из следующих характеристик в отношении каждого отдельного вида товаров, работ, услуг:</w:t>
      </w:r>
    </w:p>
    <w:p w:rsidR="004465CF" w:rsidRPr="004B4FA9" w:rsidRDefault="004465CF" w:rsidP="004465CF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bookmarkStart w:id="9" w:name="sub_1081"/>
      <w:bookmarkEnd w:id="8"/>
      <w:r w:rsidRPr="004B4FA9">
        <w:rPr>
          <w:rFonts w:eastAsiaTheme="minorHAnsi"/>
          <w:szCs w:val="28"/>
          <w:lang w:eastAsia="en-US"/>
        </w:rPr>
        <w:t>а) потребительские свойства (в том числе качество и иные характер</w:t>
      </w:r>
      <w:r w:rsidRPr="004B4FA9">
        <w:rPr>
          <w:rFonts w:eastAsiaTheme="minorHAnsi"/>
          <w:szCs w:val="28"/>
          <w:lang w:eastAsia="en-US"/>
        </w:rPr>
        <w:t>и</w:t>
      </w:r>
      <w:r w:rsidRPr="004B4FA9">
        <w:rPr>
          <w:rFonts w:eastAsiaTheme="minorHAnsi"/>
          <w:szCs w:val="28"/>
          <w:lang w:eastAsia="en-US"/>
        </w:rPr>
        <w:t>стики);</w:t>
      </w:r>
    </w:p>
    <w:p w:rsidR="004465CF" w:rsidRPr="004B4FA9" w:rsidRDefault="004465CF" w:rsidP="004465CF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bookmarkStart w:id="10" w:name="sub_1082"/>
      <w:bookmarkEnd w:id="9"/>
      <w:r w:rsidRPr="004B4FA9">
        <w:rPr>
          <w:rFonts w:eastAsiaTheme="minorHAnsi"/>
          <w:szCs w:val="28"/>
          <w:lang w:eastAsia="en-US"/>
        </w:rPr>
        <w:t>б) иные характеристики (свойства), не являющиеся потребительскими свойствами;</w:t>
      </w:r>
    </w:p>
    <w:p w:rsidR="004465CF" w:rsidRDefault="004465CF" w:rsidP="004465CF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bookmarkStart w:id="11" w:name="sub_1083"/>
      <w:bookmarkEnd w:id="10"/>
      <w:r w:rsidRPr="004B4FA9">
        <w:rPr>
          <w:rFonts w:eastAsiaTheme="minorHAnsi"/>
          <w:szCs w:val="28"/>
          <w:lang w:eastAsia="en-US"/>
        </w:rPr>
        <w:t>в) предельные цены товаров, работ, услуг.</w:t>
      </w:r>
    </w:p>
    <w:p w:rsidR="00704984" w:rsidRPr="004B4FA9" w:rsidRDefault="00704984" w:rsidP="004465CF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</w:p>
    <w:p w:rsidR="004465CF" w:rsidRDefault="004465CF" w:rsidP="004465CF">
      <w:pPr>
        <w:widowControl w:val="0"/>
        <w:ind w:firstLine="709"/>
        <w:jc w:val="both"/>
        <w:rPr>
          <w:szCs w:val="28"/>
        </w:rPr>
      </w:pPr>
      <w:bookmarkStart w:id="12" w:name="sub_109"/>
      <w:bookmarkEnd w:id="11"/>
      <w:r>
        <w:rPr>
          <w:rFonts w:eastAsiaTheme="minorHAnsi"/>
          <w:szCs w:val="28"/>
          <w:lang w:eastAsia="en-US"/>
        </w:rPr>
        <w:t>11</w:t>
      </w:r>
      <w:r w:rsidRPr="004B4FA9">
        <w:rPr>
          <w:rFonts w:eastAsiaTheme="minorHAnsi"/>
          <w:szCs w:val="28"/>
          <w:lang w:eastAsia="en-US"/>
        </w:rPr>
        <w:t xml:space="preserve">. </w:t>
      </w:r>
      <w:bookmarkStart w:id="13" w:name="sub_110"/>
      <w:bookmarkEnd w:id="12"/>
      <w:proofErr w:type="gramStart"/>
      <w:r>
        <w:rPr>
          <w:szCs w:val="28"/>
        </w:rPr>
        <w:t>Утверждённый заказчиками ведомственный перечень должен по</w:t>
      </w:r>
      <w:r>
        <w:rPr>
          <w:szCs w:val="28"/>
        </w:rPr>
        <w:t>з</w:t>
      </w:r>
      <w:r>
        <w:rPr>
          <w:szCs w:val="28"/>
        </w:rPr>
        <w:t>волять обеспечить муниципальные нужды, но не приводить к закупкам тов</w:t>
      </w:r>
      <w:r>
        <w:rPr>
          <w:szCs w:val="28"/>
        </w:rPr>
        <w:t>а</w:t>
      </w:r>
      <w:r>
        <w:rPr>
          <w:szCs w:val="28"/>
        </w:rPr>
        <w:t>ров, работ, услуг, которые имеют избыточные потребительские свойства (функциональные, эргономические, эстетические, технологические, эколог</w:t>
      </w:r>
      <w:r>
        <w:rPr>
          <w:szCs w:val="28"/>
        </w:rPr>
        <w:t>и</w:t>
      </w:r>
      <w:r>
        <w:rPr>
          <w:szCs w:val="28"/>
        </w:rPr>
        <w:t>ческие свойства, свойства надёжности и безопасности, значения которых не обусловлены их пригодностью для эксплуатации и потребления в целях ок</w:t>
      </w:r>
      <w:r>
        <w:rPr>
          <w:szCs w:val="28"/>
        </w:rPr>
        <w:t>а</w:t>
      </w:r>
      <w:r>
        <w:rPr>
          <w:szCs w:val="28"/>
        </w:rPr>
        <w:t>зания государственных (муниципальных) услуг (выполнения работ) и реал</w:t>
      </w:r>
      <w:r>
        <w:rPr>
          <w:szCs w:val="28"/>
        </w:rPr>
        <w:t>и</w:t>
      </w:r>
      <w:r>
        <w:rPr>
          <w:szCs w:val="28"/>
        </w:rPr>
        <w:t>зации государственных (муниципальных) функций) или являются предмет</w:t>
      </w:r>
      <w:r>
        <w:rPr>
          <w:szCs w:val="28"/>
        </w:rPr>
        <w:t>а</w:t>
      </w:r>
      <w:r>
        <w:rPr>
          <w:szCs w:val="28"/>
        </w:rPr>
        <w:t>ми роскоши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соответствии</w:t>
      </w:r>
      <w:proofErr w:type="gramEnd"/>
      <w:r>
        <w:rPr>
          <w:szCs w:val="28"/>
        </w:rPr>
        <w:t xml:space="preserve"> с законодательством Российской Федерации.</w:t>
      </w:r>
    </w:p>
    <w:p w:rsidR="00704984" w:rsidRPr="00873748" w:rsidRDefault="00704984" w:rsidP="004465CF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</w:p>
    <w:p w:rsidR="004465CF" w:rsidRPr="004B4FA9" w:rsidRDefault="004465CF" w:rsidP="004465CF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12</w:t>
      </w:r>
      <w:r w:rsidRPr="004B4FA9">
        <w:rPr>
          <w:rFonts w:eastAsiaTheme="minorHAnsi"/>
          <w:szCs w:val="28"/>
          <w:lang w:eastAsia="en-US"/>
        </w:rPr>
        <w:t xml:space="preserve">. Используемые при формировании </w:t>
      </w:r>
      <w:hyperlink w:anchor="sub_1001" w:history="1">
        <w:r w:rsidRPr="004B4FA9">
          <w:rPr>
            <w:rFonts w:eastAsiaTheme="minorHAnsi"/>
            <w:lang w:eastAsia="en-US"/>
          </w:rPr>
          <w:t>ведомственного перечня</w:t>
        </w:r>
      </w:hyperlink>
      <w:r w:rsidRPr="004B4FA9">
        <w:rPr>
          <w:rFonts w:eastAsiaTheme="minorHAnsi"/>
          <w:szCs w:val="28"/>
          <w:lang w:eastAsia="en-US"/>
        </w:rPr>
        <w:t xml:space="preserve"> знач</w:t>
      </w:r>
      <w:r w:rsidRPr="004B4FA9">
        <w:rPr>
          <w:rFonts w:eastAsiaTheme="minorHAnsi"/>
          <w:szCs w:val="28"/>
          <w:lang w:eastAsia="en-US"/>
        </w:rPr>
        <w:t>е</w:t>
      </w:r>
      <w:r w:rsidRPr="004B4FA9">
        <w:rPr>
          <w:rFonts w:eastAsiaTheme="minorHAnsi"/>
          <w:szCs w:val="28"/>
          <w:lang w:eastAsia="en-US"/>
        </w:rPr>
        <w:t>ния потребительских свойств (в том числе качества) и иных характеристик (свойств) отдельных видов товаров, работ, услуг устанавливаются в колич</w:t>
      </w:r>
      <w:r w:rsidRPr="004B4FA9">
        <w:rPr>
          <w:rFonts w:eastAsiaTheme="minorHAnsi"/>
          <w:szCs w:val="28"/>
          <w:lang w:eastAsia="en-US"/>
        </w:rPr>
        <w:t>е</w:t>
      </w:r>
      <w:r w:rsidRPr="004B4FA9">
        <w:rPr>
          <w:rFonts w:eastAsiaTheme="minorHAnsi"/>
          <w:szCs w:val="28"/>
          <w:lang w:eastAsia="en-US"/>
        </w:rPr>
        <w:t>ственных и (или) качественных показателях с указанием (при необходим</w:t>
      </w:r>
      <w:r w:rsidRPr="004B4FA9">
        <w:rPr>
          <w:rFonts w:eastAsiaTheme="minorHAnsi"/>
          <w:szCs w:val="28"/>
          <w:lang w:eastAsia="en-US"/>
        </w:rPr>
        <w:t>о</w:t>
      </w:r>
      <w:r w:rsidRPr="004B4FA9">
        <w:rPr>
          <w:rFonts w:eastAsiaTheme="minorHAnsi"/>
          <w:szCs w:val="28"/>
          <w:lang w:eastAsia="en-US"/>
        </w:rPr>
        <w:t xml:space="preserve">сти) единицы измерения в соответствии с </w:t>
      </w:r>
      <w:hyperlink r:id="rId16" w:history="1">
        <w:r w:rsidRPr="004B4FA9">
          <w:rPr>
            <w:rFonts w:eastAsiaTheme="minorHAnsi"/>
            <w:lang w:eastAsia="en-US"/>
          </w:rPr>
          <w:t>Общероссийским классификатором</w:t>
        </w:r>
      </w:hyperlink>
      <w:r w:rsidRPr="004B4FA9">
        <w:rPr>
          <w:rFonts w:eastAsiaTheme="minorHAnsi"/>
          <w:szCs w:val="28"/>
          <w:lang w:eastAsia="en-US"/>
        </w:rPr>
        <w:t xml:space="preserve"> </w:t>
      </w:r>
      <w:r w:rsidRPr="004B4FA9">
        <w:rPr>
          <w:rFonts w:eastAsiaTheme="minorHAnsi"/>
          <w:szCs w:val="28"/>
          <w:lang w:eastAsia="en-US"/>
        </w:rPr>
        <w:lastRenderedPageBreak/>
        <w:t>единиц измерения.</w:t>
      </w:r>
    </w:p>
    <w:p w:rsidR="004465CF" w:rsidRPr="004B4FA9" w:rsidRDefault="004465CF" w:rsidP="004465CF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bookmarkStart w:id="14" w:name="sub_1101"/>
      <w:bookmarkEnd w:id="13"/>
      <w:r w:rsidRPr="004B4FA9">
        <w:rPr>
          <w:rFonts w:eastAsiaTheme="minorHAnsi"/>
          <w:szCs w:val="28"/>
          <w:lang w:eastAsia="en-US"/>
        </w:rPr>
        <w:t>Количественные и (или) качественные показатели характеристик (свойств) отдельных видов товаров, работ, услуг могут быть выражены в в</w:t>
      </w:r>
      <w:r w:rsidRPr="004B4FA9">
        <w:rPr>
          <w:rFonts w:eastAsiaTheme="minorHAnsi"/>
          <w:szCs w:val="28"/>
          <w:lang w:eastAsia="en-US"/>
        </w:rPr>
        <w:t>и</w:t>
      </w:r>
      <w:r w:rsidRPr="004B4FA9">
        <w:rPr>
          <w:rFonts w:eastAsiaTheme="minorHAnsi"/>
          <w:szCs w:val="28"/>
          <w:lang w:eastAsia="en-US"/>
        </w:rPr>
        <w:t>де точного значения, диапазона значений или запрета на применение таких характеристик (свойств).</w:t>
      </w:r>
    </w:p>
    <w:p w:rsidR="004465CF" w:rsidRDefault="004465CF" w:rsidP="004465CF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bookmarkStart w:id="15" w:name="sub_1102"/>
      <w:bookmarkEnd w:id="14"/>
      <w:r w:rsidRPr="004B4FA9">
        <w:rPr>
          <w:rFonts w:eastAsiaTheme="minorHAnsi"/>
          <w:szCs w:val="28"/>
          <w:lang w:eastAsia="en-US"/>
        </w:rPr>
        <w:t>Предельные цены товаров, работ, услуг устанавливаются в рублях в а</w:t>
      </w:r>
      <w:r w:rsidRPr="004B4FA9">
        <w:rPr>
          <w:rFonts w:eastAsiaTheme="minorHAnsi"/>
          <w:szCs w:val="28"/>
          <w:lang w:eastAsia="en-US"/>
        </w:rPr>
        <w:t>б</w:t>
      </w:r>
      <w:r w:rsidRPr="004B4FA9">
        <w:rPr>
          <w:rFonts w:eastAsiaTheme="minorHAnsi"/>
          <w:szCs w:val="28"/>
          <w:lang w:eastAsia="en-US"/>
        </w:rPr>
        <w:t>солютном денежном выражении (с точностью до 2-го знака после запятой).</w:t>
      </w:r>
    </w:p>
    <w:p w:rsidR="00704984" w:rsidRPr="004B4FA9" w:rsidRDefault="00704984" w:rsidP="004465CF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</w:p>
    <w:p w:rsidR="004465CF" w:rsidRDefault="004465CF" w:rsidP="004465CF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bookmarkStart w:id="16" w:name="sub_112"/>
      <w:bookmarkEnd w:id="15"/>
      <w:r>
        <w:rPr>
          <w:rFonts w:eastAsiaTheme="minorHAnsi"/>
          <w:szCs w:val="28"/>
          <w:lang w:eastAsia="en-US"/>
        </w:rPr>
        <w:t>13</w:t>
      </w:r>
      <w:r w:rsidRPr="004B4FA9">
        <w:rPr>
          <w:rFonts w:eastAsiaTheme="minorHAnsi"/>
          <w:szCs w:val="28"/>
          <w:lang w:eastAsia="en-US"/>
        </w:rPr>
        <w:t>. Цена единицы планируемых к закупке товаров, работ, услуг не м</w:t>
      </w:r>
      <w:r w:rsidRPr="004B4FA9">
        <w:rPr>
          <w:rFonts w:eastAsiaTheme="minorHAnsi"/>
          <w:szCs w:val="28"/>
          <w:lang w:eastAsia="en-US"/>
        </w:rPr>
        <w:t>о</w:t>
      </w:r>
      <w:r w:rsidRPr="004B4FA9">
        <w:rPr>
          <w:rFonts w:eastAsiaTheme="minorHAnsi"/>
          <w:szCs w:val="28"/>
          <w:lang w:eastAsia="en-US"/>
        </w:rPr>
        <w:t xml:space="preserve">жет быть выше предельной цены товаров, работ, услуг, установленной в </w:t>
      </w:r>
      <w:hyperlink w:anchor="sub_1001" w:history="1">
        <w:r w:rsidRPr="004B4FA9">
          <w:rPr>
            <w:rFonts w:eastAsiaTheme="minorHAnsi"/>
            <w:lang w:eastAsia="en-US"/>
          </w:rPr>
          <w:t>в</w:t>
        </w:r>
        <w:r w:rsidRPr="004B4FA9">
          <w:rPr>
            <w:rFonts w:eastAsiaTheme="minorHAnsi"/>
            <w:lang w:eastAsia="en-US"/>
          </w:rPr>
          <w:t>е</w:t>
        </w:r>
        <w:r w:rsidRPr="004B4FA9">
          <w:rPr>
            <w:rFonts w:eastAsiaTheme="minorHAnsi"/>
            <w:lang w:eastAsia="en-US"/>
          </w:rPr>
          <w:t>домственном перечне</w:t>
        </w:r>
      </w:hyperlink>
      <w:r w:rsidRPr="004B4FA9">
        <w:rPr>
          <w:rFonts w:eastAsiaTheme="minorHAnsi"/>
          <w:szCs w:val="28"/>
          <w:lang w:eastAsia="en-US"/>
        </w:rPr>
        <w:t>.</w:t>
      </w:r>
      <w:bookmarkStart w:id="17" w:name="sub_114"/>
      <w:bookmarkEnd w:id="16"/>
    </w:p>
    <w:p w:rsidR="00704984" w:rsidRDefault="00704984" w:rsidP="004465CF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</w:p>
    <w:p w:rsidR="004465CF" w:rsidRDefault="004465CF" w:rsidP="004465C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14. Значения характеристик отдельных видов товаров, работ, услуг (в том числе предельные цены товаров, работ, услуг), включённых в ведо</w:t>
      </w:r>
      <w:r>
        <w:rPr>
          <w:szCs w:val="28"/>
        </w:rPr>
        <w:t>м</w:t>
      </w:r>
      <w:r>
        <w:rPr>
          <w:szCs w:val="28"/>
        </w:rPr>
        <w:t>ственный перечень, не могут превышать значения характеристик отдельных видов товаров, работ, услуг (в том числе предельные цены товаров, работ, услуг), включённых в обязательный перечень.</w:t>
      </w:r>
    </w:p>
    <w:p w:rsidR="00704984" w:rsidRDefault="00704984" w:rsidP="004465CF">
      <w:pPr>
        <w:widowControl w:val="0"/>
        <w:ind w:firstLine="709"/>
        <w:jc w:val="both"/>
        <w:rPr>
          <w:szCs w:val="28"/>
        </w:rPr>
      </w:pPr>
    </w:p>
    <w:p w:rsidR="004465CF" w:rsidRDefault="004465CF" w:rsidP="004465C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15. Предельные цены товаров, работ, услуг, установленные настоящ</w:t>
      </w:r>
      <w:r>
        <w:rPr>
          <w:szCs w:val="28"/>
        </w:rPr>
        <w:t>и</w:t>
      </w:r>
      <w:r>
        <w:rPr>
          <w:szCs w:val="28"/>
        </w:rPr>
        <w:t>ми Правилами, не могут превышать предельные цены товаров, работ, услуг, установленные правилами определения нормативных затрат.</w:t>
      </w:r>
    </w:p>
    <w:p w:rsidR="00704984" w:rsidRPr="00BB3E2F" w:rsidRDefault="00704984" w:rsidP="004465CF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</w:p>
    <w:bookmarkEnd w:id="17"/>
    <w:p w:rsidR="004465CF" w:rsidRPr="004B4FA9" w:rsidRDefault="004465CF" w:rsidP="004465CF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16</w:t>
      </w:r>
      <w:r w:rsidRPr="004B4FA9">
        <w:rPr>
          <w:rFonts w:eastAsiaTheme="minorHAnsi"/>
          <w:szCs w:val="28"/>
          <w:lang w:eastAsia="en-US"/>
        </w:rPr>
        <w:t xml:space="preserve">. </w:t>
      </w:r>
      <w:bookmarkStart w:id="18" w:name="sub_151"/>
      <w:bookmarkStart w:id="19" w:name="sub_2032"/>
      <w:proofErr w:type="gramStart"/>
      <w:r w:rsidRPr="004B4FA9">
        <w:rPr>
          <w:rFonts w:eastAsiaTheme="minorHAnsi"/>
          <w:szCs w:val="28"/>
          <w:lang w:eastAsia="en-US"/>
        </w:rPr>
        <w:t>Значения характеристик (свойств) отдельных видов товаров, работ, услуг (в том числе предельные цены товаров, работ, услуг), включённых в обязательный перечен</w:t>
      </w:r>
      <w:r>
        <w:rPr>
          <w:rFonts w:eastAsiaTheme="minorHAnsi"/>
          <w:szCs w:val="28"/>
          <w:lang w:eastAsia="en-US"/>
        </w:rPr>
        <w:t xml:space="preserve">ь </w:t>
      </w:r>
      <w:r w:rsidRPr="004B4FA9">
        <w:rPr>
          <w:rFonts w:eastAsiaTheme="minorHAnsi"/>
          <w:szCs w:val="28"/>
          <w:lang w:eastAsia="en-US"/>
        </w:rPr>
        <w:t>и закупаемых для муниципальных служащих, отн</w:t>
      </w:r>
      <w:r w:rsidRPr="004B4FA9">
        <w:rPr>
          <w:rFonts w:eastAsiaTheme="minorHAnsi"/>
          <w:szCs w:val="28"/>
          <w:lang w:eastAsia="en-US"/>
        </w:rPr>
        <w:t>о</w:t>
      </w:r>
      <w:r w:rsidRPr="004B4FA9">
        <w:rPr>
          <w:rFonts w:eastAsiaTheme="minorHAnsi"/>
          <w:szCs w:val="28"/>
          <w:lang w:eastAsia="en-US"/>
        </w:rPr>
        <w:t>сящихся к категории «руководители», руководителей казённых учреждений, бюджетных учреждений и муниципальных унитарных предприятий, не могут превышать (если установлено верхнее предельное значение) или быть ниже (если установлено нижнее предельное значение) значений характеристик (свойств) соответствующих отдельных видов</w:t>
      </w:r>
      <w:proofErr w:type="gramEnd"/>
      <w:r w:rsidRPr="004B4FA9">
        <w:rPr>
          <w:rFonts w:eastAsiaTheme="minorHAnsi"/>
          <w:szCs w:val="28"/>
          <w:lang w:eastAsia="en-US"/>
        </w:rPr>
        <w:t xml:space="preserve"> </w:t>
      </w:r>
      <w:proofErr w:type="gramStart"/>
      <w:r w:rsidRPr="004B4FA9">
        <w:rPr>
          <w:rFonts w:eastAsiaTheme="minorHAnsi"/>
          <w:szCs w:val="28"/>
          <w:lang w:eastAsia="en-US"/>
        </w:rPr>
        <w:t>товаров, работ, услуг (в том числе предельных цен товаров, работ, услуг), установленных</w:t>
      </w:r>
      <w:r>
        <w:rPr>
          <w:rFonts w:eastAsiaTheme="minorHAnsi"/>
          <w:szCs w:val="28"/>
          <w:lang w:eastAsia="en-US"/>
        </w:rPr>
        <w:t xml:space="preserve"> </w:t>
      </w:r>
      <w:r w:rsidRPr="00F34F3E">
        <w:rPr>
          <w:szCs w:val="28"/>
        </w:rPr>
        <w:t xml:space="preserve">Правилами определения требований к закупаемым заказчиками отдельным </w:t>
      </w:r>
      <w:r>
        <w:rPr>
          <w:szCs w:val="28"/>
        </w:rPr>
        <w:t>видам тов</w:t>
      </w:r>
      <w:r>
        <w:rPr>
          <w:szCs w:val="28"/>
        </w:rPr>
        <w:t>а</w:t>
      </w:r>
      <w:r>
        <w:rPr>
          <w:szCs w:val="28"/>
        </w:rPr>
        <w:t>ров, работ, услуг (в том числе предельных цен товаров, работ, услуг), утве</w:t>
      </w:r>
      <w:r>
        <w:rPr>
          <w:szCs w:val="28"/>
        </w:rPr>
        <w:t>р</w:t>
      </w:r>
      <w:r>
        <w:rPr>
          <w:szCs w:val="28"/>
        </w:rPr>
        <w:t>ждёнными постановлением Правительства Российской Федерации от 2 се</w:t>
      </w:r>
      <w:r>
        <w:rPr>
          <w:szCs w:val="28"/>
        </w:rPr>
        <w:t>н</w:t>
      </w:r>
      <w:r>
        <w:rPr>
          <w:szCs w:val="28"/>
        </w:rPr>
        <w:t>тября 2015 г. № 927 «Об определении требований к закупаемым заказчиками отдельным видам товаров, работ, услуг (в том числе предельных цен товаров, работ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услуг)» (далее - правила определения требований)</w:t>
      </w:r>
      <w:r w:rsidRPr="004B4FA9">
        <w:rPr>
          <w:rFonts w:eastAsiaTheme="minorHAnsi"/>
          <w:szCs w:val="28"/>
          <w:lang w:eastAsia="en-US"/>
        </w:rPr>
        <w:t>, для государстве</w:t>
      </w:r>
      <w:r w:rsidRPr="004B4FA9">
        <w:rPr>
          <w:rFonts w:eastAsiaTheme="minorHAnsi"/>
          <w:szCs w:val="28"/>
          <w:lang w:eastAsia="en-US"/>
        </w:rPr>
        <w:t>н</w:t>
      </w:r>
      <w:r w:rsidRPr="004B4FA9">
        <w:rPr>
          <w:rFonts w:eastAsiaTheme="minorHAnsi"/>
          <w:szCs w:val="28"/>
          <w:lang w:eastAsia="en-US"/>
        </w:rPr>
        <w:t>ного гражданского служащего, замещающего должность руководителя (зам</w:t>
      </w:r>
      <w:r w:rsidRPr="004B4FA9">
        <w:rPr>
          <w:rFonts w:eastAsiaTheme="minorHAnsi"/>
          <w:szCs w:val="28"/>
          <w:lang w:eastAsia="en-US"/>
        </w:rPr>
        <w:t>е</w:t>
      </w:r>
      <w:r w:rsidRPr="004B4FA9">
        <w:rPr>
          <w:rFonts w:eastAsiaTheme="minorHAnsi"/>
          <w:szCs w:val="28"/>
          <w:lang w:eastAsia="en-US"/>
        </w:rPr>
        <w:t>стителя руководителя) структурного подразделения федерального госуда</w:t>
      </w:r>
      <w:r w:rsidRPr="004B4FA9">
        <w:rPr>
          <w:rFonts w:eastAsiaTheme="minorHAnsi"/>
          <w:szCs w:val="28"/>
          <w:lang w:eastAsia="en-US"/>
        </w:rPr>
        <w:t>р</w:t>
      </w:r>
      <w:r w:rsidRPr="004B4FA9">
        <w:rPr>
          <w:rFonts w:eastAsiaTheme="minorHAnsi"/>
          <w:szCs w:val="28"/>
          <w:lang w:eastAsia="en-US"/>
        </w:rPr>
        <w:t>ственного органа, относящуюся к высшей группе должностей гражданской службы категории «руководители».</w:t>
      </w:r>
      <w:proofErr w:type="gramEnd"/>
    </w:p>
    <w:p w:rsidR="004465CF" w:rsidRPr="004B4FA9" w:rsidRDefault="004465CF" w:rsidP="004465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20" w:name="sub_20163"/>
      <w:bookmarkEnd w:id="18"/>
      <w:bookmarkEnd w:id="19"/>
      <w:proofErr w:type="gramStart"/>
      <w:r w:rsidRPr="004B4FA9">
        <w:rPr>
          <w:rFonts w:eastAsiaTheme="minorHAnsi"/>
          <w:szCs w:val="28"/>
          <w:lang w:eastAsia="en-US"/>
        </w:rPr>
        <w:t>Значения характеристик (свойств) отдельных видов товаров, работ, услуг (в том числе предельные цены товаров, работ, услуг), включённых</w:t>
      </w:r>
      <w:r>
        <w:rPr>
          <w:rFonts w:eastAsiaTheme="minorHAnsi"/>
          <w:szCs w:val="28"/>
          <w:lang w:eastAsia="en-US"/>
        </w:rPr>
        <w:t xml:space="preserve"> в обязательный перечень </w:t>
      </w:r>
      <w:r w:rsidRPr="004B4FA9">
        <w:rPr>
          <w:rFonts w:eastAsiaTheme="minorHAnsi"/>
          <w:szCs w:val="28"/>
          <w:lang w:eastAsia="en-US"/>
        </w:rPr>
        <w:t>и закупаемых для работников</w:t>
      </w:r>
      <w:r>
        <w:rPr>
          <w:rFonts w:eastAsiaTheme="minorHAnsi"/>
          <w:szCs w:val="28"/>
          <w:lang w:eastAsia="en-US"/>
        </w:rPr>
        <w:t xml:space="preserve"> заказчиков</w:t>
      </w:r>
      <w:r w:rsidRPr="004B4FA9">
        <w:rPr>
          <w:rFonts w:eastAsiaTheme="minorHAnsi"/>
          <w:szCs w:val="28"/>
          <w:lang w:eastAsia="en-US"/>
        </w:rPr>
        <w:t>, не указа</w:t>
      </w:r>
      <w:r w:rsidRPr="004B4FA9">
        <w:rPr>
          <w:rFonts w:eastAsiaTheme="minorHAnsi"/>
          <w:szCs w:val="28"/>
          <w:lang w:eastAsia="en-US"/>
        </w:rPr>
        <w:t>н</w:t>
      </w:r>
      <w:r w:rsidRPr="004B4FA9">
        <w:rPr>
          <w:rFonts w:eastAsiaTheme="minorHAnsi"/>
          <w:szCs w:val="28"/>
          <w:lang w:eastAsia="en-US"/>
        </w:rPr>
        <w:t xml:space="preserve">ных в абзаце первом настоящего пункта, работников казённых учреждений, </w:t>
      </w:r>
      <w:r w:rsidRPr="004B4FA9">
        <w:rPr>
          <w:rFonts w:eastAsiaTheme="minorHAnsi"/>
          <w:szCs w:val="28"/>
          <w:lang w:eastAsia="en-US"/>
        </w:rPr>
        <w:lastRenderedPageBreak/>
        <w:t>бюджетных учреждений, не являющихся их руководителями, не могут пр</w:t>
      </w:r>
      <w:r w:rsidRPr="004B4FA9">
        <w:rPr>
          <w:rFonts w:eastAsiaTheme="minorHAnsi"/>
          <w:szCs w:val="28"/>
          <w:lang w:eastAsia="en-US"/>
        </w:rPr>
        <w:t>е</w:t>
      </w:r>
      <w:r w:rsidRPr="004B4FA9">
        <w:rPr>
          <w:rFonts w:eastAsiaTheme="minorHAnsi"/>
          <w:szCs w:val="28"/>
          <w:lang w:eastAsia="en-US"/>
        </w:rPr>
        <w:t>вышать (если установлено верхнее предельное значение) или быть ниже (е</w:t>
      </w:r>
      <w:r w:rsidRPr="004B4FA9">
        <w:rPr>
          <w:rFonts w:eastAsiaTheme="minorHAnsi"/>
          <w:szCs w:val="28"/>
          <w:lang w:eastAsia="en-US"/>
        </w:rPr>
        <w:t>с</w:t>
      </w:r>
      <w:r w:rsidRPr="004B4FA9">
        <w:rPr>
          <w:rFonts w:eastAsiaTheme="minorHAnsi"/>
          <w:szCs w:val="28"/>
          <w:lang w:eastAsia="en-US"/>
        </w:rPr>
        <w:t>ли установлено нижнее предельное значение) значений характеристик (свойств</w:t>
      </w:r>
      <w:proofErr w:type="gramEnd"/>
      <w:r w:rsidRPr="004B4FA9">
        <w:rPr>
          <w:rFonts w:eastAsiaTheme="minorHAnsi"/>
          <w:szCs w:val="28"/>
          <w:lang w:eastAsia="en-US"/>
        </w:rPr>
        <w:t>) соответствующих отдельных видов товаров, работ, услуг (в том числе предельных цен товаров, работ, услуг), установленных пр</w:t>
      </w:r>
      <w:r>
        <w:rPr>
          <w:rFonts w:eastAsiaTheme="minorHAnsi"/>
          <w:szCs w:val="28"/>
          <w:lang w:eastAsia="en-US"/>
        </w:rPr>
        <w:t xml:space="preserve">авилами определения требований </w:t>
      </w:r>
      <w:r w:rsidRPr="004B4FA9">
        <w:rPr>
          <w:rFonts w:eastAsiaTheme="minorHAnsi"/>
          <w:szCs w:val="28"/>
          <w:lang w:eastAsia="en-US"/>
        </w:rPr>
        <w:t>для государственного гражданского служащего, з</w:t>
      </w:r>
      <w:r w:rsidRPr="004B4FA9">
        <w:rPr>
          <w:rFonts w:eastAsiaTheme="minorHAnsi"/>
          <w:szCs w:val="28"/>
          <w:lang w:eastAsia="en-US"/>
        </w:rPr>
        <w:t>а</w:t>
      </w:r>
      <w:r w:rsidRPr="004B4FA9">
        <w:rPr>
          <w:rFonts w:eastAsiaTheme="minorHAnsi"/>
          <w:szCs w:val="28"/>
          <w:lang w:eastAsia="en-US"/>
        </w:rPr>
        <w:t>мещающего должность в федеральном государственном органе, относящу</w:t>
      </w:r>
      <w:r w:rsidRPr="004B4FA9">
        <w:rPr>
          <w:rFonts w:eastAsiaTheme="minorHAnsi"/>
          <w:szCs w:val="28"/>
          <w:lang w:eastAsia="en-US"/>
        </w:rPr>
        <w:t>ю</w:t>
      </w:r>
      <w:r w:rsidRPr="004B4FA9">
        <w:rPr>
          <w:rFonts w:eastAsiaTheme="minorHAnsi"/>
          <w:szCs w:val="28"/>
          <w:lang w:eastAsia="en-US"/>
        </w:rPr>
        <w:t>ся к категории «специалисты».</w:t>
      </w:r>
    </w:p>
    <w:bookmarkEnd w:id="20"/>
    <w:p w:rsidR="009218FF" w:rsidRDefault="009218FF" w:rsidP="00541230">
      <w:pPr>
        <w:ind w:firstLine="709"/>
        <w:jc w:val="both"/>
        <w:rPr>
          <w:szCs w:val="28"/>
        </w:rPr>
      </w:pPr>
    </w:p>
    <w:p w:rsidR="007B4F31" w:rsidRDefault="007B4F31" w:rsidP="00541230">
      <w:pPr>
        <w:ind w:firstLine="709"/>
        <w:jc w:val="both"/>
      </w:pPr>
    </w:p>
    <w:p w:rsidR="00704984" w:rsidRDefault="001E6ECE" w:rsidP="001E6ECE">
      <w:pPr>
        <w:ind w:firstLine="709"/>
        <w:jc w:val="center"/>
      </w:pPr>
      <w:r>
        <w:t>_________________</w:t>
      </w:r>
    </w:p>
    <w:p w:rsidR="00C919A1" w:rsidRDefault="00C919A1" w:rsidP="00FD4DB9">
      <w:pPr>
        <w:widowControl w:val="0"/>
        <w:spacing w:line="240" w:lineRule="exact"/>
        <w:jc w:val="both"/>
      </w:pPr>
    </w:p>
    <w:p w:rsidR="00FD4DB9" w:rsidRDefault="00FD4DB9" w:rsidP="00FD4DB9">
      <w:pPr>
        <w:widowControl w:val="0"/>
        <w:spacing w:line="240" w:lineRule="exact"/>
        <w:ind w:left="3540"/>
        <w:jc w:val="center"/>
        <w:rPr>
          <w:szCs w:val="28"/>
        </w:rPr>
        <w:sectPr w:rsidR="00FD4DB9" w:rsidSect="001E6ECE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531D0B" w:rsidRPr="00C7541A" w:rsidRDefault="00531D0B" w:rsidP="00531D0B">
      <w:pPr>
        <w:pStyle w:val="ConsPlusNormal"/>
        <w:suppressAutoHyphens w:val="0"/>
        <w:spacing w:line="240" w:lineRule="exact"/>
        <w:ind w:left="6947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31D0B" w:rsidRPr="00A116AD" w:rsidRDefault="00531D0B" w:rsidP="00531D0B">
      <w:pPr>
        <w:pStyle w:val="ConsPlusNormal"/>
        <w:suppressAutoHyphens w:val="0"/>
        <w:spacing w:line="240" w:lineRule="exact"/>
        <w:ind w:left="6947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1D0B" w:rsidRDefault="00531D0B" w:rsidP="00014EE7">
      <w:pPr>
        <w:pStyle w:val="ConsPlusNormal"/>
        <w:suppressAutoHyphens w:val="0"/>
        <w:spacing w:line="240" w:lineRule="exact"/>
        <w:ind w:left="694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6AD">
        <w:rPr>
          <w:rFonts w:ascii="Times New Roman" w:hAnsi="Times New Roman" w:cs="Times New Roman"/>
          <w:sz w:val="28"/>
          <w:szCs w:val="28"/>
        </w:rPr>
        <w:t xml:space="preserve">к </w:t>
      </w:r>
      <w:r w:rsidR="00014EE7" w:rsidRPr="00014EE7">
        <w:rPr>
          <w:rFonts w:ascii="Times New Roman" w:hAnsi="Times New Roman" w:cs="Times New Roman"/>
          <w:sz w:val="28"/>
          <w:szCs w:val="28"/>
        </w:rPr>
        <w:t>Правила</w:t>
      </w:r>
      <w:r w:rsidR="00014EE7">
        <w:rPr>
          <w:rFonts w:ascii="Times New Roman" w:hAnsi="Times New Roman" w:cs="Times New Roman"/>
          <w:sz w:val="28"/>
          <w:szCs w:val="28"/>
        </w:rPr>
        <w:t>м</w:t>
      </w:r>
      <w:r w:rsidR="00014EE7" w:rsidRPr="00014EE7">
        <w:rPr>
          <w:rFonts w:ascii="Times New Roman" w:hAnsi="Times New Roman" w:cs="Times New Roman"/>
          <w:sz w:val="28"/>
          <w:szCs w:val="28"/>
        </w:rPr>
        <w:t xml:space="preserve"> </w:t>
      </w:r>
      <w:r w:rsidR="00CF3F4D" w:rsidRPr="00CF3F4D">
        <w:rPr>
          <w:rFonts w:ascii="Times New Roman" w:hAnsi="Times New Roman" w:cs="Times New Roman"/>
          <w:sz w:val="28"/>
          <w:szCs w:val="28"/>
        </w:rPr>
        <w:t>определения требований к закупаемым заказчик</w:t>
      </w:r>
      <w:r w:rsidR="00CF3F4D" w:rsidRPr="00CF3F4D">
        <w:rPr>
          <w:rFonts w:ascii="Times New Roman" w:hAnsi="Times New Roman" w:cs="Times New Roman"/>
          <w:sz w:val="28"/>
          <w:szCs w:val="28"/>
        </w:rPr>
        <w:t>а</w:t>
      </w:r>
      <w:r w:rsidR="00CF3F4D" w:rsidRPr="00CF3F4D">
        <w:rPr>
          <w:rFonts w:ascii="Times New Roman" w:hAnsi="Times New Roman" w:cs="Times New Roman"/>
          <w:sz w:val="28"/>
          <w:szCs w:val="28"/>
        </w:rPr>
        <w:t>ми отдельным видам товаров, работ, услуг (в том числе пр</w:t>
      </w:r>
      <w:r w:rsidR="00CF3F4D" w:rsidRPr="00CF3F4D">
        <w:rPr>
          <w:rFonts w:ascii="Times New Roman" w:hAnsi="Times New Roman" w:cs="Times New Roman"/>
          <w:sz w:val="28"/>
          <w:szCs w:val="28"/>
        </w:rPr>
        <w:t>е</w:t>
      </w:r>
      <w:r w:rsidR="00CF3F4D" w:rsidRPr="00CF3F4D">
        <w:rPr>
          <w:rFonts w:ascii="Times New Roman" w:hAnsi="Times New Roman" w:cs="Times New Roman"/>
          <w:sz w:val="28"/>
          <w:szCs w:val="28"/>
        </w:rPr>
        <w:t>дельных цен товаров, работ, услуг)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11552" w:rsidRDefault="00A11552" w:rsidP="00A11552">
      <w:pPr>
        <w:jc w:val="right"/>
        <w:rPr>
          <w:rFonts w:eastAsiaTheme="minorHAnsi"/>
          <w:bCs/>
          <w:lang w:eastAsia="en-US"/>
        </w:rPr>
      </w:pPr>
    </w:p>
    <w:p w:rsidR="00A11552" w:rsidRPr="004B4FA9" w:rsidRDefault="00A11552" w:rsidP="00A11552">
      <w:pPr>
        <w:spacing w:line="240" w:lineRule="exact"/>
        <w:jc w:val="right"/>
        <w:rPr>
          <w:rFonts w:eastAsiaTheme="minorHAnsi"/>
          <w:szCs w:val="28"/>
          <w:lang w:eastAsia="en-US"/>
        </w:rPr>
      </w:pPr>
      <w:r w:rsidRPr="004B4FA9">
        <w:rPr>
          <w:rFonts w:eastAsiaTheme="minorHAnsi"/>
          <w:bCs/>
          <w:lang w:eastAsia="en-US"/>
        </w:rPr>
        <w:t>(форма)</w:t>
      </w:r>
    </w:p>
    <w:p w:rsidR="00A11552" w:rsidRPr="004B4FA9" w:rsidRDefault="00A11552" w:rsidP="00A11552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EastAsia"/>
          <w:bCs/>
          <w:caps/>
          <w:szCs w:val="28"/>
        </w:rPr>
      </w:pPr>
      <w:r w:rsidRPr="004B4FA9">
        <w:rPr>
          <w:rFonts w:eastAsiaTheme="minorEastAsia"/>
          <w:bCs/>
          <w:caps/>
          <w:szCs w:val="28"/>
        </w:rPr>
        <w:t>Перечень</w:t>
      </w:r>
    </w:p>
    <w:p w:rsidR="00A11552" w:rsidRDefault="00A11552" w:rsidP="00A11552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EastAsia"/>
          <w:bCs/>
          <w:szCs w:val="28"/>
        </w:rPr>
      </w:pPr>
    </w:p>
    <w:p w:rsidR="00A11552" w:rsidRPr="004B4FA9" w:rsidRDefault="00A11552" w:rsidP="00A11552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EastAsia"/>
          <w:bCs/>
          <w:szCs w:val="28"/>
        </w:rPr>
      </w:pPr>
      <w:r w:rsidRPr="004B4FA9">
        <w:rPr>
          <w:rFonts w:eastAsiaTheme="minorEastAsia"/>
          <w:bCs/>
          <w:szCs w:val="28"/>
        </w:rPr>
        <w:t>отдельных видов товаров, работ, услуг, их потребительские свойства (в том числе качество)</w:t>
      </w:r>
    </w:p>
    <w:p w:rsidR="00A11552" w:rsidRDefault="00A11552" w:rsidP="00A11552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EastAsia"/>
          <w:bCs/>
          <w:szCs w:val="28"/>
        </w:rPr>
      </w:pPr>
      <w:r w:rsidRPr="004B4FA9">
        <w:rPr>
          <w:rFonts w:eastAsiaTheme="minorEastAsia"/>
          <w:bCs/>
          <w:szCs w:val="28"/>
        </w:rPr>
        <w:t>и иные характеристики (в том числе предельные цены товаров, работ, услуг) к ним</w:t>
      </w:r>
    </w:p>
    <w:p w:rsidR="00A11552" w:rsidRPr="004B4FA9" w:rsidRDefault="00A11552" w:rsidP="00A11552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caps/>
          <w:szCs w:val="28"/>
        </w:rPr>
      </w:pPr>
    </w:p>
    <w:tbl>
      <w:tblPr>
        <w:tblW w:w="14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51"/>
        <w:gridCol w:w="1019"/>
        <w:gridCol w:w="851"/>
        <w:gridCol w:w="1198"/>
        <w:gridCol w:w="1788"/>
        <w:gridCol w:w="1975"/>
        <w:gridCol w:w="1325"/>
        <w:gridCol w:w="1430"/>
        <w:gridCol w:w="2512"/>
        <w:gridCol w:w="1136"/>
      </w:tblGrid>
      <w:tr w:rsidR="00A11552" w:rsidRPr="00A11552" w:rsidTr="00A11552">
        <w:trPr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ind w:left="-125" w:right="-108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№</w:t>
            </w:r>
            <w:r>
              <w:rPr>
                <w:rFonts w:eastAsiaTheme="minorEastAsia"/>
                <w:sz w:val="24"/>
              </w:rPr>
              <w:t xml:space="preserve"> </w:t>
            </w:r>
            <w:proofErr w:type="gramStart"/>
            <w:r w:rsidRPr="00A11552">
              <w:rPr>
                <w:rFonts w:eastAsiaTheme="minorEastAsia"/>
                <w:sz w:val="24"/>
              </w:rPr>
              <w:t>п</w:t>
            </w:r>
            <w:proofErr w:type="gramEnd"/>
            <w:r w:rsidRPr="00A11552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 xml:space="preserve">Код </w:t>
            </w:r>
          </w:p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по</w:t>
            </w:r>
          </w:p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ОКДП</w:t>
            </w:r>
            <w:proofErr w:type="gramStart"/>
            <w:r w:rsidRPr="00A11552">
              <w:rPr>
                <w:rFonts w:eastAsiaTheme="minorEastAsia"/>
                <w:sz w:val="24"/>
              </w:rPr>
              <w:t>2</w:t>
            </w:r>
            <w:proofErr w:type="gramEnd"/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Наим</w:t>
            </w:r>
            <w:r w:rsidRPr="00A11552">
              <w:rPr>
                <w:rFonts w:eastAsiaTheme="minorEastAsia"/>
                <w:sz w:val="24"/>
              </w:rPr>
              <w:t>е</w:t>
            </w:r>
            <w:r w:rsidRPr="00A11552">
              <w:rPr>
                <w:rFonts w:eastAsiaTheme="minorEastAsia"/>
                <w:sz w:val="24"/>
              </w:rPr>
              <w:t>нование отдел</w:t>
            </w:r>
            <w:r w:rsidRPr="00A11552">
              <w:rPr>
                <w:rFonts w:eastAsiaTheme="minorEastAsia"/>
                <w:sz w:val="24"/>
              </w:rPr>
              <w:t>ь</w:t>
            </w:r>
            <w:r w:rsidRPr="00A11552">
              <w:rPr>
                <w:rFonts w:eastAsiaTheme="minorEastAsia"/>
                <w:sz w:val="24"/>
              </w:rPr>
              <w:t>ного вида товаров, работ, услуг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ind w:left="-108" w:right="-44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Единица</w:t>
            </w:r>
          </w:p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ind w:left="-108" w:right="-44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измерения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suppressAutoHyphens/>
              <w:autoSpaceDE w:val="0"/>
              <w:autoSpaceDN w:val="0"/>
              <w:adjustRightInd w:val="0"/>
              <w:ind w:left="-3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 xml:space="preserve">Требования к потребительским свойствам (в том числе качеству) и иным характеристикам, утверждённые администрацией </w:t>
            </w:r>
            <w:r w:rsidR="00702AC2" w:rsidRPr="00A11552">
              <w:rPr>
                <w:sz w:val="24"/>
              </w:rPr>
              <w:t>Андроповского муниципального</w:t>
            </w:r>
            <w:r w:rsidR="00702AC2" w:rsidRPr="00A11552">
              <w:rPr>
                <w:rFonts w:eastAsiaTheme="minorEastAsia"/>
                <w:sz w:val="24"/>
              </w:rPr>
              <w:t xml:space="preserve"> </w:t>
            </w:r>
            <w:r w:rsidRPr="00A11552">
              <w:rPr>
                <w:rFonts w:eastAsiaTheme="minorEastAsia"/>
                <w:sz w:val="24"/>
              </w:rPr>
              <w:t xml:space="preserve">округа Ставропольского края </w:t>
            </w:r>
          </w:p>
        </w:tc>
        <w:tc>
          <w:tcPr>
            <w:tcW w:w="6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Требования к потребительским свойствам (в том числе качеству) и иным характеристикам, утверждённые заказчиком</w:t>
            </w:r>
          </w:p>
        </w:tc>
      </w:tr>
      <w:tr w:rsidR="00A11552" w:rsidRPr="00A11552" w:rsidTr="00A11552">
        <w:trPr>
          <w:jc w:val="center"/>
        </w:trPr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 xml:space="preserve">код </w:t>
            </w:r>
          </w:p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 xml:space="preserve">по </w:t>
            </w:r>
            <w:hyperlink r:id="rId17" w:history="1">
              <w:r w:rsidRPr="00A11552">
                <w:rPr>
                  <w:rFonts w:eastAsiaTheme="minorEastAsia"/>
                  <w:sz w:val="24"/>
                </w:rPr>
                <w:t>ОКЕИ</w:t>
              </w:r>
            </w:hyperlink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ind w:left="-108" w:right="-44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наимен</w:t>
            </w:r>
            <w:r w:rsidRPr="00A11552">
              <w:rPr>
                <w:rFonts w:eastAsiaTheme="minorEastAsia"/>
                <w:sz w:val="24"/>
              </w:rPr>
              <w:t>о</w:t>
            </w:r>
            <w:r w:rsidRPr="00A11552">
              <w:rPr>
                <w:rFonts w:eastAsiaTheme="minorEastAsia"/>
                <w:sz w:val="24"/>
              </w:rPr>
              <w:t>вание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ind w:left="-30" w:right="-99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характеристика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ind w:left="-117" w:right="-108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значение характ</w:t>
            </w:r>
            <w:r w:rsidRPr="00A11552">
              <w:rPr>
                <w:rFonts w:eastAsiaTheme="minorEastAsia"/>
                <w:sz w:val="24"/>
              </w:rPr>
              <w:t>е</w:t>
            </w:r>
            <w:r w:rsidRPr="00A11552">
              <w:rPr>
                <w:rFonts w:eastAsiaTheme="minorEastAsia"/>
                <w:sz w:val="24"/>
              </w:rPr>
              <w:t>ристики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характ</w:t>
            </w:r>
            <w:r w:rsidRPr="00A11552">
              <w:rPr>
                <w:rFonts w:eastAsiaTheme="minorEastAsia"/>
                <w:sz w:val="24"/>
              </w:rPr>
              <w:t>е</w:t>
            </w:r>
            <w:r w:rsidRPr="00A11552">
              <w:rPr>
                <w:rFonts w:eastAsiaTheme="minorEastAsia"/>
                <w:sz w:val="24"/>
              </w:rPr>
              <w:t>ристика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значение характер</w:t>
            </w:r>
            <w:r w:rsidRPr="00A11552">
              <w:rPr>
                <w:rFonts w:eastAsiaTheme="minorEastAsia"/>
                <w:sz w:val="24"/>
              </w:rPr>
              <w:t>и</w:t>
            </w:r>
            <w:r w:rsidRPr="00A11552">
              <w:rPr>
                <w:rFonts w:eastAsiaTheme="minorEastAsia"/>
                <w:sz w:val="24"/>
              </w:rPr>
              <w:t>стики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ind w:left="-6" w:right="-112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sz w:val="24"/>
              </w:rPr>
              <w:t>обоснование отклон</w:t>
            </w:r>
            <w:r w:rsidRPr="00A11552">
              <w:rPr>
                <w:sz w:val="24"/>
              </w:rPr>
              <w:t>е</w:t>
            </w:r>
            <w:r w:rsidRPr="00A11552">
              <w:rPr>
                <w:sz w:val="24"/>
              </w:rPr>
              <w:t>ния значения характ</w:t>
            </w:r>
            <w:r w:rsidRPr="00A11552">
              <w:rPr>
                <w:sz w:val="24"/>
              </w:rPr>
              <w:t>е</w:t>
            </w:r>
            <w:r w:rsidRPr="00A11552">
              <w:rPr>
                <w:sz w:val="24"/>
              </w:rPr>
              <w:t xml:space="preserve">ристики </w:t>
            </w:r>
            <w:proofErr w:type="gramStart"/>
            <w:r w:rsidRPr="00A11552">
              <w:rPr>
                <w:sz w:val="24"/>
              </w:rPr>
              <w:t>от</w:t>
            </w:r>
            <w:proofErr w:type="gramEnd"/>
            <w:r w:rsidRPr="00A11552">
              <w:rPr>
                <w:sz w:val="24"/>
              </w:rPr>
              <w:t xml:space="preserve"> </w:t>
            </w:r>
            <w:proofErr w:type="gramStart"/>
            <w:r w:rsidRPr="00A11552">
              <w:rPr>
                <w:sz w:val="24"/>
              </w:rPr>
              <w:t>утвержде</w:t>
            </w:r>
            <w:r w:rsidRPr="00A11552">
              <w:rPr>
                <w:sz w:val="24"/>
              </w:rPr>
              <w:t>н</w:t>
            </w:r>
            <w:r w:rsidRPr="00A11552">
              <w:rPr>
                <w:sz w:val="24"/>
              </w:rPr>
              <w:t>ной</w:t>
            </w:r>
            <w:proofErr w:type="gramEnd"/>
            <w:r w:rsidRPr="00A11552">
              <w:rPr>
                <w:sz w:val="24"/>
              </w:rPr>
              <w:t xml:space="preserve"> администрацией Андроповского мун</w:t>
            </w:r>
            <w:r w:rsidRPr="00A11552">
              <w:rPr>
                <w:sz w:val="24"/>
              </w:rPr>
              <w:t>и</w:t>
            </w:r>
            <w:r w:rsidRPr="00A11552">
              <w:rPr>
                <w:sz w:val="24"/>
              </w:rPr>
              <w:t>ципального района Ставропольского края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ind w:left="-68" w:right="-12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функци</w:t>
            </w:r>
            <w:r w:rsidRPr="00A11552">
              <w:rPr>
                <w:rFonts w:eastAsiaTheme="minorEastAsia"/>
                <w:sz w:val="24"/>
              </w:rPr>
              <w:t>о</w:t>
            </w:r>
            <w:r w:rsidRPr="00A11552">
              <w:rPr>
                <w:rFonts w:eastAsiaTheme="minorEastAsia"/>
                <w:sz w:val="24"/>
              </w:rPr>
              <w:t>нальное назнач</w:t>
            </w:r>
            <w:r w:rsidRPr="00A11552">
              <w:rPr>
                <w:rFonts w:eastAsiaTheme="minorEastAsia"/>
                <w:sz w:val="24"/>
              </w:rPr>
              <w:t>е</w:t>
            </w:r>
            <w:r w:rsidRPr="00A11552">
              <w:rPr>
                <w:rFonts w:eastAsiaTheme="minorEastAsia"/>
                <w:sz w:val="24"/>
              </w:rPr>
              <w:t xml:space="preserve">ние </w:t>
            </w:r>
            <w:hyperlink w:anchor="sub_100210" w:history="1">
              <w:r w:rsidRPr="00A11552">
                <w:rPr>
                  <w:rFonts w:eastAsiaTheme="minorEastAsia"/>
                  <w:sz w:val="24"/>
                </w:rPr>
                <w:t>*</w:t>
              </w:r>
            </w:hyperlink>
          </w:p>
        </w:tc>
      </w:tr>
      <w:tr w:rsidR="00A11552" w:rsidRPr="00A11552" w:rsidTr="00A11552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11</w:t>
            </w:r>
          </w:p>
        </w:tc>
      </w:tr>
      <w:tr w:rsidR="00A11552" w:rsidRPr="00A11552" w:rsidTr="00A11552">
        <w:trPr>
          <w:trHeight w:val="985"/>
          <w:jc w:val="center"/>
        </w:trPr>
        <w:tc>
          <w:tcPr>
            <w:tcW w:w="146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11552" w:rsidRPr="00A11552" w:rsidRDefault="00A11552" w:rsidP="00702AC2">
            <w:pPr>
              <w:ind w:left="53"/>
              <w:jc w:val="center"/>
              <w:rPr>
                <w:sz w:val="24"/>
              </w:rPr>
            </w:pPr>
            <w:r w:rsidRPr="00A11552">
              <w:rPr>
                <w:sz w:val="24"/>
              </w:rPr>
              <w:t>Отдельные виды товаров, работ, услуг, включённые в обязательный перечень отдельных видов товаров, работ, услуг, предусмотренный приложением  2 к Правилам определения требований к закупаемым заказчиками отдельным видам товаров, работ, услуг (в том числе пр</w:t>
            </w:r>
            <w:r w:rsidRPr="00A11552">
              <w:rPr>
                <w:sz w:val="24"/>
              </w:rPr>
              <w:t>е</w:t>
            </w:r>
            <w:r w:rsidRPr="00A11552">
              <w:rPr>
                <w:sz w:val="24"/>
              </w:rPr>
              <w:t xml:space="preserve">дельных цен товаров, работ, услуг), утверждённым постановлением администрации </w:t>
            </w:r>
            <w:r w:rsidR="00702AC2" w:rsidRPr="00702AC2">
              <w:rPr>
                <w:sz w:val="24"/>
              </w:rPr>
              <w:t>Андроповского муниципального</w:t>
            </w:r>
            <w:r w:rsidRPr="00A11552">
              <w:rPr>
                <w:sz w:val="24"/>
              </w:rPr>
              <w:t xml:space="preserve"> округа Ставропол</w:t>
            </w:r>
            <w:r w:rsidRPr="00A11552">
              <w:rPr>
                <w:sz w:val="24"/>
              </w:rPr>
              <w:t>ь</w:t>
            </w:r>
            <w:r w:rsidRPr="00A11552">
              <w:rPr>
                <w:sz w:val="24"/>
              </w:rPr>
              <w:t xml:space="preserve">ского края </w:t>
            </w:r>
            <w:proofErr w:type="gramStart"/>
            <w:r w:rsidRPr="00A11552">
              <w:rPr>
                <w:sz w:val="24"/>
              </w:rPr>
              <w:t>от</w:t>
            </w:r>
            <w:proofErr w:type="gramEnd"/>
            <w:r w:rsidRPr="00A11552">
              <w:rPr>
                <w:sz w:val="24"/>
              </w:rPr>
              <w:t xml:space="preserve"> ________ №___ </w:t>
            </w:r>
          </w:p>
        </w:tc>
      </w:tr>
      <w:tr w:rsidR="00A11552" w:rsidRPr="00A11552" w:rsidTr="00A11552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A11552" w:rsidTr="00A11552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A11552" w:rsidTr="00A11552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A11552" w:rsidTr="00A11552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A11552" w:rsidTr="00A11552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A11552" w:rsidTr="00A11552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A11552" w:rsidTr="00A11552">
        <w:trPr>
          <w:jc w:val="center"/>
        </w:trPr>
        <w:tc>
          <w:tcPr>
            <w:tcW w:w="146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11552" w:rsidRPr="00A11552" w:rsidRDefault="00A11552" w:rsidP="00A11552">
            <w:pPr>
              <w:ind w:left="-89"/>
              <w:jc w:val="center"/>
              <w:rPr>
                <w:rFonts w:eastAsiaTheme="minorHAnsi"/>
                <w:sz w:val="24"/>
                <w:lang w:eastAsia="en-US"/>
              </w:rPr>
            </w:pPr>
            <w:r w:rsidRPr="00A11552">
              <w:rPr>
                <w:sz w:val="24"/>
              </w:rPr>
              <w:t>Дополнительный перечень отдельных видов товаров, работ, услуг, определённый заказчиками</w:t>
            </w:r>
          </w:p>
        </w:tc>
      </w:tr>
      <w:tr w:rsidR="00A11552" w:rsidRPr="00A11552" w:rsidTr="00A11552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-</w:t>
            </w:r>
          </w:p>
        </w:tc>
      </w:tr>
      <w:tr w:rsidR="00A11552" w:rsidRPr="00A11552" w:rsidTr="00A11552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-</w:t>
            </w:r>
          </w:p>
        </w:tc>
      </w:tr>
      <w:tr w:rsidR="00A11552" w:rsidRPr="00A11552" w:rsidTr="00A11552">
        <w:trPr>
          <w:trHeight w:val="381"/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552" w:rsidRPr="00A11552" w:rsidRDefault="00A11552" w:rsidP="00A11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11552">
              <w:rPr>
                <w:rFonts w:eastAsiaTheme="minorEastAsia"/>
                <w:sz w:val="24"/>
              </w:rPr>
              <w:t>-</w:t>
            </w:r>
          </w:p>
        </w:tc>
      </w:tr>
    </w:tbl>
    <w:p w:rsidR="00A11552" w:rsidRPr="004B4FA9" w:rsidRDefault="00A11552" w:rsidP="00A11552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:rsidR="00A11552" w:rsidRPr="004B4FA9" w:rsidRDefault="00A11552" w:rsidP="00A1155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B4FA9">
        <w:rPr>
          <w:rFonts w:eastAsiaTheme="minorHAnsi"/>
          <w:lang w:eastAsia="en-US"/>
        </w:rPr>
        <w:t>________________________________________</w:t>
      </w:r>
    </w:p>
    <w:p w:rsidR="00A11552" w:rsidRDefault="00A11552" w:rsidP="00A11552">
      <w:pPr>
        <w:autoSpaceDE w:val="0"/>
        <w:autoSpaceDN w:val="0"/>
        <w:adjustRightInd w:val="0"/>
        <w:spacing w:line="240" w:lineRule="exact"/>
        <w:ind w:firstLine="720"/>
        <w:jc w:val="both"/>
        <w:rPr>
          <w:rFonts w:eastAsiaTheme="minorHAnsi"/>
          <w:sz w:val="20"/>
          <w:szCs w:val="20"/>
          <w:lang w:eastAsia="en-US"/>
        </w:rPr>
      </w:pPr>
      <w:bookmarkStart w:id="21" w:name="sub_10011"/>
      <w:r w:rsidRPr="008C07D2">
        <w:rPr>
          <w:rFonts w:eastAsiaTheme="minorHAnsi"/>
          <w:bCs/>
          <w:color w:val="26282F"/>
          <w:sz w:val="20"/>
          <w:szCs w:val="20"/>
          <w:lang w:eastAsia="en-US"/>
        </w:rPr>
        <w:t xml:space="preserve">* </w:t>
      </w:r>
      <w:r w:rsidRPr="008C07D2">
        <w:rPr>
          <w:rFonts w:eastAsiaTheme="minorHAnsi"/>
          <w:sz w:val="20"/>
          <w:szCs w:val="20"/>
          <w:lang w:eastAsia="en-US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</w:t>
      </w:r>
      <w:r w:rsidRPr="008C07D2">
        <w:rPr>
          <w:rFonts w:eastAsiaTheme="minorHAnsi"/>
          <w:sz w:val="20"/>
          <w:szCs w:val="20"/>
          <w:lang w:eastAsia="en-US"/>
        </w:rPr>
        <w:t>а</w:t>
      </w:r>
      <w:r w:rsidRPr="008C07D2">
        <w:rPr>
          <w:rFonts w:eastAsiaTheme="minorHAnsi"/>
          <w:sz w:val="20"/>
          <w:szCs w:val="20"/>
          <w:lang w:eastAsia="en-US"/>
        </w:rPr>
        <w:t>ров, работ, услуг).</w:t>
      </w:r>
      <w:bookmarkEnd w:id="21"/>
    </w:p>
    <w:p w:rsidR="00A11552" w:rsidRDefault="00A11552" w:rsidP="00A11552">
      <w:pPr>
        <w:autoSpaceDE w:val="0"/>
        <w:autoSpaceDN w:val="0"/>
        <w:adjustRightInd w:val="0"/>
        <w:spacing w:line="240" w:lineRule="exact"/>
        <w:ind w:firstLine="720"/>
        <w:jc w:val="both"/>
        <w:rPr>
          <w:rFonts w:eastAsiaTheme="minorHAnsi"/>
          <w:sz w:val="20"/>
          <w:szCs w:val="20"/>
          <w:lang w:eastAsia="en-US"/>
        </w:rPr>
        <w:sectPr w:rsidR="00A11552" w:rsidSect="00704984">
          <w:pgSz w:w="16838" w:h="11906" w:orient="landscape" w:code="9"/>
          <w:pgMar w:top="1985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A11552" w:rsidRPr="004B4FA9" w:rsidRDefault="00A11552" w:rsidP="00704984">
      <w:pPr>
        <w:widowControl w:val="0"/>
        <w:autoSpaceDE w:val="0"/>
        <w:autoSpaceDN w:val="0"/>
        <w:adjustRightInd w:val="0"/>
        <w:spacing w:line="240" w:lineRule="exact"/>
        <w:ind w:left="8496"/>
        <w:jc w:val="center"/>
        <w:rPr>
          <w:rFonts w:eastAsiaTheme="minorEastAsia"/>
          <w:szCs w:val="28"/>
        </w:rPr>
      </w:pPr>
      <w:r w:rsidRPr="004B4FA9">
        <w:rPr>
          <w:rFonts w:eastAsiaTheme="minorEastAsia"/>
          <w:szCs w:val="28"/>
        </w:rPr>
        <w:lastRenderedPageBreak/>
        <w:t>Приложение 2</w:t>
      </w:r>
    </w:p>
    <w:p w:rsidR="00A11552" w:rsidRPr="004B4FA9" w:rsidRDefault="00A11552" w:rsidP="00704984">
      <w:pPr>
        <w:widowControl w:val="0"/>
        <w:autoSpaceDE w:val="0"/>
        <w:autoSpaceDN w:val="0"/>
        <w:adjustRightInd w:val="0"/>
        <w:spacing w:line="240" w:lineRule="exact"/>
        <w:ind w:left="8496"/>
        <w:jc w:val="center"/>
        <w:rPr>
          <w:rFonts w:eastAsiaTheme="minorEastAsia"/>
          <w:szCs w:val="28"/>
        </w:rPr>
      </w:pPr>
    </w:p>
    <w:p w:rsidR="00A11552" w:rsidRPr="00A11552" w:rsidRDefault="00A11552" w:rsidP="00704984">
      <w:pPr>
        <w:spacing w:line="240" w:lineRule="exact"/>
        <w:ind w:left="8496"/>
        <w:jc w:val="center"/>
        <w:rPr>
          <w:rFonts w:eastAsiaTheme="minorEastAsia"/>
          <w:bCs/>
          <w:szCs w:val="28"/>
        </w:rPr>
      </w:pPr>
      <w:r w:rsidRPr="004B4FA9">
        <w:rPr>
          <w:rFonts w:eastAsiaTheme="minorHAnsi"/>
          <w:bCs/>
          <w:lang w:eastAsia="en-US"/>
        </w:rPr>
        <w:t xml:space="preserve">к </w:t>
      </w:r>
      <w:r w:rsidRPr="00A11552">
        <w:rPr>
          <w:rFonts w:eastAsiaTheme="minorEastAsia"/>
        </w:rPr>
        <w:t>Правилам определения требований к закупа</w:t>
      </w:r>
      <w:r w:rsidRPr="00A11552">
        <w:rPr>
          <w:rFonts w:eastAsiaTheme="minorEastAsia"/>
        </w:rPr>
        <w:t>е</w:t>
      </w:r>
      <w:r w:rsidRPr="00A11552">
        <w:rPr>
          <w:rFonts w:eastAsiaTheme="minorEastAsia"/>
        </w:rPr>
        <w:t>мым заказчиками отдельным видам товаров, р</w:t>
      </w:r>
      <w:r w:rsidRPr="00A11552">
        <w:rPr>
          <w:rFonts w:eastAsiaTheme="minorEastAsia"/>
        </w:rPr>
        <w:t>а</w:t>
      </w:r>
      <w:r w:rsidRPr="00A11552">
        <w:rPr>
          <w:rFonts w:eastAsiaTheme="minorEastAsia"/>
        </w:rPr>
        <w:t>бот, услуг (в том числе предельных цен товаров, работ, услуг)</w:t>
      </w:r>
    </w:p>
    <w:p w:rsidR="00A11552" w:rsidRPr="004B4FA9" w:rsidRDefault="00A11552" w:rsidP="00A11552">
      <w:pPr>
        <w:jc w:val="both"/>
        <w:rPr>
          <w:rFonts w:eastAsiaTheme="minorHAnsi"/>
          <w:bCs/>
          <w:szCs w:val="28"/>
          <w:lang w:eastAsia="en-US"/>
        </w:rPr>
      </w:pPr>
    </w:p>
    <w:p w:rsidR="00A11552" w:rsidRPr="004B4FA9" w:rsidRDefault="00A11552" w:rsidP="00A11552">
      <w:pPr>
        <w:jc w:val="center"/>
        <w:rPr>
          <w:rFonts w:eastAsiaTheme="minorHAnsi"/>
          <w:szCs w:val="28"/>
          <w:lang w:eastAsia="en-US"/>
        </w:rPr>
      </w:pPr>
    </w:p>
    <w:p w:rsidR="00A11552" w:rsidRPr="004B4FA9" w:rsidRDefault="00A11552" w:rsidP="00A11552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EastAsia"/>
          <w:bCs/>
          <w:szCs w:val="28"/>
        </w:rPr>
      </w:pPr>
      <w:r w:rsidRPr="004B4FA9">
        <w:rPr>
          <w:rFonts w:eastAsiaTheme="minorEastAsia"/>
          <w:bCs/>
          <w:szCs w:val="28"/>
        </w:rPr>
        <w:t>ОБЯЗАТЕЛЬНЫЙ ПЕРЕЧЕНЬ</w:t>
      </w:r>
    </w:p>
    <w:p w:rsidR="00A11552" w:rsidRPr="004B4FA9" w:rsidRDefault="00A11552" w:rsidP="00A11552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EastAsia"/>
          <w:bCs/>
          <w:szCs w:val="28"/>
        </w:rPr>
      </w:pPr>
    </w:p>
    <w:p w:rsidR="00A11552" w:rsidRPr="004B4FA9" w:rsidRDefault="00A11552" w:rsidP="00A11552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EastAsia"/>
          <w:bCs/>
          <w:szCs w:val="28"/>
        </w:rPr>
      </w:pPr>
      <w:r w:rsidRPr="004B4FA9">
        <w:rPr>
          <w:rFonts w:eastAsiaTheme="minorEastAsia"/>
          <w:bCs/>
          <w:szCs w:val="28"/>
        </w:rPr>
        <w:t xml:space="preserve">отдельных видов товаров, работ, услуг, в отношении которых определяются требования к их </w:t>
      </w:r>
      <w:proofErr w:type="gramStart"/>
      <w:r w:rsidRPr="004B4FA9">
        <w:rPr>
          <w:rFonts w:eastAsiaTheme="minorEastAsia"/>
          <w:bCs/>
          <w:szCs w:val="28"/>
        </w:rPr>
        <w:t>потребительским</w:t>
      </w:r>
      <w:proofErr w:type="gramEnd"/>
    </w:p>
    <w:p w:rsidR="00A11552" w:rsidRPr="004B4FA9" w:rsidRDefault="00A11552" w:rsidP="00A11552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EastAsia"/>
          <w:bCs/>
          <w:szCs w:val="28"/>
        </w:rPr>
      </w:pPr>
      <w:r w:rsidRPr="004B4FA9">
        <w:rPr>
          <w:rFonts w:eastAsiaTheme="minorEastAsia"/>
          <w:bCs/>
          <w:szCs w:val="28"/>
        </w:rPr>
        <w:t>свойствам (в том числе качеству) и иным характеристикам (в том числе предельные цены товаров, работ, услуг)</w:t>
      </w:r>
    </w:p>
    <w:p w:rsidR="00A11552" w:rsidRPr="004B4FA9" w:rsidRDefault="00A11552" w:rsidP="00A11552">
      <w:pPr>
        <w:rPr>
          <w:rFonts w:eastAsiaTheme="minorHAnsi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2547"/>
        <w:gridCol w:w="2126"/>
        <w:gridCol w:w="1134"/>
        <w:gridCol w:w="850"/>
        <w:gridCol w:w="993"/>
        <w:gridCol w:w="992"/>
        <w:gridCol w:w="992"/>
        <w:gridCol w:w="992"/>
        <w:gridCol w:w="993"/>
        <w:gridCol w:w="1134"/>
      </w:tblGrid>
      <w:tr w:rsidR="00A11552" w:rsidRPr="001A6E41" w:rsidTr="00A1155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№</w:t>
            </w:r>
            <w:r w:rsidRPr="001A6E41">
              <w:rPr>
                <w:rFonts w:eastAsiaTheme="minorEastAsia"/>
                <w:sz w:val="24"/>
              </w:rPr>
              <w:br/>
            </w:r>
            <w:proofErr w:type="gramStart"/>
            <w:r w:rsidRPr="001A6E41">
              <w:rPr>
                <w:rFonts w:eastAsiaTheme="minorEastAsia"/>
                <w:sz w:val="24"/>
              </w:rPr>
              <w:t>п</w:t>
            </w:r>
            <w:proofErr w:type="gramEnd"/>
            <w:r w:rsidRPr="001A6E41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 xml:space="preserve">Код </w:t>
            </w:r>
          </w:p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 xml:space="preserve">по </w:t>
            </w:r>
          </w:p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ОКДП</w:t>
            </w:r>
            <w:proofErr w:type="gramStart"/>
            <w:r w:rsidRPr="001A6E41">
              <w:rPr>
                <w:rFonts w:eastAsiaTheme="minorEastAsia"/>
                <w:sz w:val="24"/>
              </w:rPr>
              <w:t>2</w:t>
            </w:r>
            <w:proofErr w:type="gramEnd"/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Наименование о</w:t>
            </w:r>
            <w:r w:rsidRPr="001A6E41">
              <w:rPr>
                <w:rFonts w:eastAsiaTheme="minorEastAsia"/>
                <w:sz w:val="24"/>
              </w:rPr>
              <w:t>т</w:t>
            </w:r>
            <w:r w:rsidRPr="001A6E41">
              <w:rPr>
                <w:rFonts w:eastAsiaTheme="minorEastAsia"/>
                <w:sz w:val="24"/>
              </w:rPr>
              <w:t>дельного вида тов</w:t>
            </w:r>
            <w:r w:rsidRPr="001A6E41">
              <w:rPr>
                <w:rFonts w:eastAsiaTheme="minorEastAsia"/>
                <w:sz w:val="24"/>
              </w:rPr>
              <w:t>а</w:t>
            </w:r>
            <w:r w:rsidRPr="001A6E41">
              <w:rPr>
                <w:rFonts w:eastAsiaTheme="minorEastAsia"/>
                <w:sz w:val="24"/>
              </w:rPr>
              <w:t>ров, работ, услуг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характеристика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единица</w:t>
            </w:r>
          </w:p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измерения</w:t>
            </w:r>
          </w:p>
        </w:tc>
        <w:tc>
          <w:tcPr>
            <w:tcW w:w="6096" w:type="dxa"/>
            <w:gridSpan w:val="6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значение характеристики</w:t>
            </w: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 xml:space="preserve">код по </w:t>
            </w:r>
            <w:hyperlink r:id="rId18" w:history="1">
              <w:r w:rsidRPr="001A6E41">
                <w:rPr>
                  <w:rFonts w:eastAsiaTheme="minorEastAsia"/>
                  <w:sz w:val="24"/>
                </w:rPr>
                <w:t>ОКЕИ</w:t>
              </w:r>
            </w:hyperlink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наименов</w:t>
            </w:r>
            <w:r w:rsidRPr="001A6E41">
              <w:rPr>
                <w:rFonts w:eastAsiaTheme="minorEastAsia"/>
                <w:sz w:val="24"/>
              </w:rPr>
              <w:t>а</w:t>
            </w:r>
            <w:r w:rsidRPr="001A6E41">
              <w:rPr>
                <w:rFonts w:eastAsiaTheme="minorEastAsia"/>
                <w:sz w:val="24"/>
              </w:rPr>
              <w:t>ние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spacing w:line="240" w:lineRule="exact"/>
              <w:jc w:val="center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вы</w:t>
            </w:r>
            <w:r w:rsidRPr="001A6E41">
              <w:rPr>
                <w:rFonts w:eastAsiaTheme="minorHAnsi"/>
                <w:sz w:val="24"/>
                <w:lang w:eastAsia="en-US"/>
              </w:rPr>
              <w:t>с</w:t>
            </w:r>
            <w:r w:rsidRPr="001A6E41">
              <w:rPr>
                <w:rFonts w:eastAsiaTheme="minorHAnsi"/>
                <w:sz w:val="24"/>
                <w:lang w:eastAsia="en-US"/>
              </w:rPr>
              <w:t>шая группа дол</w:t>
            </w:r>
            <w:r w:rsidRPr="001A6E41">
              <w:rPr>
                <w:rFonts w:eastAsiaTheme="minorHAnsi"/>
                <w:sz w:val="24"/>
                <w:lang w:eastAsia="en-US"/>
              </w:rPr>
              <w:t>ж</w:t>
            </w:r>
            <w:r w:rsidRPr="001A6E41">
              <w:rPr>
                <w:rFonts w:eastAsiaTheme="minorHAnsi"/>
                <w:sz w:val="24"/>
                <w:lang w:eastAsia="en-US"/>
              </w:rPr>
              <w:t>ностей мун</w:t>
            </w:r>
            <w:r w:rsidRPr="001A6E41">
              <w:rPr>
                <w:rFonts w:eastAsiaTheme="minorHAnsi"/>
                <w:sz w:val="24"/>
                <w:lang w:eastAsia="en-US"/>
              </w:rPr>
              <w:t>и</w:t>
            </w:r>
            <w:r w:rsidRPr="001A6E41">
              <w:rPr>
                <w:rFonts w:eastAsiaTheme="minorHAnsi"/>
                <w:sz w:val="24"/>
                <w:lang w:eastAsia="en-US"/>
              </w:rPr>
              <w:t>ц</w:t>
            </w:r>
            <w:r w:rsidRPr="001A6E41">
              <w:rPr>
                <w:rFonts w:eastAsiaTheme="minorHAnsi"/>
                <w:sz w:val="24"/>
                <w:lang w:eastAsia="en-US"/>
              </w:rPr>
              <w:t>и</w:t>
            </w:r>
            <w:r w:rsidRPr="001A6E41">
              <w:rPr>
                <w:rFonts w:eastAsiaTheme="minorHAnsi"/>
                <w:sz w:val="24"/>
                <w:lang w:eastAsia="en-US"/>
              </w:rPr>
              <w:t>пал</w:t>
            </w:r>
            <w:r w:rsidRPr="001A6E41">
              <w:rPr>
                <w:rFonts w:eastAsiaTheme="minorHAnsi"/>
                <w:sz w:val="24"/>
                <w:lang w:eastAsia="en-US"/>
              </w:rPr>
              <w:t>ь</w:t>
            </w:r>
            <w:r w:rsidRPr="001A6E41">
              <w:rPr>
                <w:rFonts w:eastAsiaTheme="minorHAnsi"/>
                <w:sz w:val="24"/>
                <w:lang w:eastAsia="en-US"/>
              </w:rPr>
              <w:t>ной слу</w:t>
            </w:r>
            <w:r w:rsidRPr="001A6E41">
              <w:rPr>
                <w:rFonts w:eastAsiaTheme="minorHAnsi"/>
                <w:sz w:val="24"/>
                <w:lang w:eastAsia="en-US"/>
              </w:rPr>
              <w:t>ж</w:t>
            </w:r>
            <w:r w:rsidRPr="001A6E41">
              <w:rPr>
                <w:rFonts w:eastAsiaTheme="minorHAnsi"/>
                <w:sz w:val="24"/>
                <w:lang w:eastAsia="en-US"/>
              </w:rPr>
              <w:t>бы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гла</w:t>
            </w:r>
            <w:r w:rsidRPr="001A6E41">
              <w:rPr>
                <w:rFonts w:eastAsiaTheme="minorEastAsia"/>
                <w:sz w:val="24"/>
              </w:rPr>
              <w:t>в</w:t>
            </w:r>
            <w:r w:rsidRPr="001A6E41">
              <w:rPr>
                <w:rFonts w:eastAsiaTheme="minorEastAsia"/>
                <w:sz w:val="24"/>
              </w:rPr>
              <w:t xml:space="preserve">ная </w:t>
            </w:r>
            <w:r w:rsidRPr="001A6E41">
              <w:rPr>
                <w:rFonts w:eastAsiaTheme="minorHAnsi"/>
                <w:sz w:val="24"/>
                <w:lang w:eastAsia="en-US"/>
              </w:rPr>
              <w:t>группа дол</w:t>
            </w:r>
            <w:r w:rsidRPr="001A6E41">
              <w:rPr>
                <w:rFonts w:eastAsiaTheme="minorHAnsi"/>
                <w:sz w:val="24"/>
                <w:lang w:eastAsia="en-US"/>
              </w:rPr>
              <w:t>ж</w:t>
            </w:r>
            <w:r w:rsidRPr="001A6E41">
              <w:rPr>
                <w:rFonts w:eastAsiaTheme="minorHAnsi"/>
                <w:sz w:val="24"/>
                <w:lang w:eastAsia="en-US"/>
              </w:rPr>
              <w:t>ностей мун</w:t>
            </w:r>
            <w:r w:rsidRPr="001A6E41">
              <w:rPr>
                <w:rFonts w:eastAsiaTheme="minorHAnsi"/>
                <w:sz w:val="24"/>
                <w:lang w:eastAsia="en-US"/>
              </w:rPr>
              <w:t>и</w:t>
            </w:r>
            <w:r w:rsidRPr="001A6E41">
              <w:rPr>
                <w:rFonts w:eastAsiaTheme="minorHAnsi"/>
                <w:sz w:val="24"/>
                <w:lang w:eastAsia="en-US"/>
              </w:rPr>
              <w:t>ц</w:t>
            </w:r>
            <w:r w:rsidRPr="001A6E41">
              <w:rPr>
                <w:rFonts w:eastAsiaTheme="minorHAnsi"/>
                <w:sz w:val="24"/>
                <w:lang w:eastAsia="en-US"/>
              </w:rPr>
              <w:t>и</w:t>
            </w:r>
            <w:r w:rsidRPr="001A6E41">
              <w:rPr>
                <w:rFonts w:eastAsiaTheme="minorHAnsi"/>
                <w:sz w:val="24"/>
                <w:lang w:eastAsia="en-US"/>
              </w:rPr>
              <w:t>пал</w:t>
            </w:r>
            <w:r w:rsidRPr="001A6E41">
              <w:rPr>
                <w:rFonts w:eastAsiaTheme="minorHAnsi"/>
                <w:sz w:val="24"/>
                <w:lang w:eastAsia="en-US"/>
              </w:rPr>
              <w:t>ь</w:t>
            </w:r>
            <w:r w:rsidRPr="001A6E41">
              <w:rPr>
                <w:rFonts w:eastAsiaTheme="minorHAnsi"/>
                <w:sz w:val="24"/>
                <w:lang w:eastAsia="en-US"/>
              </w:rPr>
              <w:t>ной слу</w:t>
            </w:r>
            <w:r w:rsidRPr="001A6E41">
              <w:rPr>
                <w:rFonts w:eastAsiaTheme="minorHAnsi"/>
                <w:sz w:val="24"/>
                <w:lang w:eastAsia="en-US"/>
              </w:rPr>
              <w:t>ж</w:t>
            </w:r>
            <w:r w:rsidRPr="001A6E41">
              <w:rPr>
                <w:rFonts w:eastAsiaTheme="minorHAnsi"/>
                <w:sz w:val="24"/>
                <w:lang w:eastAsia="en-US"/>
              </w:rPr>
              <w:t>бы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spacing w:line="240" w:lineRule="exact"/>
              <w:jc w:val="center"/>
              <w:rPr>
                <w:rFonts w:eastAsiaTheme="minorHAnsi"/>
                <w:sz w:val="24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вед</w:t>
            </w:r>
            <w:r w:rsidRPr="001A6E41">
              <w:rPr>
                <w:rFonts w:eastAsiaTheme="minorHAnsi"/>
                <w:sz w:val="24"/>
                <w:lang w:eastAsia="en-US"/>
              </w:rPr>
              <w:t>у</w:t>
            </w:r>
            <w:r w:rsidRPr="001A6E41">
              <w:rPr>
                <w:rFonts w:eastAsiaTheme="minorHAnsi"/>
                <w:sz w:val="24"/>
                <w:lang w:eastAsia="en-US"/>
              </w:rPr>
              <w:t>щая группа дол</w:t>
            </w:r>
            <w:r w:rsidRPr="001A6E41">
              <w:rPr>
                <w:rFonts w:eastAsiaTheme="minorHAnsi"/>
                <w:sz w:val="24"/>
                <w:lang w:eastAsia="en-US"/>
              </w:rPr>
              <w:t>ж</w:t>
            </w:r>
            <w:r w:rsidRPr="001A6E41">
              <w:rPr>
                <w:rFonts w:eastAsiaTheme="minorHAnsi"/>
                <w:sz w:val="24"/>
                <w:lang w:eastAsia="en-US"/>
              </w:rPr>
              <w:t>ностей мун</w:t>
            </w:r>
            <w:r w:rsidRPr="001A6E41">
              <w:rPr>
                <w:rFonts w:eastAsiaTheme="minorHAnsi"/>
                <w:sz w:val="24"/>
                <w:lang w:eastAsia="en-US"/>
              </w:rPr>
              <w:t>и</w:t>
            </w:r>
            <w:r w:rsidRPr="001A6E41">
              <w:rPr>
                <w:rFonts w:eastAsiaTheme="minorHAnsi"/>
                <w:sz w:val="24"/>
                <w:lang w:eastAsia="en-US"/>
              </w:rPr>
              <w:t>ц</w:t>
            </w:r>
            <w:r w:rsidRPr="001A6E41">
              <w:rPr>
                <w:rFonts w:eastAsiaTheme="minorHAnsi"/>
                <w:sz w:val="24"/>
                <w:lang w:eastAsia="en-US"/>
              </w:rPr>
              <w:t>и</w:t>
            </w:r>
            <w:r w:rsidRPr="001A6E41">
              <w:rPr>
                <w:rFonts w:eastAsiaTheme="minorHAnsi"/>
                <w:sz w:val="24"/>
                <w:lang w:eastAsia="en-US"/>
              </w:rPr>
              <w:t>пал</w:t>
            </w:r>
            <w:r w:rsidRPr="001A6E41">
              <w:rPr>
                <w:rFonts w:eastAsiaTheme="minorHAnsi"/>
                <w:sz w:val="24"/>
                <w:lang w:eastAsia="en-US"/>
              </w:rPr>
              <w:t>ь</w:t>
            </w:r>
            <w:r w:rsidRPr="001A6E41">
              <w:rPr>
                <w:rFonts w:eastAsiaTheme="minorHAnsi"/>
                <w:sz w:val="24"/>
                <w:lang w:eastAsia="en-US"/>
              </w:rPr>
              <w:t>ной слу</w:t>
            </w:r>
            <w:r w:rsidRPr="001A6E41">
              <w:rPr>
                <w:rFonts w:eastAsiaTheme="minorHAnsi"/>
                <w:sz w:val="24"/>
                <w:lang w:eastAsia="en-US"/>
              </w:rPr>
              <w:t>ж</w:t>
            </w:r>
            <w:r w:rsidRPr="001A6E41">
              <w:rPr>
                <w:rFonts w:eastAsiaTheme="minorHAnsi"/>
                <w:sz w:val="24"/>
                <w:lang w:eastAsia="en-US"/>
              </w:rPr>
              <w:t>бы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ста</w:t>
            </w:r>
            <w:r w:rsidRPr="001A6E41">
              <w:rPr>
                <w:rFonts w:eastAsiaTheme="minorEastAsia"/>
                <w:sz w:val="24"/>
              </w:rPr>
              <w:t>р</w:t>
            </w:r>
            <w:r w:rsidRPr="001A6E41">
              <w:rPr>
                <w:rFonts w:eastAsiaTheme="minorEastAsia"/>
                <w:sz w:val="24"/>
              </w:rPr>
              <w:t xml:space="preserve">шая </w:t>
            </w:r>
            <w:r w:rsidRPr="001A6E41">
              <w:rPr>
                <w:rFonts w:eastAsiaTheme="minorHAnsi"/>
                <w:sz w:val="24"/>
                <w:lang w:eastAsia="en-US"/>
              </w:rPr>
              <w:t xml:space="preserve">группа </w:t>
            </w:r>
            <w:r w:rsidRPr="001A6E41">
              <w:rPr>
                <w:rFonts w:eastAsiaTheme="minorEastAsia"/>
                <w:sz w:val="24"/>
              </w:rPr>
              <w:t>дол</w:t>
            </w:r>
            <w:r w:rsidRPr="001A6E41">
              <w:rPr>
                <w:rFonts w:eastAsiaTheme="minorEastAsia"/>
                <w:sz w:val="24"/>
              </w:rPr>
              <w:t>ж</w:t>
            </w:r>
            <w:r w:rsidRPr="001A6E41">
              <w:rPr>
                <w:rFonts w:eastAsiaTheme="minorEastAsia"/>
                <w:sz w:val="24"/>
              </w:rPr>
              <w:t>ностей мун</w:t>
            </w:r>
            <w:r w:rsidRPr="001A6E41">
              <w:rPr>
                <w:rFonts w:eastAsiaTheme="minorEastAsia"/>
                <w:sz w:val="24"/>
              </w:rPr>
              <w:t>и</w:t>
            </w:r>
            <w:r w:rsidRPr="001A6E41">
              <w:rPr>
                <w:rFonts w:eastAsiaTheme="minorEastAsia"/>
                <w:sz w:val="24"/>
              </w:rPr>
              <w:t>ц</w:t>
            </w:r>
            <w:r w:rsidRPr="001A6E41">
              <w:rPr>
                <w:rFonts w:eastAsiaTheme="minorEastAsia"/>
                <w:sz w:val="24"/>
              </w:rPr>
              <w:t>и</w:t>
            </w:r>
            <w:r w:rsidRPr="001A6E41">
              <w:rPr>
                <w:rFonts w:eastAsiaTheme="minorEastAsia"/>
                <w:sz w:val="24"/>
              </w:rPr>
              <w:t>пал</w:t>
            </w:r>
            <w:r w:rsidRPr="001A6E41">
              <w:rPr>
                <w:rFonts w:eastAsiaTheme="minorEastAsia"/>
                <w:sz w:val="24"/>
              </w:rPr>
              <w:t>ь</w:t>
            </w:r>
            <w:r w:rsidRPr="001A6E41">
              <w:rPr>
                <w:rFonts w:eastAsiaTheme="minorEastAsia"/>
                <w:sz w:val="24"/>
              </w:rPr>
              <w:t>ной слу</w:t>
            </w:r>
            <w:r w:rsidRPr="001A6E41">
              <w:rPr>
                <w:rFonts w:eastAsiaTheme="minorEastAsia"/>
                <w:sz w:val="24"/>
              </w:rPr>
              <w:t>ж</w:t>
            </w:r>
            <w:r w:rsidRPr="001A6E41">
              <w:rPr>
                <w:rFonts w:eastAsiaTheme="minorEastAsia"/>
                <w:sz w:val="24"/>
              </w:rPr>
              <w:t>бы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мла</w:t>
            </w:r>
            <w:r w:rsidRPr="001A6E41">
              <w:rPr>
                <w:rFonts w:eastAsiaTheme="minorEastAsia"/>
                <w:sz w:val="24"/>
              </w:rPr>
              <w:t>д</w:t>
            </w:r>
            <w:r w:rsidRPr="001A6E41">
              <w:rPr>
                <w:rFonts w:eastAsiaTheme="minorEastAsia"/>
                <w:sz w:val="24"/>
              </w:rPr>
              <w:t xml:space="preserve">шая </w:t>
            </w:r>
            <w:r w:rsidRPr="001A6E41">
              <w:rPr>
                <w:rFonts w:eastAsiaTheme="minorHAnsi"/>
                <w:sz w:val="24"/>
                <w:lang w:eastAsia="en-US"/>
              </w:rPr>
              <w:t xml:space="preserve">группа </w:t>
            </w:r>
            <w:r w:rsidRPr="001A6E41">
              <w:rPr>
                <w:rFonts w:eastAsiaTheme="minorEastAsia"/>
                <w:sz w:val="24"/>
              </w:rPr>
              <w:t>дол</w:t>
            </w:r>
            <w:r w:rsidRPr="001A6E41">
              <w:rPr>
                <w:rFonts w:eastAsiaTheme="minorEastAsia"/>
                <w:sz w:val="24"/>
              </w:rPr>
              <w:t>ж</w:t>
            </w:r>
            <w:r w:rsidRPr="001A6E41">
              <w:rPr>
                <w:rFonts w:eastAsiaTheme="minorEastAsia"/>
                <w:sz w:val="24"/>
              </w:rPr>
              <w:t>ностей мун</w:t>
            </w:r>
            <w:r w:rsidRPr="001A6E41">
              <w:rPr>
                <w:rFonts w:eastAsiaTheme="minorEastAsia"/>
                <w:sz w:val="24"/>
              </w:rPr>
              <w:t>и</w:t>
            </w:r>
            <w:r w:rsidRPr="001A6E41">
              <w:rPr>
                <w:rFonts w:eastAsiaTheme="minorEastAsia"/>
                <w:sz w:val="24"/>
              </w:rPr>
              <w:t>ц</w:t>
            </w:r>
            <w:r w:rsidRPr="001A6E41">
              <w:rPr>
                <w:rFonts w:eastAsiaTheme="minorEastAsia"/>
                <w:sz w:val="24"/>
              </w:rPr>
              <w:t>и</w:t>
            </w:r>
            <w:r w:rsidRPr="001A6E41">
              <w:rPr>
                <w:rFonts w:eastAsiaTheme="minorEastAsia"/>
                <w:sz w:val="24"/>
              </w:rPr>
              <w:t>пал</w:t>
            </w:r>
            <w:r w:rsidRPr="001A6E41">
              <w:rPr>
                <w:rFonts w:eastAsiaTheme="minorEastAsia"/>
                <w:sz w:val="24"/>
              </w:rPr>
              <w:t>ь</w:t>
            </w:r>
            <w:r w:rsidRPr="001A6E41">
              <w:rPr>
                <w:rFonts w:eastAsiaTheme="minorEastAsia"/>
                <w:sz w:val="24"/>
              </w:rPr>
              <w:t>ной слу</w:t>
            </w:r>
            <w:r w:rsidRPr="001A6E41">
              <w:rPr>
                <w:rFonts w:eastAsiaTheme="minorEastAsia"/>
                <w:sz w:val="24"/>
              </w:rPr>
              <w:t>ж</w:t>
            </w:r>
            <w:r w:rsidRPr="001A6E41">
              <w:rPr>
                <w:rFonts w:eastAsiaTheme="minorEastAsia"/>
                <w:sz w:val="24"/>
              </w:rPr>
              <w:t>бы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BA48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рабо</w:t>
            </w:r>
            <w:r w:rsidRPr="001A6E41">
              <w:rPr>
                <w:rFonts w:eastAsiaTheme="minorEastAsia"/>
                <w:sz w:val="24"/>
              </w:rPr>
              <w:t>т</w:t>
            </w:r>
            <w:r w:rsidRPr="001A6E41">
              <w:rPr>
                <w:rFonts w:eastAsiaTheme="minorEastAsia"/>
                <w:sz w:val="24"/>
              </w:rPr>
              <w:t>ники</w:t>
            </w:r>
            <w:r w:rsidR="00BA48A5">
              <w:rPr>
                <w:rFonts w:eastAsiaTheme="minorEastAsia"/>
                <w:sz w:val="24"/>
              </w:rPr>
              <w:t xml:space="preserve"> муниц</w:t>
            </w:r>
            <w:r w:rsidR="00BA48A5">
              <w:rPr>
                <w:rFonts w:eastAsiaTheme="minorEastAsia"/>
                <w:sz w:val="24"/>
              </w:rPr>
              <w:t>и</w:t>
            </w:r>
            <w:r w:rsidR="00BA48A5">
              <w:rPr>
                <w:rFonts w:eastAsiaTheme="minorEastAsia"/>
                <w:sz w:val="24"/>
              </w:rPr>
              <w:t>пальных  бю</w:t>
            </w:r>
            <w:r w:rsidR="00BA48A5">
              <w:rPr>
                <w:rFonts w:eastAsiaTheme="minorEastAsia"/>
                <w:sz w:val="24"/>
              </w:rPr>
              <w:t>д</w:t>
            </w:r>
            <w:r w:rsidR="00BA48A5">
              <w:rPr>
                <w:rFonts w:eastAsiaTheme="minorEastAsia"/>
                <w:sz w:val="24"/>
              </w:rPr>
              <w:t>жетных и казе</w:t>
            </w:r>
            <w:r w:rsidR="00BA48A5">
              <w:rPr>
                <w:rFonts w:eastAsiaTheme="minorEastAsia"/>
                <w:sz w:val="24"/>
              </w:rPr>
              <w:t>н</w:t>
            </w:r>
            <w:r w:rsidR="00BA48A5">
              <w:rPr>
                <w:rFonts w:eastAsiaTheme="minorEastAsia"/>
                <w:sz w:val="24"/>
              </w:rPr>
              <w:t>ных учр</w:t>
            </w:r>
            <w:r w:rsidR="00BA48A5">
              <w:rPr>
                <w:rFonts w:eastAsiaTheme="minorEastAsia"/>
                <w:sz w:val="24"/>
              </w:rPr>
              <w:t>е</w:t>
            </w:r>
            <w:r w:rsidR="00BA48A5">
              <w:rPr>
                <w:rFonts w:eastAsiaTheme="minorEastAsia"/>
                <w:sz w:val="24"/>
              </w:rPr>
              <w:t>ждений</w:t>
            </w: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12</w:t>
            </w: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1.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26.20.11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4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портативные массой не более 10 кг такие, как ноутбуки, планшетные компьютеры, карманные компьютеры, в том </w:t>
            </w:r>
            <w:r w:rsidRPr="001A6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A11552" w:rsidRPr="001A6E41" w:rsidRDefault="00A11552" w:rsidP="00A11552">
            <w:pPr>
              <w:pStyle w:val="20"/>
              <w:widowControl w:val="0"/>
              <w:spacing w:line="240" w:lineRule="exact"/>
              <w:ind w:left="29"/>
              <w:rPr>
                <w:sz w:val="24"/>
              </w:rPr>
            </w:pPr>
          </w:p>
          <w:p w:rsidR="00A11552" w:rsidRPr="001A6E41" w:rsidRDefault="00A11552" w:rsidP="00A11552">
            <w:pPr>
              <w:pStyle w:val="20"/>
              <w:widowControl w:val="0"/>
              <w:spacing w:line="240" w:lineRule="exact"/>
              <w:ind w:left="29"/>
              <w:rPr>
                <w:sz w:val="24"/>
              </w:rPr>
            </w:pPr>
            <w:r w:rsidRPr="001A6E41">
              <w:rPr>
                <w:sz w:val="24"/>
              </w:rPr>
              <w:t>Пояснения по треб</w:t>
            </w:r>
            <w:r w:rsidRPr="001A6E41">
              <w:rPr>
                <w:sz w:val="24"/>
              </w:rPr>
              <w:t>у</w:t>
            </w:r>
            <w:r w:rsidRPr="001A6E41">
              <w:rPr>
                <w:sz w:val="24"/>
              </w:rPr>
              <w:t>емой продукции: н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утбуки, планшетные компьютеры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lastRenderedPageBreak/>
              <w:t>размер экрана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тип экрана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вес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тип процессора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частота процесс</w:t>
            </w:r>
            <w:r w:rsidRPr="001A6E41">
              <w:rPr>
                <w:rFonts w:eastAsiaTheme="minorHAnsi"/>
                <w:sz w:val="24"/>
                <w:lang w:eastAsia="en-US"/>
              </w:rPr>
              <w:t>о</w:t>
            </w:r>
            <w:r w:rsidRPr="001A6E41">
              <w:rPr>
                <w:rFonts w:eastAsiaTheme="minorHAnsi"/>
                <w:sz w:val="24"/>
                <w:lang w:eastAsia="en-US"/>
              </w:rPr>
              <w:t>ра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размер операти</w:t>
            </w:r>
            <w:r w:rsidRPr="001A6E41">
              <w:rPr>
                <w:rFonts w:eastAsiaTheme="minorHAnsi"/>
                <w:sz w:val="24"/>
                <w:lang w:eastAsia="en-US"/>
              </w:rPr>
              <w:t>в</w:t>
            </w:r>
            <w:r w:rsidRPr="001A6E41">
              <w:rPr>
                <w:rFonts w:eastAsiaTheme="minorHAnsi"/>
                <w:sz w:val="24"/>
                <w:lang w:eastAsia="en-US"/>
              </w:rPr>
              <w:t>ной памяти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объем накопителя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тип жёсткого ди</w:t>
            </w:r>
            <w:r w:rsidRPr="001A6E41">
              <w:rPr>
                <w:rFonts w:eastAsiaTheme="minorHAnsi"/>
                <w:sz w:val="24"/>
                <w:lang w:eastAsia="en-US"/>
              </w:rPr>
              <w:t>с</w:t>
            </w:r>
            <w:r w:rsidRPr="001A6E41">
              <w:rPr>
                <w:rFonts w:eastAsiaTheme="minorHAnsi"/>
                <w:sz w:val="24"/>
                <w:lang w:eastAsia="en-US"/>
              </w:rPr>
              <w:t>ка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оптический пр</w:t>
            </w:r>
            <w:r w:rsidRPr="001A6E41">
              <w:rPr>
                <w:rFonts w:eastAsiaTheme="minorHAnsi"/>
                <w:sz w:val="24"/>
                <w:lang w:eastAsia="en-US"/>
              </w:rPr>
              <w:t>и</w:t>
            </w:r>
            <w:r w:rsidRPr="001A6E41">
              <w:rPr>
                <w:rFonts w:eastAsiaTheme="minorHAnsi"/>
                <w:sz w:val="24"/>
                <w:lang w:eastAsia="en-US"/>
              </w:rPr>
              <w:t>вод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 xml:space="preserve">наличие модулей </w:t>
            </w:r>
            <w:proofErr w:type="spellStart"/>
            <w:r w:rsidRPr="001A6E41">
              <w:rPr>
                <w:rFonts w:eastAsiaTheme="minorHAnsi"/>
                <w:sz w:val="24"/>
                <w:lang w:eastAsia="en-US"/>
              </w:rPr>
              <w:t>Wi-Fi</w:t>
            </w:r>
            <w:proofErr w:type="spellEnd"/>
            <w:r w:rsidRPr="001A6E41">
              <w:rPr>
                <w:rFonts w:eastAsiaTheme="minorHAnsi"/>
                <w:sz w:val="24"/>
                <w:lang w:eastAsia="en-US"/>
              </w:rPr>
              <w:t xml:space="preserve">, </w:t>
            </w:r>
            <w:proofErr w:type="spellStart"/>
            <w:r w:rsidRPr="001A6E41">
              <w:rPr>
                <w:rFonts w:eastAsiaTheme="minorHAnsi"/>
                <w:sz w:val="24"/>
                <w:lang w:eastAsia="en-US"/>
              </w:rPr>
              <w:t>Bluetooth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поддержки 3G (UMTS)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тип видеоадапт</w:t>
            </w:r>
            <w:r w:rsidRPr="001A6E41">
              <w:rPr>
                <w:rFonts w:eastAsiaTheme="minorHAnsi"/>
                <w:sz w:val="24"/>
                <w:lang w:eastAsia="en-US"/>
              </w:rPr>
              <w:t>е</w:t>
            </w:r>
            <w:r w:rsidRPr="001A6E41">
              <w:rPr>
                <w:rFonts w:eastAsiaTheme="minorHAnsi"/>
                <w:sz w:val="24"/>
                <w:lang w:eastAsia="en-US"/>
              </w:rPr>
              <w:t>ра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время работы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операционная с</w:t>
            </w:r>
            <w:r w:rsidRPr="001A6E41">
              <w:rPr>
                <w:rFonts w:eastAsiaTheme="minorHAnsi"/>
                <w:sz w:val="24"/>
                <w:lang w:eastAsia="en-US"/>
              </w:rPr>
              <w:t>и</w:t>
            </w:r>
            <w:r w:rsidRPr="001A6E41">
              <w:rPr>
                <w:rFonts w:eastAsiaTheme="minorHAnsi"/>
                <w:sz w:val="24"/>
                <w:lang w:eastAsia="en-US"/>
              </w:rPr>
              <w:t>стема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предустановле</w:t>
            </w:r>
            <w:r w:rsidRPr="001A6E41">
              <w:rPr>
                <w:rFonts w:eastAsiaTheme="minorHAnsi"/>
                <w:sz w:val="24"/>
                <w:lang w:eastAsia="en-US"/>
              </w:rPr>
              <w:t>н</w:t>
            </w:r>
            <w:r w:rsidRPr="001A6E41">
              <w:rPr>
                <w:rFonts w:eastAsiaTheme="minorHAnsi"/>
                <w:sz w:val="24"/>
                <w:lang w:eastAsia="en-US"/>
              </w:rPr>
              <w:t>ное программное обеспечение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предельная цена на ноутбук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рубль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1A6E41">
              <w:rPr>
                <w:sz w:val="24"/>
              </w:rPr>
              <w:t>не более</w:t>
            </w:r>
          </w:p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sz w:val="24"/>
              </w:rPr>
              <w:t>100 тыс.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1A6E41">
              <w:rPr>
                <w:sz w:val="24"/>
              </w:rPr>
              <w:t>предельная цена на планшетный компьютер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рубль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1A6E41">
              <w:rPr>
                <w:sz w:val="24"/>
              </w:rPr>
              <w:t>не более 60 тыс.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26.20.15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1A6E41">
              <w:rPr>
                <w:sz w:val="24"/>
              </w:rPr>
              <w:t>Машины вычисл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тельные электронные цифровые прочие, с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держащие или не с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держащие в одном корпусе одно или два из следующих устрой</w:t>
            </w:r>
            <w:proofErr w:type="gramStart"/>
            <w:r w:rsidRPr="001A6E41">
              <w:rPr>
                <w:sz w:val="24"/>
              </w:rPr>
              <w:t>ств дл</w:t>
            </w:r>
            <w:proofErr w:type="gramEnd"/>
            <w:r w:rsidRPr="001A6E41">
              <w:rPr>
                <w:sz w:val="24"/>
              </w:rPr>
              <w:t>я автом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тической обработки данных: запомина</w:t>
            </w:r>
            <w:r w:rsidRPr="001A6E41">
              <w:rPr>
                <w:sz w:val="24"/>
              </w:rPr>
              <w:t>ю</w:t>
            </w:r>
            <w:r w:rsidRPr="001A6E41">
              <w:rPr>
                <w:sz w:val="24"/>
              </w:rPr>
              <w:t xml:space="preserve">щие устройства, устройства ввода, устройства вывода. </w:t>
            </w: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Пояснения по требу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мой продукции: ко</w:t>
            </w:r>
            <w:r w:rsidRPr="001A6E41">
              <w:rPr>
                <w:sz w:val="24"/>
              </w:rPr>
              <w:t>м</w:t>
            </w:r>
            <w:r w:rsidRPr="001A6E41">
              <w:rPr>
                <w:sz w:val="24"/>
              </w:rPr>
              <w:lastRenderedPageBreak/>
              <w:t>пьютеры персонал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ные настольные, р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бочие станции вывода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lastRenderedPageBreak/>
              <w:t>тип (моноблок/ системный блок и монитор)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размер экр</w:t>
            </w:r>
            <w:r w:rsidRPr="001A6E41">
              <w:rPr>
                <w:rFonts w:eastAsiaTheme="minorHAnsi"/>
                <w:sz w:val="24"/>
                <w:lang w:eastAsia="en-US"/>
              </w:rPr>
              <w:t>а</w:t>
            </w:r>
            <w:r w:rsidRPr="001A6E41">
              <w:rPr>
                <w:rFonts w:eastAsiaTheme="minorHAnsi"/>
                <w:sz w:val="24"/>
                <w:lang w:eastAsia="en-US"/>
              </w:rPr>
              <w:t>на/монитора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тип процессора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частота процесс</w:t>
            </w:r>
            <w:r w:rsidRPr="001A6E41">
              <w:rPr>
                <w:rFonts w:eastAsiaTheme="minorHAnsi"/>
                <w:sz w:val="24"/>
                <w:lang w:eastAsia="en-US"/>
              </w:rPr>
              <w:t>о</w:t>
            </w:r>
            <w:r w:rsidRPr="001A6E41">
              <w:rPr>
                <w:rFonts w:eastAsiaTheme="minorHAnsi"/>
                <w:sz w:val="24"/>
                <w:lang w:eastAsia="en-US"/>
              </w:rPr>
              <w:t>ра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размер операти</w:t>
            </w:r>
            <w:r w:rsidRPr="001A6E41">
              <w:rPr>
                <w:rFonts w:eastAsiaTheme="minorHAnsi"/>
                <w:sz w:val="24"/>
                <w:lang w:eastAsia="en-US"/>
              </w:rPr>
              <w:t>в</w:t>
            </w:r>
            <w:r w:rsidRPr="001A6E41">
              <w:rPr>
                <w:rFonts w:eastAsiaTheme="minorHAnsi"/>
                <w:sz w:val="24"/>
                <w:lang w:eastAsia="en-US"/>
              </w:rPr>
              <w:t>ной памяти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объем накопителя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тип жёсткого ди</w:t>
            </w:r>
            <w:r w:rsidRPr="001A6E41">
              <w:rPr>
                <w:rFonts w:eastAsiaTheme="minorHAnsi"/>
                <w:sz w:val="24"/>
                <w:lang w:eastAsia="en-US"/>
              </w:rPr>
              <w:t>с</w:t>
            </w:r>
            <w:r w:rsidRPr="001A6E41">
              <w:rPr>
                <w:rFonts w:eastAsiaTheme="minorHAnsi"/>
                <w:sz w:val="24"/>
                <w:lang w:eastAsia="en-US"/>
              </w:rPr>
              <w:t>ка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оптический пр</w:t>
            </w:r>
            <w:r w:rsidRPr="001A6E41">
              <w:rPr>
                <w:rFonts w:eastAsiaTheme="minorHAnsi"/>
                <w:sz w:val="24"/>
                <w:lang w:eastAsia="en-US"/>
              </w:rPr>
              <w:t>и</w:t>
            </w:r>
            <w:r w:rsidRPr="001A6E41">
              <w:rPr>
                <w:rFonts w:eastAsiaTheme="minorHAnsi"/>
                <w:sz w:val="24"/>
                <w:lang w:eastAsia="en-US"/>
              </w:rPr>
              <w:t>вод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тип видеоадапт</w:t>
            </w:r>
            <w:r w:rsidRPr="001A6E41">
              <w:rPr>
                <w:rFonts w:eastAsiaTheme="minorHAnsi"/>
                <w:sz w:val="24"/>
                <w:lang w:eastAsia="en-US"/>
              </w:rPr>
              <w:t>е</w:t>
            </w:r>
            <w:r w:rsidRPr="001A6E41">
              <w:rPr>
                <w:rFonts w:eastAsiaTheme="minorHAnsi"/>
                <w:sz w:val="24"/>
                <w:lang w:eastAsia="en-US"/>
              </w:rPr>
              <w:lastRenderedPageBreak/>
              <w:t>ра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операционная с</w:t>
            </w:r>
            <w:r w:rsidRPr="001A6E41">
              <w:rPr>
                <w:rFonts w:eastAsiaTheme="minorHAnsi"/>
                <w:sz w:val="24"/>
                <w:lang w:eastAsia="en-US"/>
              </w:rPr>
              <w:t>и</w:t>
            </w:r>
            <w:r w:rsidRPr="001A6E41">
              <w:rPr>
                <w:rFonts w:eastAsiaTheme="minorHAnsi"/>
                <w:sz w:val="24"/>
                <w:lang w:eastAsia="en-US"/>
              </w:rPr>
              <w:t>стема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предустановле</w:t>
            </w:r>
            <w:r w:rsidRPr="001A6E41">
              <w:rPr>
                <w:rFonts w:eastAsiaTheme="minorHAnsi"/>
                <w:sz w:val="24"/>
                <w:lang w:eastAsia="en-US"/>
              </w:rPr>
              <w:t>н</w:t>
            </w:r>
            <w:r w:rsidRPr="001A6E41">
              <w:rPr>
                <w:rFonts w:eastAsiaTheme="minorHAnsi"/>
                <w:sz w:val="24"/>
                <w:lang w:eastAsia="en-US"/>
              </w:rPr>
              <w:t>ное программное обеспечение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3.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26.20.16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1A6E41">
              <w:rPr>
                <w:sz w:val="24"/>
              </w:rPr>
              <w:t>Устройства ввода или вывода, содержащие или не содержащие в одном корпусе зап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минающие устро</w:t>
            </w:r>
            <w:r w:rsidRPr="001A6E41">
              <w:rPr>
                <w:sz w:val="24"/>
              </w:rPr>
              <w:t>й</w:t>
            </w:r>
            <w:r w:rsidRPr="001A6E41">
              <w:rPr>
                <w:sz w:val="24"/>
              </w:rPr>
              <w:t xml:space="preserve">ства. </w:t>
            </w: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1A6E41">
              <w:rPr>
                <w:sz w:val="24"/>
              </w:rPr>
              <w:t>Пояснения по требу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мой продукции: при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теры, сканеры</w:t>
            </w: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метод печати (стру</w:t>
            </w:r>
            <w:r w:rsidRPr="001A6E41">
              <w:rPr>
                <w:rFonts w:eastAsiaTheme="minorHAnsi"/>
                <w:sz w:val="24"/>
                <w:lang w:eastAsia="en-US"/>
              </w:rPr>
              <w:t>й</w:t>
            </w:r>
            <w:r w:rsidRPr="001A6E41">
              <w:rPr>
                <w:rFonts w:eastAsiaTheme="minorHAnsi"/>
                <w:sz w:val="24"/>
                <w:lang w:eastAsia="en-US"/>
              </w:rPr>
              <w:t>ный/лазерный - для принтера)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разрешение ск</w:t>
            </w:r>
            <w:r w:rsidRPr="001A6E41">
              <w:rPr>
                <w:rFonts w:eastAsiaTheme="minorHAnsi"/>
                <w:sz w:val="24"/>
                <w:lang w:eastAsia="en-US"/>
              </w:rPr>
              <w:t>а</w:t>
            </w:r>
            <w:r w:rsidRPr="001A6E41">
              <w:rPr>
                <w:rFonts w:eastAsiaTheme="minorHAnsi"/>
                <w:sz w:val="24"/>
                <w:lang w:eastAsia="en-US"/>
              </w:rPr>
              <w:t>нирования (для сканера)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цветность (цве</w:t>
            </w:r>
            <w:r w:rsidRPr="001A6E41">
              <w:rPr>
                <w:rFonts w:eastAsiaTheme="minorHAnsi"/>
                <w:sz w:val="24"/>
                <w:lang w:eastAsia="en-US"/>
              </w:rPr>
              <w:t>т</w:t>
            </w:r>
            <w:r w:rsidRPr="001A6E41">
              <w:rPr>
                <w:rFonts w:eastAsiaTheme="minorHAnsi"/>
                <w:sz w:val="24"/>
                <w:lang w:eastAsia="en-US"/>
              </w:rPr>
              <w:t>ной/черно-белый)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максимальный формат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скорость печ</w:t>
            </w:r>
            <w:r w:rsidRPr="001A6E41">
              <w:rPr>
                <w:rFonts w:eastAsiaTheme="minorHAnsi"/>
                <w:sz w:val="24"/>
                <w:lang w:eastAsia="en-US"/>
              </w:rPr>
              <w:t>а</w:t>
            </w:r>
            <w:r w:rsidRPr="001A6E41">
              <w:rPr>
                <w:rFonts w:eastAsiaTheme="minorHAnsi"/>
                <w:sz w:val="24"/>
                <w:lang w:eastAsia="en-US"/>
              </w:rPr>
              <w:t>ти/сканирования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наличие дополн</w:t>
            </w:r>
            <w:r w:rsidRPr="001A6E41">
              <w:rPr>
                <w:rFonts w:eastAsiaTheme="minorHAnsi"/>
                <w:sz w:val="24"/>
                <w:lang w:eastAsia="en-US"/>
              </w:rPr>
              <w:t>и</w:t>
            </w:r>
            <w:r w:rsidRPr="001A6E41">
              <w:rPr>
                <w:rFonts w:eastAsiaTheme="minorHAnsi"/>
                <w:sz w:val="24"/>
                <w:lang w:eastAsia="en-US"/>
              </w:rPr>
              <w:t>тельных модулей и интерфейсов (сетевой инте</w:t>
            </w:r>
            <w:r w:rsidRPr="001A6E41">
              <w:rPr>
                <w:rFonts w:eastAsiaTheme="minorHAnsi"/>
                <w:sz w:val="24"/>
                <w:lang w:eastAsia="en-US"/>
              </w:rPr>
              <w:t>р</w:t>
            </w:r>
            <w:r w:rsidRPr="001A6E41">
              <w:rPr>
                <w:rFonts w:eastAsiaTheme="minorHAnsi"/>
                <w:sz w:val="24"/>
                <w:lang w:eastAsia="en-US"/>
              </w:rPr>
              <w:t>фейс, устройства чтения карт пам</w:t>
            </w:r>
            <w:r w:rsidRPr="001A6E41">
              <w:rPr>
                <w:rFonts w:eastAsiaTheme="minorHAnsi"/>
                <w:sz w:val="24"/>
                <w:lang w:eastAsia="en-US"/>
              </w:rPr>
              <w:t>я</w:t>
            </w:r>
            <w:r w:rsidRPr="001A6E41">
              <w:rPr>
                <w:rFonts w:eastAsiaTheme="minorHAnsi"/>
                <w:sz w:val="24"/>
                <w:lang w:eastAsia="en-US"/>
              </w:rPr>
              <w:t>ти и т.д.)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4.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26.30.11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1A6E41">
              <w:rPr>
                <w:sz w:val="24"/>
              </w:rPr>
              <w:t>Аппаратура коммун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кационная переда</w:t>
            </w:r>
            <w:r w:rsidRPr="001A6E41">
              <w:rPr>
                <w:sz w:val="24"/>
              </w:rPr>
              <w:t>ю</w:t>
            </w:r>
            <w:r w:rsidRPr="001A6E41">
              <w:rPr>
                <w:sz w:val="24"/>
              </w:rPr>
              <w:t xml:space="preserve">щая с приёмными устройствами. </w:t>
            </w: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Пояснения по требу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мой продукции: тел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фоны мобильные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proofErr w:type="gramStart"/>
            <w:r w:rsidRPr="001A6E41">
              <w:rPr>
                <w:rFonts w:eastAsiaTheme="minorHAnsi"/>
                <w:sz w:val="24"/>
                <w:lang w:eastAsia="en-US"/>
              </w:rPr>
              <w:t>тип устройства (телефон/ смар</w:t>
            </w:r>
            <w:r w:rsidRPr="001A6E41">
              <w:rPr>
                <w:rFonts w:eastAsiaTheme="minorHAnsi"/>
                <w:sz w:val="24"/>
                <w:lang w:eastAsia="en-US"/>
              </w:rPr>
              <w:t>т</w:t>
            </w:r>
            <w:r w:rsidRPr="001A6E41">
              <w:rPr>
                <w:rFonts w:eastAsiaTheme="minorHAnsi"/>
                <w:sz w:val="24"/>
                <w:lang w:eastAsia="en-US"/>
              </w:rPr>
              <w:t>фон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поддерживаемые стандарты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операционная с</w:t>
            </w:r>
            <w:r w:rsidRPr="001A6E41">
              <w:rPr>
                <w:rFonts w:eastAsiaTheme="minorHAnsi"/>
                <w:sz w:val="24"/>
                <w:lang w:eastAsia="en-US"/>
              </w:rPr>
              <w:t>и</w:t>
            </w:r>
            <w:r w:rsidRPr="001A6E41">
              <w:rPr>
                <w:rFonts w:eastAsiaTheme="minorHAnsi"/>
                <w:sz w:val="24"/>
                <w:lang w:eastAsia="en-US"/>
              </w:rPr>
              <w:t>стема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время работы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метод управления (сенсорный/ кн</w:t>
            </w:r>
            <w:r w:rsidRPr="001A6E41">
              <w:rPr>
                <w:rFonts w:eastAsiaTheme="minorHAnsi"/>
                <w:sz w:val="24"/>
                <w:lang w:eastAsia="en-US"/>
              </w:rPr>
              <w:t>о</w:t>
            </w:r>
            <w:r w:rsidRPr="001A6E41">
              <w:rPr>
                <w:rFonts w:eastAsiaTheme="minorHAnsi"/>
                <w:sz w:val="24"/>
                <w:lang w:eastAsia="en-US"/>
              </w:rPr>
              <w:lastRenderedPageBreak/>
              <w:t>почный)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количество SIM-карт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наличие модулей и интерфейсов (</w:t>
            </w:r>
            <w:proofErr w:type="spellStart"/>
            <w:r w:rsidRPr="001A6E41">
              <w:rPr>
                <w:rFonts w:eastAsiaTheme="minorHAnsi"/>
                <w:sz w:val="24"/>
                <w:lang w:eastAsia="en-US"/>
              </w:rPr>
              <w:t>Wi-Fi</w:t>
            </w:r>
            <w:proofErr w:type="spellEnd"/>
            <w:r w:rsidRPr="001A6E41">
              <w:rPr>
                <w:rFonts w:eastAsiaTheme="minorHAnsi"/>
                <w:sz w:val="24"/>
                <w:lang w:eastAsia="en-US"/>
              </w:rPr>
              <w:t xml:space="preserve">, </w:t>
            </w:r>
            <w:proofErr w:type="spellStart"/>
            <w:r w:rsidRPr="001A6E41">
              <w:rPr>
                <w:rFonts w:eastAsiaTheme="minorHAnsi"/>
                <w:sz w:val="24"/>
                <w:lang w:eastAsia="en-US"/>
              </w:rPr>
              <w:t>Bluetooth</w:t>
            </w:r>
            <w:proofErr w:type="spellEnd"/>
            <w:r w:rsidRPr="001A6E41">
              <w:rPr>
                <w:rFonts w:eastAsiaTheme="minorHAnsi"/>
                <w:sz w:val="24"/>
                <w:lang w:eastAsia="en-US"/>
              </w:rPr>
              <w:t>, USB, GPS)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стоимость годов</w:t>
            </w:r>
            <w:r w:rsidRPr="001A6E41">
              <w:rPr>
                <w:rFonts w:eastAsiaTheme="minorHAnsi"/>
                <w:sz w:val="24"/>
                <w:lang w:eastAsia="en-US"/>
              </w:rPr>
              <w:t>о</w:t>
            </w:r>
            <w:r w:rsidRPr="001A6E41">
              <w:rPr>
                <w:rFonts w:eastAsiaTheme="minorHAnsi"/>
                <w:sz w:val="24"/>
                <w:lang w:eastAsia="en-US"/>
              </w:rPr>
              <w:t>го владения об</w:t>
            </w:r>
            <w:r w:rsidRPr="001A6E41">
              <w:rPr>
                <w:rFonts w:eastAsiaTheme="minorHAnsi"/>
                <w:sz w:val="24"/>
                <w:lang w:eastAsia="en-US"/>
              </w:rPr>
              <w:t>о</w:t>
            </w:r>
            <w:r w:rsidRPr="001A6E41">
              <w:rPr>
                <w:rFonts w:eastAsiaTheme="minorHAnsi"/>
                <w:sz w:val="24"/>
                <w:lang w:eastAsia="en-US"/>
              </w:rPr>
              <w:t>рудованием (включая догов</w:t>
            </w:r>
            <w:r w:rsidRPr="001A6E41">
              <w:rPr>
                <w:rFonts w:eastAsiaTheme="minorHAnsi"/>
                <w:sz w:val="24"/>
                <w:lang w:eastAsia="en-US"/>
              </w:rPr>
              <w:t>о</w:t>
            </w:r>
            <w:r w:rsidRPr="001A6E41">
              <w:rPr>
                <w:rFonts w:eastAsiaTheme="minorHAnsi"/>
                <w:sz w:val="24"/>
                <w:lang w:eastAsia="en-US"/>
              </w:rPr>
              <w:t>ры технической поддержки, о</w:t>
            </w:r>
            <w:r w:rsidRPr="001A6E41">
              <w:rPr>
                <w:rFonts w:eastAsiaTheme="minorHAnsi"/>
                <w:sz w:val="24"/>
                <w:lang w:eastAsia="en-US"/>
              </w:rPr>
              <w:t>б</w:t>
            </w:r>
            <w:r w:rsidRPr="001A6E41">
              <w:rPr>
                <w:rFonts w:eastAsiaTheme="minorHAnsi"/>
                <w:sz w:val="24"/>
                <w:lang w:eastAsia="en-US"/>
              </w:rPr>
              <w:t>служивания се</w:t>
            </w:r>
            <w:r w:rsidRPr="001A6E41">
              <w:rPr>
                <w:rFonts w:eastAsiaTheme="minorHAnsi"/>
                <w:sz w:val="24"/>
                <w:lang w:eastAsia="en-US"/>
              </w:rPr>
              <w:t>р</w:t>
            </w:r>
            <w:r w:rsidRPr="001A6E41">
              <w:rPr>
                <w:rFonts w:eastAsiaTheme="minorHAnsi"/>
                <w:sz w:val="24"/>
                <w:lang w:eastAsia="en-US"/>
              </w:rPr>
              <w:t>висные договоры) из расчета на о</w:t>
            </w:r>
            <w:r w:rsidRPr="001A6E41">
              <w:rPr>
                <w:rFonts w:eastAsiaTheme="minorHAnsi"/>
                <w:sz w:val="24"/>
                <w:lang w:eastAsia="en-US"/>
              </w:rPr>
              <w:t>д</w:t>
            </w:r>
            <w:r w:rsidRPr="001A6E41">
              <w:rPr>
                <w:rFonts w:eastAsiaTheme="minorHAnsi"/>
                <w:sz w:val="24"/>
                <w:lang w:eastAsia="en-US"/>
              </w:rPr>
              <w:t>ного абонента (одну единицу трафика) в теч</w:t>
            </w:r>
            <w:r w:rsidRPr="001A6E41">
              <w:rPr>
                <w:rFonts w:eastAsiaTheme="minorHAnsi"/>
                <w:sz w:val="24"/>
                <w:lang w:eastAsia="en-US"/>
              </w:rPr>
              <w:t>е</w:t>
            </w:r>
            <w:r w:rsidRPr="001A6E41">
              <w:rPr>
                <w:rFonts w:eastAsiaTheme="minorHAnsi"/>
                <w:sz w:val="24"/>
                <w:lang w:eastAsia="en-US"/>
              </w:rPr>
              <w:t>ние всего срока службы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рубль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не более 15 тыс.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не более 5 тыс.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5.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29.10.21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Средства транспор</w:t>
            </w:r>
            <w:r w:rsidRPr="001A6E41">
              <w:rPr>
                <w:sz w:val="24"/>
              </w:rPr>
              <w:t>т</w:t>
            </w:r>
            <w:r w:rsidRPr="001A6E41">
              <w:rPr>
                <w:sz w:val="24"/>
              </w:rPr>
              <w:t>ные с двигателем с искровым зажиган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ем, с рабочим объ</w:t>
            </w:r>
            <w:r w:rsidRPr="001A6E41">
              <w:rPr>
                <w:sz w:val="24"/>
              </w:rPr>
              <w:t>ё</w:t>
            </w:r>
            <w:r w:rsidRPr="001A6E41">
              <w:rPr>
                <w:sz w:val="24"/>
              </w:rPr>
              <w:t>мом цилиндров не б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лее 1500 см</w:t>
            </w:r>
            <w:r w:rsidRPr="001A6E41">
              <w:rPr>
                <w:sz w:val="24"/>
                <w:vertAlign w:val="superscript"/>
              </w:rPr>
              <w:t>3</w:t>
            </w:r>
            <w:r w:rsidRPr="001A6E41">
              <w:rPr>
                <w:sz w:val="24"/>
              </w:rPr>
              <w:t>, новые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мощность двиг</w:t>
            </w:r>
            <w:r w:rsidRPr="001A6E41">
              <w:rPr>
                <w:rFonts w:eastAsiaTheme="minorHAnsi"/>
                <w:sz w:val="24"/>
                <w:lang w:eastAsia="en-US"/>
              </w:rPr>
              <w:t>а</w:t>
            </w:r>
            <w:r w:rsidRPr="001A6E41">
              <w:rPr>
                <w:rFonts w:eastAsiaTheme="minorHAnsi"/>
                <w:sz w:val="24"/>
                <w:lang w:eastAsia="en-US"/>
              </w:rPr>
              <w:t>теля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251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л</w:t>
            </w:r>
            <w:r w:rsidRPr="001A6E41">
              <w:rPr>
                <w:rFonts w:eastAsiaTheme="minorEastAsia"/>
                <w:sz w:val="24"/>
              </w:rPr>
              <w:t>о</w:t>
            </w:r>
            <w:r w:rsidRPr="001A6E41">
              <w:rPr>
                <w:rFonts w:eastAsiaTheme="minorEastAsia"/>
                <w:sz w:val="24"/>
              </w:rPr>
              <w:t>ш</w:t>
            </w:r>
            <w:r w:rsidRPr="001A6E41">
              <w:rPr>
                <w:rFonts w:eastAsiaTheme="minorEastAsia"/>
                <w:sz w:val="24"/>
              </w:rPr>
              <w:t>а</w:t>
            </w:r>
            <w:r w:rsidRPr="001A6E41">
              <w:rPr>
                <w:rFonts w:eastAsiaTheme="minorEastAsia"/>
                <w:sz w:val="24"/>
              </w:rPr>
              <w:t>диная сила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не более 200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не более 200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320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рубль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DD4D7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 xml:space="preserve">не более </w:t>
            </w:r>
            <w:r w:rsidR="00DD4D76">
              <w:rPr>
                <w:rFonts w:eastAsiaTheme="minorEastAsia"/>
                <w:sz w:val="24"/>
              </w:rPr>
              <w:t>3,0</w:t>
            </w:r>
            <w:r w:rsidR="001E6ECE">
              <w:rPr>
                <w:rFonts w:eastAsiaTheme="minorEastAsia"/>
                <w:sz w:val="24"/>
              </w:rPr>
              <w:t>0</w:t>
            </w:r>
            <w:r w:rsidRPr="001A6E41">
              <w:rPr>
                <w:rFonts w:eastAsiaTheme="minorEastAsia"/>
                <w:sz w:val="24"/>
              </w:rPr>
              <w:t> млн.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не более 1,5 млн.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6.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29.10.22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Средства транспор</w:t>
            </w:r>
            <w:r w:rsidRPr="001A6E41">
              <w:rPr>
                <w:sz w:val="24"/>
              </w:rPr>
              <w:t>т</w:t>
            </w:r>
            <w:r w:rsidRPr="001A6E41">
              <w:rPr>
                <w:sz w:val="24"/>
              </w:rPr>
              <w:t>ные с двигателем с искровым зажиган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ем, с рабочим объ</w:t>
            </w:r>
            <w:r w:rsidRPr="001A6E41">
              <w:rPr>
                <w:sz w:val="24"/>
              </w:rPr>
              <w:t>ё</w:t>
            </w:r>
            <w:r w:rsidRPr="001A6E41">
              <w:rPr>
                <w:sz w:val="24"/>
              </w:rPr>
              <w:t>мом цилиндров более 1500 см</w:t>
            </w:r>
            <w:r w:rsidRPr="001A6E41">
              <w:rPr>
                <w:sz w:val="24"/>
                <w:vertAlign w:val="superscript"/>
              </w:rPr>
              <w:t>3</w:t>
            </w:r>
            <w:r w:rsidRPr="001A6E41">
              <w:rPr>
                <w:sz w:val="24"/>
              </w:rPr>
              <w:t>, новые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мощность двиг</w:t>
            </w:r>
            <w:r w:rsidRPr="001A6E41">
              <w:rPr>
                <w:rFonts w:eastAsiaTheme="minorHAnsi"/>
                <w:sz w:val="24"/>
                <w:lang w:eastAsia="en-US"/>
              </w:rPr>
              <w:t>а</w:t>
            </w:r>
            <w:r w:rsidRPr="001A6E41">
              <w:rPr>
                <w:rFonts w:eastAsiaTheme="minorHAnsi"/>
                <w:sz w:val="24"/>
                <w:lang w:eastAsia="en-US"/>
              </w:rPr>
              <w:t>теля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251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л</w:t>
            </w:r>
            <w:r w:rsidRPr="001A6E41">
              <w:rPr>
                <w:rFonts w:eastAsiaTheme="minorEastAsia"/>
                <w:sz w:val="24"/>
              </w:rPr>
              <w:t>о</w:t>
            </w:r>
            <w:r w:rsidRPr="001A6E41">
              <w:rPr>
                <w:rFonts w:eastAsiaTheme="minorEastAsia"/>
                <w:sz w:val="24"/>
              </w:rPr>
              <w:t>ш</w:t>
            </w:r>
            <w:r w:rsidRPr="001A6E41">
              <w:rPr>
                <w:rFonts w:eastAsiaTheme="minorEastAsia"/>
                <w:sz w:val="24"/>
              </w:rPr>
              <w:t>а</w:t>
            </w:r>
            <w:r w:rsidRPr="001A6E41">
              <w:rPr>
                <w:rFonts w:eastAsiaTheme="minorEastAsia"/>
                <w:sz w:val="24"/>
              </w:rPr>
              <w:t>диная сила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не более 200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не более 200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рубль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DD4D7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 xml:space="preserve">не более </w:t>
            </w:r>
            <w:r w:rsidR="00DD4D76">
              <w:rPr>
                <w:rFonts w:eastAsiaTheme="minorEastAsia"/>
                <w:sz w:val="24"/>
              </w:rPr>
              <w:t>3,0</w:t>
            </w:r>
            <w:r w:rsidR="001E6ECE">
              <w:rPr>
                <w:rFonts w:eastAsiaTheme="minorEastAsia"/>
                <w:sz w:val="24"/>
              </w:rPr>
              <w:t>0</w:t>
            </w:r>
            <w:r w:rsidRPr="001A6E41">
              <w:rPr>
                <w:rFonts w:eastAsiaTheme="minorEastAsia"/>
                <w:sz w:val="24"/>
              </w:rPr>
              <w:t> млн.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не более 1,5 млн.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7.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29.10.23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Средства транспор</w:t>
            </w:r>
            <w:r w:rsidRPr="001A6E41">
              <w:rPr>
                <w:sz w:val="24"/>
              </w:rPr>
              <w:t>т</w:t>
            </w:r>
            <w:r w:rsidRPr="001A6E41">
              <w:rPr>
                <w:sz w:val="24"/>
              </w:rPr>
              <w:lastRenderedPageBreak/>
              <w:t>ные с поршневым двигателем внутре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него сгорания с во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пламенением от сж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 xml:space="preserve">тия (дизелем или </w:t>
            </w:r>
            <w:proofErr w:type="spellStart"/>
            <w:r w:rsidRPr="001A6E41">
              <w:rPr>
                <w:sz w:val="24"/>
              </w:rPr>
              <w:t>п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лудизелем</w:t>
            </w:r>
            <w:proofErr w:type="spellEnd"/>
            <w:r w:rsidRPr="001A6E41">
              <w:rPr>
                <w:sz w:val="24"/>
              </w:rPr>
              <w:t>), новые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lastRenderedPageBreak/>
              <w:t>мощность двиг</w:t>
            </w:r>
            <w:r w:rsidRPr="001A6E41">
              <w:rPr>
                <w:rFonts w:eastAsiaTheme="minorHAnsi"/>
                <w:sz w:val="24"/>
                <w:lang w:eastAsia="en-US"/>
              </w:rPr>
              <w:t>а</w:t>
            </w:r>
            <w:r w:rsidRPr="001A6E41">
              <w:rPr>
                <w:rFonts w:eastAsiaTheme="minorHAnsi"/>
                <w:sz w:val="24"/>
                <w:lang w:eastAsia="en-US"/>
              </w:rPr>
              <w:lastRenderedPageBreak/>
              <w:t>теля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lastRenderedPageBreak/>
              <w:t>251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л</w:t>
            </w:r>
            <w:r w:rsidRPr="001A6E41">
              <w:rPr>
                <w:rFonts w:eastAsiaTheme="minorEastAsia"/>
                <w:sz w:val="24"/>
              </w:rPr>
              <w:t>о</w:t>
            </w:r>
            <w:r w:rsidRPr="001A6E41">
              <w:rPr>
                <w:rFonts w:eastAsiaTheme="minorEastAsia"/>
                <w:sz w:val="24"/>
              </w:rPr>
              <w:lastRenderedPageBreak/>
              <w:t>ш</w:t>
            </w:r>
            <w:r w:rsidRPr="001A6E41">
              <w:rPr>
                <w:rFonts w:eastAsiaTheme="minorEastAsia"/>
                <w:sz w:val="24"/>
              </w:rPr>
              <w:t>а</w:t>
            </w:r>
            <w:r w:rsidRPr="001A6E41">
              <w:rPr>
                <w:rFonts w:eastAsiaTheme="minorEastAsia"/>
                <w:sz w:val="24"/>
              </w:rPr>
              <w:t>диная сила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lastRenderedPageBreak/>
              <w:t xml:space="preserve">не более </w:t>
            </w:r>
            <w:r w:rsidRPr="001A6E41">
              <w:rPr>
                <w:rFonts w:eastAsiaTheme="minorEastAsia"/>
                <w:sz w:val="24"/>
              </w:rPr>
              <w:lastRenderedPageBreak/>
              <w:t>200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lastRenderedPageBreak/>
              <w:t xml:space="preserve">не более </w:t>
            </w:r>
            <w:r w:rsidRPr="001A6E41">
              <w:rPr>
                <w:rFonts w:eastAsiaTheme="minorEastAsia"/>
                <w:sz w:val="24"/>
              </w:rPr>
              <w:lastRenderedPageBreak/>
              <w:t>200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рубль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C90ED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 xml:space="preserve">не более </w:t>
            </w:r>
            <w:r w:rsidR="00C90ED8">
              <w:rPr>
                <w:rFonts w:eastAsiaTheme="minorEastAsia"/>
                <w:sz w:val="24"/>
              </w:rPr>
              <w:t>2</w:t>
            </w:r>
            <w:r w:rsidRPr="001A6E41">
              <w:rPr>
                <w:rFonts w:eastAsiaTheme="minorEastAsia"/>
                <w:sz w:val="24"/>
              </w:rPr>
              <w:t>,5 млн.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не более 1,5 млн.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301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8.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29.10.24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Средства автотран</w:t>
            </w:r>
            <w:r w:rsidRPr="001A6E41">
              <w:rPr>
                <w:rFonts w:eastAsiaTheme="minorEastAsia"/>
                <w:sz w:val="24"/>
              </w:rPr>
              <w:t>с</w:t>
            </w:r>
            <w:r w:rsidRPr="001A6E41">
              <w:rPr>
                <w:rFonts w:eastAsiaTheme="minorEastAsia"/>
                <w:sz w:val="24"/>
              </w:rPr>
              <w:t>портные для перево</w:t>
            </w:r>
            <w:r w:rsidRPr="001A6E41">
              <w:rPr>
                <w:rFonts w:eastAsiaTheme="minorEastAsia"/>
                <w:sz w:val="24"/>
              </w:rPr>
              <w:t>з</w:t>
            </w:r>
            <w:r w:rsidRPr="001A6E41">
              <w:rPr>
                <w:rFonts w:eastAsiaTheme="minorEastAsia"/>
                <w:sz w:val="24"/>
              </w:rPr>
              <w:t>ки людей прочие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мощность двиг</w:t>
            </w:r>
            <w:r w:rsidRPr="001A6E41">
              <w:rPr>
                <w:rFonts w:eastAsiaTheme="minorHAnsi"/>
                <w:sz w:val="24"/>
                <w:lang w:eastAsia="en-US"/>
              </w:rPr>
              <w:t>а</w:t>
            </w:r>
            <w:r w:rsidRPr="001A6E41">
              <w:rPr>
                <w:rFonts w:eastAsiaTheme="minorHAnsi"/>
                <w:sz w:val="24"/>
                <w:lang w:eastAsia="en-US"/>
              </w:rPr>
              <w:t>теля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251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л</w:t>
            </w:r>
            <w:r w:rsidRPr="001A6E41">
              <w:rPr>
                <w:rFonts w:eastAsiaTheme="minorEastAsia"/>
                <w:sz w:val="24"/>
              </w:rPr>
              <w:t>о</w:t>
            </w:r>
            <w:r w:rsidRPr="001A6E41">
              <w:rPr>
                <w:rFonts w:eastAsiaTheme="minorEastAsia"/>
                <w:sz w:val="24"/>
              </w:rPr>
              <w:t>ш</w:t>
            </w:r>
            <w:r w:rsidRPr="001A6E41">
              <w:rPr>
                <w:rFonts w:eastAsiaTheme="minorEastAsia"/>
                <w:sz w:val="24"/>
              </w:rPr>
              <w:t>а</w:t>
            </w:r>
            <w:r w:rsidRPr="001A6E41">
              <w:rPr>
                <w:rFonts w:eastAsiaTheme="minorEastAsia"/>
                <w:sz w:val="24"/>
              </w:rPr>
              <w:t>диная сила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не более 200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не более 200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550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175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рубль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C90ED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 xml:space="preserve">не более </w:t>
            </w:r>
            <w:r w:rsidR="00C90ED8">
              <w:rPr>
                <w:rFonts w:eastAsiaTheme="minorEastAsia"/>
                <w:sz w:val="24"/>
              </w:rPr>
              <w:t>2</w:t>
            </w:r>
            <w:r w:rsidRPr="001A6E41">
              <w:rPr>
                <w:rFonts w:eastAsiaTheme="minorEastAsia"/>
                <w:sz w:val="24"/>
              </w:rPr>
              <w:t>,5 млн.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не более 1,5 млн.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416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9.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29.10.30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Средства автотран</w:t>
            </w:r>
            <w:r w:rsidRPr="001A6E41">
              <w:rPr>
                <w:rFonts w:eastAsiaTheme="minorEastAsia"/>
                <w:sz w:val="24"/>
              </w:rPr>
              <w:t>с</w:t>
            </w:r>
            <w:r w:rsidRPr="001A6E41">
              <w:rPr>
                <w:rFonts w:eastAsiaTheme="minorEastAsia"/>
                <w:sz w:val="24"/>
              </w:rPr>
              <w:t>портные для перево</w:t>
            </w:r>
            <w:r w:rsidRPr="001A6E41">
              <w:rPr>
                <w:rFonts w:eastAsiaTheme="minorEastAsia"/>
                <w:sz w:val="24"/>
              </w:rPr>
              <w:t>з</w:t>
            </w:r>
            <w:r w:rsidRPr="001A6E41">
              <w:rPr>
                <w:rFonts w:eastAsiaTheme="minorEastAsia"/>
                <w:sz w:val="24"/>
              </w:rPr>
              <w:t>ки 10 или более чел</w:t>
            </w:r>
            <w:r w:rsidRPr="001A6E41">
              <w:rPr>
                <w:rFonts w:eastAsiaTheme="minorEastAsia"/>
                <w:sz w:val="24"/>
              </w:rPr>
              <w:t>о</w:t>
            </w:r>
            <w:r w:rsidRPr="001A6E41">
              <w:rPr>
                <w:rFonts w:eastAsiaTheme="minorEastAsia"/>
                <w:sz w:val="24"/>
              </w:rPr>
              <w:t>век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мощность двиг</w:t>
            </w:r>
            <w:r w:rsidRPr="001A6E41">
              <w:rPr>
                <w:rFonts w:eastAsiaTheme="minorHAnsi"/>
                <w:sz w:val="24"/>
                <w:lang w:eastAsia="en-US"/>
              </w:rPr>
              <w:t>а</w:t>
            </w:r>
            <w:r w:rsidRPr="001A6E41">
              <w:rPr>
                <w:rFonts w:eastAsiaTheme="minorHAnsi"/>
                <w:sz w:val="24"/>
                <w:lang w:eastAsia="en-US"/>
              </w:rPr>
              <w:t>теля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251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л</w:t>
            </w:r>
            <w:r w:rsidRPr="001A6E41">
              <w:rPr>
                <w:rFonts w:eastAsiaTheme="minorEastAsia"/>
                <w:sz w:val="24"/>
              </w:rPr>
              <w:t>о</w:t>
            </w:r>
            <w:r w:rsidRPr="001A6E41">
              <w:rPr>
                <w:rFonts w:eastAsiaTheme="minorEastAsia"/>
                <w:sz w:val="24"/>
              </w:rPr>
              <w:t>ш</w:t>
            </w:r>
            <w:r w:rsidRPr="001A6E41">
              <w:rPr>
                <w:rFonts w:eastAsiaTheme="minorEastAsia"/>
                <w:sz w:val="24"/>
              </w:rPr>
              <w:t>а</w:t>
            </w:r>
            <w:r w:rsidRPr="001A6E41">
              <w:rPr>
                <w:rFonts w:eastAsiaTheme="minorEastAsia"/>
                <w:sz w:val="24"/>
              </w:rPr>
              <w:t>диная сила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242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242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744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10.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29.10.41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Средства автотран</w:t>
            </w:r>
            <w:r w:rsidRPr="001A6E41">
              <w:rPr>
                <w:rFonts w:eastAsiaTheme="minorEastAsia"/>
                <w:sz w:val="24"/>
              </w:rPr>
              <w:t>с</w:t>
            </w:r>
            <w:r w:rsidRPr="001A6E41">
              <w:rPr>
                <w:rFonts w:eastAsiaTheme="minorEastAsia"/>
                <w:sz w:val="24"/>
              </w:rPr>
              <w:t>портные грузовые с поршневым двигат</w:t>
            </w:r>
            <w:r w:rsidRPr="001A6E41">
              <w:rPr>
                <w:rFonts w:eastAsiaTheme="minorEastAsia"/>
                <w:sz w:val="24"/>
              </w:rPr>
              <w:t>е</w:t>
            </w:r>
            <w:r w:rsidRPr="001A6E41">
              <w:rPr>
                <w:rFonts w:eastAsiaTheme="minorEastAsia"/>
                <w:sz w:val="24"/>
              </w:rPr>
              <w:t>лем внутреннего сг</w:t>
            </w:r>
            <w:r w:rsidRPr="001A6E41">
              <w:rPr>
                <w:rFonts w:eastAsiaTheme="minorEastAsia"/>
                <w:sz w:val="24"/>
              </w:rPr>
              <w:t>о</w:t>
            </w:r>
            <w:r w:rsidRPr="001A6E41">
              <w:rPr>
                <w:rFonts w:eastAsiaTheme="minorEastAsia"/>
                <w:sz w:val="24"/>
              </w:rPr>
              <w:t>рания с воспламен</w:t>
            </w:r>
            <w:r w:rsidRPr="001A6E41">
              <w:rPr>
                <w:rFonts w:eastAsiaTheme="minorEastAsia"/>
                <w:sz w:val="24"/>
              </w:rPr>
              <w:t>е</w:t>
            </w:r>
            <w:r w:rsidRPr="001A6E41">
              <w:rPr>
                <w:rFonts w:eastAsiaTheme="minorEastAsia"/>
                <w:sz w:val="24"/>
              </w:rPr>
              <w:t>нием от сжатия (диз</w:t>
            </w:r>
            <w:r w:rsidRPr="001A6E41">
              <w:rPr>
                <w:rFonts w:eastAsiaTheme="minorEastAsia"/>
                <w:sz w:val="24"/>
              </w:rPr>
              <w:t>е</w:t>
            </w:r>
            <w:r w:rsidRPr="001A6E41">
              <w:rPr>
                <w:rFonts w:eastAsiaTheme="minorEastAsia"/>
                <w:sz w:val="24"/>
              </w:rPr>
              <w:t xml:space="preserve">лем или </w:t>
            </w:r>
            <w:proofErr w:type="spellStart"/>
            <w:r w:rsidRPr="001A6E41">
              <w:rPr>
                <w:rFonts w:eastAsiaTheme="minorEastAsia"/>
                <w:sz w:val="24"/>
              </w:rPr>
              <w:t>полудиз</w:t>
            </w:r>
            <w:r w:rsidRPr="001A6E41">
              <w:rPr>
                <w:rFonts w:eastAsiaTheme="minorEastAsia"/>
                <w:sz w:val="24"/>
              </w:rPr>
              <w:t>е</w:t>
            </w:r>
            <w:r w:rsidRPr="001A6E41">
              <w:rPr>
                <w:rFonts w:eastAsiaTheme="minorEastAsia"/>
                <w:sz w:val="24"/>
              </w:rPr>
              <w:t>лем</w:t>
            </w:r>
            <w:proofErr w:type="spellEnd"/>
            <w:r w:rsidRPr="001A6E41">
              <w:rPr>
                <w:rFonts w:eastAsiaTheme="minorEastAsia"/>
                <w:sz w:val="24"/>
              </w:rPr>
              <w:t>), новые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мощность двиг</w:t>
            </w:r>
            <w:r w:rsidRPr="001A6E41">
              <w:rPr>
                <w:rFonts w:eastAsiaTheme="minorHAnsi"/>
                <w:sz w:val="24"/>
                <w:lang w:eastAsia="en-US"/>
              </w:rPr>
              <w:t>а</w:t>
            </w:r>
            <w:r w:rsidRPr="001A6E41">
              <w:rPr>
                <w:rFonts w:eastAsiaTheme="minorHAnsi"/>
                <w:sz w:val="24"/>
                <w:lang w:eastAsia="en-US"/>
              </w:rPr>
              <w:t>теля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251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л</w:t>
            </w:r>
            <w:r w:rsidRPr="001A6E41">
              <w:rPr>
                <w:rFonts w:eastAsiaTheme="minorEastAsia"/>
                <w:sz w:val="24"/>
              </w:rPr>
              <w:t>о</w:t>
            </w:r>
            <w:r w:rsidRPr="001A6E41">
              <w:rPr>
                <w:rFonts w:eastAsiaTheme="minorEastAsia"/>
                <w:sz w:val="24"/>
              </w:rPr>
              <w:t>ш</w:t>
            </w:r>
            <w:r w:rsidRPr="001A6E41">
              <w:rPr>
                <w:rFonts w:eastAsiaTheme="minorEastAsia"/>
                <w:sz w:val="24"/>
              </w:rPr>
              <w:t>а</w:t>
            </w:r>
            <w:r w:rsidRPr="001A6E41">
              <w:rPr>
                <w:rFonts w:eastAsiaTheme="minorEastAsia"/>
                <w:sz w:val="24"/>
              </w:rPr>
              <w:t>диная сила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556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199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1179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11.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29.10.42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  <w:r w:rsidRPr="001A6E41">
              <w:rPr>
                <w:sz w:val="24"/>
              </w:rPr>
              <w:t>Средства автотран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портные грузовые с поршневым двигат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лем внутреннего сг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рания с искровым з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жиганием; прочие грузовые транспор</w:t>
            </w:r>
            <w:r w:rsidRPr="001A6E41">
              <w:rPr>
                <w:sz w:val="24"/>
              </w:rPr>
              <w:t>т</w:t>
            </w:r>
            <w:r w:rsidRPr="001A6E41">
              <w:rPr>
                <w:sz w:val="24"/>
              </w:rPr>
              <w:t>ные средства, новые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мощность двиг</w:t>
            </w:r>
            <w:r w:rsidRPr="001A6E41">
              <w:rPr>
                <w:rFonts w:eastAsiaTheme="minorHAnsi"/>
                <w:sz w:val="24"/>
                <w:lang w:eastAsia="en-US"/>
              </w:rPr>
              <w:t>а</w:t>
            </w:r>
            <w:r w:rsidRPr="001A6E41">
              <w:rPr>
                <w:rFonts w:eastAsiaTheme="minorHAnsi"/>
                <w:sz w:val="24"/>
                <w:lang w:eastAsia="en-US"/>
              </w:rPr>
              <w:t>теля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251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л</w:t>
            </w:r>
            <w:r w:rsidRPr="001A6E41">
              <w:rPr>
                <w:rFonts w:eastAsiaTheme="minorEastAsia"/>
                <w:sz w:val="24"/>
              </w:rPr>
              <w:t>о</w:t>
            </w:r>
            <w:r w:rsidRPr="001A6E41">
              <w:rPr>
                <w:rFonts w:eastAsiaTheme="minorEastAsia"/>
                <w:sz w:val="24"/>
              </w:rPr>
              <w:t>ш</w:t>
            </w:r>
            <w:r w:rsidRPr="001A6E41">
              <w:rPr>
                <w:rFonts w:eastAsiaTheme="minorEastAsia"/>
                <w:sz w:val="24"/>
              </w:rPr>
              <w:t>а</w:t>
            </w:r>
            <w:r w:rsidRPr="001A6E41">
              <w:rPr>
                <w:rFonts w:eastAsiaTheme="minorEastAsia"/>
                <w:sz w:val="24"/>
              </w:rPr>
              <w:t>диная сила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325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325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312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12.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29.10.43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Автомобили-тягачи седельные для пол</w:t>
            </w:r>
            <w:r w:rsidRPr="001A6E41">
              <w:rPr>
                <w:rFonts w:eastAsiaTheme="minorEastAsia"/>
                <w:sz w:val="24"/>
              </w:rPr>
              <w:t>у</w:t>
            </w:r>
            <w:r w:rsidRPr="001A6E41">
              <w:rPr>
                <w:rFonts w:eastAsiaTheme="minorEastAsia"/>
                <w:sz w:val="24"/>
              </w:rPr>
              <w:lastRenderedPageBreak/>
              <w:t>прицепов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lastRenderedPageBreak/>
              <w:t>мощность двиг</w:t>
            </w:r>
            <w:r w:rsidRPr="001A6E41">
              <w:rPr>
                <w:rFonts w:eastAsiaTheme="minorHAnsi"/>
                <w:sz w:val="24"/>
                <w:lang w:eastAsia="en-US"/>
              </w:rPr>
              <w:t>а</w:t>
            </w:r>
            <w:r w:rsidRPr="001A6E41">
              <w:rPr>
                <w:rFonts w:eastAsiaTheme="minorHAnsi"/>
                <w:sz w:val="24"/>
                <w:lang w:eastAsia="en-US"/>
              </w:rPr>
              <w:t>теля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251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л</w:t>
            </w:r>
            <w:r w:rsidRPr="001A6E41">
              <w:rPr>
                <w:rFonts w:eastAsiaTheme="minorEastAsia"/>
                <w:sz w:val="24"/>
              </w:rPr>
              <w:t>о</w:t>
            </w:r>
            <w:r w:rsidRPr="001A6E41">
              <w:rPr>
                <w:rFonts w:eastAsiaTheme="minorEastAsia"/>
                <w:sz w:val="24"/>
              </w:rPr>
              <w:t>ш</w:t>
            </w:r>
            <w:r w:rsidRPr="001A6E41">
              <w:rPr>
                <w:rFonts w:eastAsiaTheme="minorEastAsia"/>
                <w:sz w:val="24"/>
              </w:rPr>
              <w:t>а</w:t>
            </w:r>
            <w:r w:rsidRPr="001A6E41">
              <w:rPr>
                <w:rFonts w:eastAsiaTheme="minorEastAsia"/>
                <w:sz w:val="24"/>
              </w:rPr>
              <w:lastRenderedPageBreak/>
              <w:t>диная сила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209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209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500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13.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29.10.44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Шасси с установле</w:t>
            </w:r>
            <w:r w:rsidRPr="001A6E41">
              <w:rPr>
                <w:rFonts w:eastAsiaTheme="minorHAnsi"/>
                <w:sz w:val="24"/>
                <w:lang w:eastAsia="en-US"/>
              </w:rPr>
              <w:t>н</w:t>
            </w:r>
            <w:r w:rsidRPr="001A6E41">
              <w:rPr>
                <w:rFonts w:eastAsiaTheme="minorHAnsi"/>
                <w:sz w:val="24"/>
                <w:lang w:eastAsia="en-US"/>
              </w:rPr>
              <w:t>ными двигателями для автотранспортных средств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мощность двиг</w:t>
            </w:r>
            <w:r w:rsidRPr="001A6E41">
              <w:rPr>
                <w:rFonts w:eastAsiaTheme="minorHAnsi"/>
                <w:sz w:val="24"/>
                <w:lang w:eastAsia="en-US"/>
              </w:rPr>
              <w:t>а</w:t>
            </w:r>
            <w:r w:rsidRPr="001A6E41">
              <w:rPr>
                <w:rFonts w:eastAsiaTheme="minorHAnsi"/>
                <w:sz w:val="24"/>
                <w:lang w:eastAsia="en-US"/>
              </w:rPr>
              <w:t>теля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251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л</w:t>
            </w:r>
            <w:r w:rsidRPr="001A6E41">
              <w:rPr>
                <w:rFonts w:eastAsiaTheme="minorEastAsia"/>
                <w:sz w:val="24"/>
              </w:rPr>
              <w:t>о</w:t>
            </w:r>
            <w:r w:rsidRPr="001A6E41">
              <w:rPr>
                <w:rFonts w:eastAsiaTheme="minorEastAsia"/>
                <w:sz w:val="24"/>
              </w:rPr>
              <w:t>ш</w:t>
            </w:r>
            <w:r w:rsidRPr="001A6E41">
              <w:rPr>
                <w:rFonts w:eastAsiaTheme="minorEastAsia"/>
                <w:sz w:val="24"/>
              </w:rPr>
              <w:t>а</w:t>
            </w:r>
            <w:r w:rsidRPr="001A6E41">
              <w:rPr>
                <w:rFonts w:eastAsiaTheme="minorEastAsia"/>
                <w:sz w:val="24"/>
              </w:rPr>
              <w:t>диная сила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307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307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14.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31.01.11.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1A6E41">
              <w:rPr>
                <w:sz w:val="24"/>
              </w:rPr>
              <w:t>Мебель металлич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 xml:space="preserve">ская для офисов. </w:t>
            </w:r>
          </w:p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Пояснения по закуп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емой продукции: м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бель для сидения, преимущественно с металлическим карк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сом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 xml:space="preserve">материал (металл) 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1" w:right="-108" w:hanging="14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1" w:right="-108" w:hanging="14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1" w:right="-108" w:hanging="14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1" w:right="-108" w:hanging="14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1" w:right="-108" w:hanging="14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1" w:right="-108" w:hanging="14"/>
              <w:rPr>
                <w:rFonts w:eastAsiaTheme="minorHAnsi"/>
                <w:sz w:val="24"/>
                <w:lang w:eastAsia="en-US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обивочные мат</w:t>
            </w:r>
            <w:r w:rsidRPr="001A6E41">
              <w:rPr>
                <w:rFonts w:eastAsiaTheme="minorHAnsi"/>
                <w:sz w:val="24"/>
                <w:lang w:eastAsia="en-US"/>
              </w:rPr>
              <w:t>е</w:t>
            </w:r>
            <w:r w:rsidRPr="001A6E41">
              <w:rPr>
                <w:rFonts w:eastAsiaTheme="minorHAnsi"/>
                <w:sz w:val="24"/>
                <w:lang w:eastAsia="en-US"/>
              </w:rPr>
              <w:t>риалы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pStyle w:val="ConsPlusNormal"/>
              <w:spacing w:line="240" w:lineRule="exac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4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1A6E41">
              <w:rPr>
                <w:rFonts w:ascii="Times New Roman" w:hAnsi="Times New Roman" w:cs="Times New Roman"/>
                <w:sz w:val="24"/>
                <w:szCs w:val="24"/>
              </w:rPr>
              <w:t>мебельный</w:t>
            </w:r>
            <w:proofErr w:type="gramEnd"/>
          </w:p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 w:hanging="14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(иску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ный) мех, 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ственная замша (микр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фибра), ткань, нетканые матери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лы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1" w:right="-108" w:hanging="14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предел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ное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чение: иску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 xml:space="preserve">ственная кожа. </w:t>
            </w:r>
            <w:proofErr w:type="gramStart"/>
            <w:r w:rsidRPr="001A6E41">
              <w:rPr>
                <w:sz w:val="24"/>
              </w:rPr>
              <w:t>Возмо</w:t>
            </w:r>
            <w:r w:rsidRPr="001A6E41">
              <w:rPr>
                <w:sz w:val="24"/>
              </w:rPr>
              <w:t>ж</w:t>
            </w:r>
            <w:r w:rsidRPr="001A6E41">
              <w:rPr>
                <w:sz w:val="24"/>
              </w:rPr>
              <w:t>ные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чения: мебел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ный (и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ный) мех, 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ственная замша (микр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фибра), ткань, нетканые матери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лы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spacing w:line="240" w:lineRule="exact"/>
              <w:ind w:left="-108" w:right="-94"/>
              <w:rPr>
                <w:sz w:val="24"/>
              </w:rPr>
            </w:pPr>
            <w:r w:rsidRPr="001A6E41">
              <w:rPr>
                <w:sz w:val="24"/>
              </w:rPr>
              <w:t>предел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ное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чение: иску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 xml:space="preserve">ственная кожа. </w:t>
            </w:r>
            <w:proofErr w:type="gramStart"/>
            <w:r w:rsidRPr="001A6E41">
              <w:rPr>
                <w:sz w:val="24"/>
              </w:rPr>
              <w:t>Возмо</w:t>
            </w:r>
            <w:r w:rsidRPr="001A6E41">
              <w:rPr>
                <w:sz w:val="24"/>
              </w:rPr>
              <w:t>ж</w:t>
            </w:r>
            <w:r w:rsidRPr="001A6E41">
              <w:rPr>
                <w:sz w:val="24"/>
              </w:rPr>
              <w:t>ные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чения: мебел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ный (и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ный) мех, 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ственная замша (микр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фибра), ткань, нетканые матери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лы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spacing w:line="240" w:lineRule="exact"/>
              <w:ind w:left="-122" w:right="-46"/>
              <w:rPr>
                <w:sz w:val="24"/>
              </w:rPr>
            </w:pPr>
            <w:r w:rsidRPr="001A6E41">
              <w:rPr>
                <w:sz w:val="24"/>
              </w:rPr>
              <w:t>предел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ное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чение: иску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 xml:space="preserve">ственная кожа. </w:t>
            </w:r>
            <w:proofErr w:type="gramStart"/>
            <w:r w:rsidRPr="001A6E41">
              <w:rPr>
                <w:sz w:val="24"/>
              </w:rPr>
              <w:t>Возмо</w:t>
            </w:r>
            <w:r w:rsidRPr="001A6E41">
              <w:rPr>
                <w:sz w:val="24"/>
              </w:rPr>
              <w:t>ж</w:t>
            </w:r>
            <w:r w:rsidRPr="001A6E41">
              <w:rPr>
                <w:sz w:val="24"/>
              </w:rPr>
              <w:t>ные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чения: мебел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ный (иску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ный) мех, иску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ственная замша (микр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фибра), ткань, нетк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ные м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териалы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spacing w:line="240" w:lineRule="exact"/>
              <w:ind w:left="-28" w:right="-141"/>
              <w:rPr>
                <w:sz w:val="24"/>
              </w:rPr>
            </w:pPr>
            <w:r w:rsidRPr="001A6E41">
              <w:rPr>
                <w:sz w:val="24"/>
              </w:rPr>
              <w:t>предел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ное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чение: иску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 xml:space="preserve">ственная кожа. </w:t>
            </w:r>
            <w:proofErr w:type="gramStart"/>
            <w:r w:rsidRPr="001A6E41">
              <w:rPr>
                <w:sz w:val="24"/>
              </w:rPr>
              <w:t>Возмо</w:t>
            </w:r>
            <w:r w:rsidRPr="001A6E41">
              <w:rPr>
                <w:sz w:val="24"/>
              </w:rPr>
              <w:t>ж</w:t>
            </w:r>
            <w:r w:rsidRPr="001A6E41">
              <w:rPr>
                <w:sz w:val="24"/>
              </w:rPr>
              <w:t>ные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чения: мебел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ный (и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ный) мех, 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ственная замша (микр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фибра), ткань, нетк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ные м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териалы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spacing w:line="240" w:lineRule="exact"/>
              <w:ind w:left="-75" w:right="-93"/>
              <w:rPr>
                <w:sz w:val="24"/>
              </w:rPr>
            </w:pPr>
            <w:r w:rsidRPr="001A6E41">
              <w:rPr>
                <w:sz w:val="24"/>
              </w:rPr>
              <w:t>предел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ное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чение: иску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 xml:space="preserve">ственная кожа. </w:t>
            </w:r>
            <w:proofErr w:type="gramStart"/>
            <w:r w:rsidRPr="001A6E41">
              <w:rPr>
                <w:sz w:val="24"/>
              </w:rPr>
              <w:t>Возмо</w:t>
            </w:r>
            <w:r w:rsidRPr="001A6E41">
              <w:rPr>
                <w:sz w:val="24"/>
              </w:rPr>
              <w:t>ж</w:t>
            </w:r>
            <w:r w:rsidRPr="001A6E41">
              <w:rPr>
                <w:sz w:val="24"/>
              </w:rPr>
              <w:t>ные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чения: мебел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ный (и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кусстве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ный) мех, иску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ственная замша (микр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фибра), ткань, нетканые матери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лы</w:t>
            </w:r>
            <w:proofErr w:type="gramEnd"/>
          </w:p>
        </w:tc>
      </w:tr>
      <w:tr w:rsidR="00A11552" w:rsidRPr="001A6E41" w:rsidTr="00A11552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4"/>
                <w:lang w:eastAsia="en-US"/>
              </w:rPr>
            </w:pPr>
          </w:p>
        </w:tc>
      </w:tr>
      <w:tr w:rsidR="00A11552" w:rsidRPr="001A6E41" w:rsidTr="00A11552">
        <w:trPr>
          <w:trHeight w:val="2684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15.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31.01.12.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1A6E41">
              <w:rPr>
                <w:sz w:val="24"/>
              </w:rPr>
              <w:t xml:space="preserve">Мебель деревянная для офисов. </w:t>
            </w:r>
          </w:p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  <w:r w:rsidRPr="001A6E41">
              <w:rPr>
                <w:sz w:val="24"/>
              </w:rPr>
              <w:t>Пояснения по закуп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емой продукции: м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бель для сидения, преимущественно с деревянным каркасом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материал (вид древесины)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5" w:right="-108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предел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ное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чение: массив древес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ны «це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ных» пород (тверд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листве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ных и тропич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ских). Возмо</w:t>
            </w:r>
            <w:r w:rsidRPr="001A6E41">
              <w:rPr>
                <w:sz w:val="24"/>
              </w:rPr>
              <w:t>ж</w:t>
            </w:r>
            <w:r w:rsidRPr="001A6E41">
              <w:rPr>
                <w:sz w:val="24"/>
              </w:rPr>
              <w:t>ные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чения: древес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на хво</w:t>
            </w:r>
            <w:r w:rsidRPr="001A6E41">
              <w:rPr>
                <w:sz w:val="24"/>
              </w:rPr>
              <w:t>й</w:t>
            </w:r>
            <w:r w:rsidRPr="001A6E41">
              <w:rPr>
                <w:sz w:val="24"/>
              </w:rPr>
              <w:t xml:space="preserve">ных и </w:t>
            </w:r>
            <w:proofErr w:type="spellStart"/>
            <w:r w:rsidRPr="001A6E41">
              <w:rPr>
                <w:sz w:val="24"/>
              </w:rPr>
              <w:t>мягк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листве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ных</w:t>
            </w:r>
            <w:proofErr w:type="spellEnd"/>
            <w:r w:rsidRPr="001A6E41">
              <w:rPr>
                <w:sz w:val="24"/>
              </w:rPr>
              <w:t xml:space="preserve"> п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род: б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рёза, листве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ница, сосна, ель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5" w:right="-108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возмо</w:t>
            </w:r>
            <w:r w:rsidRPr="001A6E41">
              <w:rPr>
                <w:sz w:val="24"/>
              </w:rPr>
              <w:t>ж</w:t>
            </w:r>
            <w:r w:rsidRPr="001A6E41">
              <w:rPr>
                <w:sz w:val="24"/>
              </w:rPr>
              <w:t>ные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чения: древес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на хво</w:t>
            </w:r>
            <w:r w:rsidRPr="001A6E41">
              <w:rPr>
                <w:sz w:val="24"/>
              </w:rPr>
              <w:t>й</w:t>
            </w:r>
            <w:r w:rsidRPr="001A6E41">
              <w:rPr>
                <w:sz w:val="24"/>
              </w:rPr>
              <w:t xml:space="preserve">ных и </w:t>
            </w:r>
            <w:proofErr w:type="spellStart"/>
            <w:r w:rsidRPr="001A6E41">
              <w:rPr>
                <w:sz w:val="24"/>
              </w:rPr>
              <w:t>мягк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листве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ных</w:t>
            </w:r>
            <w:proofErr w:type="spellEnd"/>
            <w:r w:rsidRPr="001A6E41">
              <w:rPr>
                <w:sz w:val="24"/>
              </w:rPr>
              <w:t xml:space="preserve"> п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род: б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рёза, листве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ница, сосна, ель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5" w:right="-108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возмо</w:t>
            </w:r>
            <w:r w:rsidRPr="001A6E41">
              <w:rPr>
                <w:sz w:val="24"/>
              </w:rPr>
              <w:t>ж</w:t>
            </w:r>
            <w:r w:rsidRPr="001A6E41">
              <w:rPr>
                <w:sz w:val="24"/>
              </w:rPr>
              <w:t>ные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чения: древес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на хво</w:t>
            </w:r>
            <w:r w:rsidRPr="001A6E41">
              <w:rPr>
                <w:sz w:val="24"/>
              </w:rPr>
              <w:t>й</w:t>
            </w:r>
            <w:r w:rsidRPr="001A6E41">
              <w:rPr>
                <w:sz w:val="24"/>
              </w:rPr>
              <w:t xml:space="preserve">ных и </w:t>
            </w:r>
            <w:proofErr w:type="spellStart"/>
            <w:r w:rsidRPr="001A6E41">
              <w:rPr>
                <w:sz w:val="24"/>
              </w:rPr>
              <w:t>мягк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листве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ных</w:t>
            </w:r>
            <w:proofErr w:type="spellEnd"/>
            <w:r w:rsidRPr="001A6E41">
              <w:rPr>
                <w:sz w:val="24"/>
              </w:rPr>
              <w:t xml:space="preserve"> п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род: б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рёза, листве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ница, сосна, ель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5" w:right="-108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возмо</w:t>
            </w:r>
            <w:r w:rsidRPr="001A6E41">
              <w:rPr>
                <w:sz w:val="24"/>
              </w:rPr>
              <w:t>ж</w:t>
            </w:r>
            <w:r w:rsidRPr="001A6E41">
              <w:rPr>
                <w:sz w:val="24"/>
              </w:rPr>
              <w:t>ные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чения: древес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на хво</w:t>
            </w:r>
            <w:r w:rsidRPr="001A6E41">
              <w:rPr>
                <w:sz w:val="24"/>
              </w:rPr>
              <w:t>й</w:t>
            </w:r>
            <w:r w:rsidRPr="001A6E41">
              <w:rPr>
                <w:sz w:val="24"/>
              </w:rPr>
              <w:t xml:space="preserve">ных и </w:t>
            </w:r>
            <w:proofErr w:type="spellStart"/>
            <w:r w:rsidRPr="001A6E41">
              <w:rPr>
                <w:sz w:val="24"/>
              </w:rPr>
              <w:t>мягк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листве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ных</w:t>
            </w:r>
            <w:proofErr w:type="spellEnd"/>
            <w:r w:rsidRPr="001A6E41">
              <w:rPr>
                <w:sz w:val="24"/>
              </w:rPr>
              <w:t xml:space="preserve"> п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род: б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рёза, листве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ница, сосна, ель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5" w:right="-108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возмо</w:t>
            </w:r>
            <w:r w:rsidRPr="001A6E41">
              <w:rPr>
                <w:sz w:val="24"/>
              </w:rPr>
              <w:t>ж</w:t>
            </w:r>
            <w:r w:rsidRPr="001A6E41">
              <w:rPr>
                <w:sz w:val="24"/>
              </w:rPr>
              <w:t>ные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чения: древес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на хво</w:t>
            </w:r>
            <w:r w:rsidRPr="001A6E41">
              <w:rPr>
                <w:sz w:val="24"/>
              </w:rPr>
              <w:t>й</w:t>
            </w:r>
            <w:r w:rsidRPr="001A6E41">
              <w:rPr>
                <w:sz w:val="24"/>
              </w:rPr>
              <w:t xml:space="preserve">ных и </w:t>
            </w:r>
            <w:proofErr w:type="spellStart"/>
            <w:r w:rsidRPr="001A6E41">
              <w:rPr>
                <w:sz w:val="24"/>
              </w:rPr>
              <w:t>мягк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листве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ных</w:t>
            </w:r>
            <w:proofErr w:type="spellEnd"/>
            <w:r w:rsidRPr="001A6E41">
              <w:rPr>
                <w:sz w:val="24"/>
              </w:rPr>
              <w:t xml:space="preserve"> п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род: б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рёза, листве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ница, сосна, ель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5" w:right="-108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возмо</w:t>
            </w:r>
            <w:r w:rsidRPr="001A6E41">
              <w:rPr>
                <w:sz w:val="24"/>
              </w:rPr>
              <w:t>ж</w:t>
            </w:r>
            <w:r w:rsidRPr="001A6E41">
              <w:rPr>
                <w:sz w:val="24"/>
              </w:rPr>
              <w:t>ные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 xml:space="preserve">чения: древесина хвойных и </w:t>
            </w:r>
            <w:proofErr w:type="spellStart"/>
            <w:r w:rsidRPr="001A6E41">
              <w:rPr>
                <w:sz w:val="24"/>
              </w:rPr>
              <w:t>мягк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листве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ных</w:t>
            </w:r>
            <w:proofErr w:type="spellEnd"/>
            <w:r w:rsidRPr="001A6E41">
              <w:rPr>
                <w:sz w:val="24"/>
              </w:rPr>
              <w:t xml:space="preserve"> п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род: бер</w:t>
            </w:r>
            <w:r w:rsidRPr="001A6E41">
              <w:rPr>
                <w:sz w:val="24"/>
              </w:rPr>
              <w:t>ё</w:t>
            </w:r>
            <w:r w:rsidRPr="001A6E41">
              <w:rPr>
                <w:sz w:val="24"/>
              </w:rPr>
              <w:t>за, лис</w:t>
            </w:r>
            <w:r w:rsidRPr="001A6E41">
              <w:rPr>
                <w:sz w:val="24"/>
              </w:rPr>
              <w:t>т</w:t>
            </w:r>
            <w:r w:rsidRPr="001A6E41">
              <w:rPr>
                <w:sz w:val="24"/>
              </w:rPr>
              <w:t>венница, сосна, ель</w:t>
            </w: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обивочные мат</w:t>
            </w:r>
            <w:r w:rsidRPr="001A6E41">
              <w:rPr>
                <w:rFonts w:eastAsiaTheme="minorHAnsi"/>
                <w:sz w:val="24"/>
                <w:lang w:eastAsia="en-US"/>
              </w:rPr>
              <w:t>е</w:t>
            </w:r>
            <w:r w:rsidRPr="001A6E41">
              <w:rPr>
                <w:rFonts w:eastAsiaTheme="minorHAnsi"/>
                <w:sz w:val="24"/>
                <w:lang w:eastAsia="en-US"/>
              </w:rPr>
              <w:t>риалы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5" w:right="-108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предел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ное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чение: кожа нат</w:t>
            </w:r>
            <w:r w:rsidRPr="001A6E41">
              <w:rPr>
                <w:sz w:val="24"/>
              </w:rPr>
              <w:t>у</w:t>
            </w:r>
            <w:r w:rsidRPr="001A6E41">
              <w:rPr>
                <w:sz w:val="24"/>
              </w:rPr>
              <w:t xml:space="preserve">ральная. </w:t>
            </w:r>
            <w:proofErr w:type="gramStart"/>
            <w:r w:rsidRPr="001A6E41">
              <w:rPr>
                <w:sz w:val="24"/>
              </w:rPr>
              <w:t>Возмо</w:t>
            </w:r>
            <w:r w:rsidRPr="001A6E41">
              <w:rPr>
                <w:sz w:val="24"/>
              </w:rPr>
              <w:t>ж</w:t>
            </w:r>
            <w:r w:rsidRPr="001A6E41">
              <w:rPr>
                <w:sz w:val="24"/>
              </w:rPr>
              <w:t>ные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 xml:space="preserve">чения: </w:t>
            </w:r>
            <w:r w:rsidRPr="001A6E41">
              <w:rPr>
                <w:sz w:val="24"/>
              </w:rPr>
              <w:lastRenderedPageBreak/>
              <w:t>иску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ственная кожа, мебел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ный (и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ный) мех, 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ственная замша (микр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фибра), ткань, нетканые матери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лы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5" w:right="-108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lastRenderedPageBreak/>
              <w:t>предел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ное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чение: иску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 xml:space="preserve">ственная кожа. </w:t>
            </w:r>
            <w:proofErr w:type="gramStart"/>
            <w:r w:rsidRPr="001A6E41">
              <w:rPr>
                <w:sz w:val="24"/>
              </w:rPr>
              <w:t>Возмо</w:t>
            </w:r>
            <w:r w:rsidRPr="001A6E41">
              <w:rPr>
                <w:sz w:val="24"/>
              </w:rPr>
              <w:t>ж</w:t>
            </w:r>
            <w:r w:rsidRPr="001A6E41">
              <w:rPr>
                <w:sz w:val="24"/>
              </w:rPr>
              <w:t>ные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 xml:space="preserve">чения: </w:t>
            </w:r>
            <w:r w:rsidRPr="001A6E41">
              <w:rPr>
                <w:sz w:val="24"/>
              </w:rPr>
              <w:lastRenderedPageBreak/>
              <w:t>мебел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ный (и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ный) мех, 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ственная замша (микр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фибра), ткань, нетканые матери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лы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5" w:right="-108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lastRenderedPageBreak/>
              <w:t>предел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ное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чение: иску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 xml:space="preserve">ственная кожа. </w:t>
            </w:r>
            <w:proofErr w:type="gramStart"/>
            <w:r w:rsidRPr="001A6E41">
              <w:rPr>
                <w:sz w:val="24"/>
              </w:rPr>
              <w:t>Возмо</w:t>
            </w:r>
            <w:r w:rsidRPr="001A6E41">
              <w:rPr>
                <w:sz w:val="24"/>
              </w:rPr>
              <w:t>ж</w:t>
            </w:r>
            <w:r w:rsidRPr="001A6E41">
              <w:rPr>
                <w:sz w:val="24"/>
              </w:rPr>
              <w:t>ные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 xml:space="preserve">чения: </w:t>
            </w:r>
            <w:r w:rsidRPr="001A6E41">
              <w:rPr>
                <w:sz w:val="24"/>
              </w:rPr>
              <w:lastRenderedPageBreak/>
              <w:t>мебел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ный (и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ный) мех, 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ственная замша (микр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фибра), ткань, нетканые матери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лы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5" w:right="-108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lastRenderedPageBreak/>
              <w:t>предел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ное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чение: иску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 xml:space="preserve">ственная кожа. </w:t>
            </w:r>
            <w:proofErr w:type="gramStart"/>
            <w:r w:rsidRPr="001A6E41">
              <w:rPr>
                <w:sz w:val="24"/>
              </w:rPr>
              <w:t>Возмо</w:t>
            </w:r>
            <w:r w:rsidRPr="001A6E41">
              <w:rPr>
                <w:sz w:val="24"/>
              </w:rPr>
              <w:t>ж</w:t>
            </w:r>
            <w:r w:rsidRPr="001A6E41">
              <w:rPr>
                <w:sz w:val="24"/>
              </w:rPr>
              <w:t>ные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 xml:space="preserve">чения: </w:t>
            </w:r>
            <w:r w:rsidRPr="001A6E41">
              <w:rPr>
                <w:sz w:val="24"/>
              </w:rPr>
              <w:lastRenderedPageBreak/>
              <w:t>мебел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ный (и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ный) мех, 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ственная замша (микр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фибра), ткань, нетканые матери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лы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5" w:right="-108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lastRenderedPageBreak/>
              <w:t>предел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ное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чение: иску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 xml:space="preserve">ственная кожа. </w:t>
            </w:r>
            <w:proofErr w:type="gramStart"/>
            <w:r w:rsidRPr="001A6E41">
              <w:rPr>
                <w:sz w:val="24"/>
              </w:rPr>
              <w:t>Возмо</w:t>
            </w:r>
            <w:r w:rsidRPr="001A6E41">
              <w:rPr>
                <w:sz w:val="24"/>
              </w:rPr>
              <w:t>ж</w:t>
            </w:r>
            <w:r w:rsidRPr="001A6E41">
              <w:rPr>
                <w:sz w:val="24"/>
              </w:rPr>
              <w:t>ные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 xml:space="preserve">чения: </w:t>
            </w:r>
            <w:r w:rsidRPr="001A6E41">
              <w:rPr>
                <w:sz w:val="24"/>
              </w:rPr>
              <w:lastRenderedPageBreak/>
              <w:t>мебел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ный (и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ный) мех, 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ственная замша (микр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фибра), ткань, нетканые матери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лы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5" w:right="-108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lastRenderedPageBreak/>
              <w:t>предел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t>ное знач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ние: 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кусстве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 xml:space="preserve">ная кожа. </w:t>
            </w:r>
            <w:proofErr w:type="gramStart"/>
            <w:r w:rsidRPr="001A6E41">
              <w:rPr>
                <w:sz w:val="24"/>
              </w:rPr>
              <w:t>Возмо</w:t>
            </w:r>
            <w:r w:rsidRPr="001A6E41">
              <w:rPr>
                <w:sz w:val="24"/>
              </w:rPr>
              <w:t>ж</w:t>
            </w:r>
            <w:r w:rsidRPr="001A6E41">
              <w:rPr>
                <w:sz w:val="24"/>
              </w:rPr>
              <w:t>ные зн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чения: мебел</w:t>
            </w:r>
            <w:r w:rsidRPr="001A6E41">
              <w:rPr>
                <w:sz w:val="24"/>
              </w:rPr>
              <w:t>ь</w:t>
            </w:r>
            <w:r w:rsidRPr="001A6E41">
              <w:rPr>
                <w:sz w:val="24"/>
              </w:rPr>
              <w:lastRenderedPageBreak/>
              <w:t>ный (и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кусстве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ный) мех, иску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ственная замша (микр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фибра), ткань, нетканые материалы</w:t>
            </w:r>
            <w:proofErr w:type="gramEnd"/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rFonts w:eastAsiaTheme="minorHAnsi"/>
                <w:sz w:val="24"/>
                <w:lang w:eastAsia="en-US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5" w:right="-108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5" w:right="-108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5" w:right="-108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5" w:right="-108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5" w:right="-108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5" w:right="-108"/>
              <w:rPr>
                <w:rFonts w:eastAsiaTheme="minorHAnsi"/>
                <w:sz w:val="24"/>
                <w:lang w:eastAsia="en-US"/>
              </w:rPr>
            </w:pPr>
          </w:p>
        </w:tc>
      </w:tr>
      <w:tr w:rsidR="00A11552" w:rsidRPr="001A6E41" w:rsidTr="00A11552">
        <w:trPr>
          <w:trHeight w:val="490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A11552" w:rsidP="00C90E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1</w:t>
            </w:r>
            <w:r w:rsidR="00C90ED8">
              <w:rPr>
                <w:rFonts w:eastAsiaTheme="minorEastAsia"/>
                <w:sz w:val="24"/>
              </w:rPr>
              <w:t>6</w:t>
            </w:r>
            <w:r w:rsidRPr="001A6E41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sz w:val="24"/>
              </w:rPr>
              <w:t>61.10.30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1A6E41">
              <w:rPr>
                <w:sz w:val="24"/>
              </w:rPr>
              <w:t>Услуги по передаче данных по проводным телекоммуникацио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 xml:space="preserve">ным сетям. </w:t>
            </w: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Пояснения по требу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мым услугам: оказ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ние услуг связи по п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редаче данных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скорость канала передачи данных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490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доля потерянных пакетов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490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490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C90ED8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17</w:t>
            </w:r>
            <w:r w:rsidR="00A11552" w:rsidRPr="001A6E41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sz w:val="24"/>
              </w:rPr>
              <w:t>61.20.11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41">
              <w:rPr>
                <w:rFonts w:ascii="Times New Roman" w:hAnsi="Times New Roman" w:cs="Times New Roman"/>
                <w:sz w:val="24"/>
                <w:szCs w:val="24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Пояснения по требу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мым услугам: оказ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lastRenderedPageBreak/>
              <w:t>ние услуг подвижной радиотелефонной св</w:t>
            </w:r>
            <w:r w:rsidRPr="001A6E41">
              <w:rPr>
                <w:sz w:val="24"/>
              </w:rPr>
              <w:t>я</w:t>
            </w:r>
            <w:r w:rsidRPr="001A6E41">
              <w:rPr>
                <w:sz w:val="24"/>
              </w:rPr>
              <w:t>зи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lastRenderedPageBreak/>
              <w:t>тарификация услуги голосовой связи, доступа в информационно-телекоммуник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ционную сеть «Интернет» (л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ми</w:t>
            </w:r>
            <w:r w:rsidRPr="001A6E41">
              <w:rPr>
                <w:sz w:val="24"/>
              </w:rPr>
              <w:t>т</w:t>
            </w:r>
            <w:r w:rsidRPr="001A6E41">
              <w:rPr>
                <w:sz w:val="24"/>
              </w:rPr>
              <w:t>ная/</w:t>
            </w:r>
            <w:proofErr w:type="spellStart"/>
            <w:r w:rsidRPr="001A6E41">
              <w:rPr>
                <w:sz w:val="24"/>
              </w:rPr>
              <w:t>безлимитная</w:t>
            </w:r>
            <w:proofErr w:type="spellEnd"/>
            <w:r w:rsidRPr="001A6E41">
              <w:rPr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490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объем доступной услуги голосовой связи (минут)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490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объем доступной услуги доступа в информационно-телекоммуник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ционную сеть «Интернет» (Гб)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490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доступ услуги г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лосовой связи (домашний рег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он, территория Российской Фед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рации, за пред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лами Российской Федерации - р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уминг), доступ в информационно-телекоммуник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ционную сеть «Интернет» (Гб) (да/нет)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233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рубль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sz w:val="24"/>
              </w:rPr>
              <w:t>не более 4 тыс.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1161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C90ED8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18</w:t>
            </w:r>
            <w:r w:rsidR="00A11552" w:rsidRPr="001A6E41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sz w:val="24"/>
              </w:rPr>
              <w:t>61.20.30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41">
              <w:rPr>
                <w:rFonts w:ascii="Times New Roman" w:hAnsi="Times New Roman" w:cs="Times New Roman"/>
                <w:sz w:val="24"/>
                <w:szCs w:val="24"/>
              </w:rPr>
              <w:t>Услуги по передаче данных по беспроводным телекоммуникационным сетям.</w:t>
            </w: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1A6E41">
              <w:rPr>
                <w:sz w:val="24"/>
              </w:rPr>
              <w:t>Пояснения по требу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мой услуге: услуга связи для ноутбуков, услуга связи для планшетных компь</w:t>
            </w:r>
            <w:r w:rsidRPr="001A6E41">
              <w:rPr>
                <w:sz w:val="24"/>
              </w:rPr>
              <w:t>ю</w:t>
            </w:r>
            <w:r w:rsidRPr="001A6E41">
              <w:rPr>
                <w:sz w:val="24"/>
              </w:rPr>
              <w:t>теров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предельная цена услуги связи для ноутбуков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рубль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1A6E41">
              <w:rPr>
                <w:sz w:val="24"/>
              </w:rPr>
              <w:t>не более 4 тыс.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490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предельная цена услуги связи для планшетных ко</w:t>
            </w:r>
            <w:r w:rsidRPr="001A6E41">
              <w:rPr>
                <w:sz w:val="24"/>
              </w:rPr>
              <w:t>м</w:t>
            </w:r>
            <w:r w:rsidRPr="001A6E41">
              <w:rPr>
                <w:sz w:val="24"/>
              </w:rPr>
              <w:t>пьютеров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рубль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1A6E41">
              <w:rPr>
                <w:sz w:val="24"/>
              </w:rPr>
              <w:t>не более 4 тыс.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1437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C90ED8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19</w:t>
            </w:r>
            <w:r w:rsidR="00A11552" w:rsidRPr="001A6E41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sz w:val="24"/>
              </w:rPr>
              <w:t>61.20.42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41">
              <w:rPr>
                <w:rFonts w:ascii="Times New Roman" w:hAnsi="Times New Roman" w:cs="Times New Roman"/>
                <w:sz w:val="24"/>
                <w:szCs w:val="24"/>
              </w:rPr>
              <w:t>Услуги по широкополосному доступу к информационно-коммуникационной сети «Интернет» по беспроводным сетям.</w:t>
            </w: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1A6E41">
              <w:rPr>
                <w:sz w:val="24"/>
              </w:rPr>
              <w:t>Пояснения по требу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мой услуге: услуга связи для ноутбуков, услуга связи для планшетных компь</w:t>
            </w:r>
            <w:r w:rsidRPr="001A6E41">
              <w:rPr>
                <w:sz w:val="24"/>
              </w:rPr>
              <w:t>ю</w:t>
            </w:r>
            <w:r w:rsidRPr="001A6E41">
              <w:rPr>
                <w:sz w:val="24"/>
              </w:rPr>
              <w:t>теров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предельная цена услуги связи для ноутбуков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рубль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1A6E41">
              <w:rPr>
                <w:sz w:val="24"/>
              </w:rPr>
              <w:t>не более 4 тыс.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490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предельная цена услуги связи для планшетных ко</w:t>
            </w:r>
            <w:r w:rsidRPr="001A6E41">
              <w:rPr>
                <w:sz w:val="24"/>
              </w:rPr>
              <w:t>м</w:t>
            </w:r>
            <w:r w:rsidRPr="001A6E41">
              <w:rPr>
                <w:sz w:val="24"/>
              </w:rPr>
              <w:t>пьютеров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рубль</w:t>
            </w: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1A6E41">
              <w:rPr>
                <w:sz w:val="24"/>
              </w:rPr>
              <w:t>не более 4 тыс.</w:t>
            </w: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490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C90ED8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20</w:t>
            </w:r>
            <w:r w:rsidR="00A11552" w:rsidRPr="001A6E41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sz w:val="24"/>
              </w:rPr>
              <w:t>58.29.13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1A6E41">
              <w:rPr>
                <w:sz w:val="24"/>
              </w:rPr>
              <w:t>Обеспечение пр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граммное для админ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стрирования баз да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 xml:space="preserve">ных на электронном носителе. </w:t>
            </w: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Пояснения по требу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мой продукции: с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стемы управления б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зами данных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стоимость годов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го владения пр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граммным обе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печением (вкл</w:t>
            </w:r>
            <w:r w:rsidRPr="001A6E41">
              <w:rPr>
                <w:sz w:val="24"/>
              </w:rPr>
              <w:t>ю</w:t>
            </w:r>
            <w:r w:rsidRPr="001A6E41">
              <w:rPr>
                <w:sz w:val="24"/>
              </w:rPr>
              <w:t>чая договоры те</w:t>
            </w:r>
            <w:r w:rsidRPr="001A6E41">
              <w:rPr>
                <w:sz w:val="24"/>
              </w:rPr>
              <w:t>х</w:t>
            </w:r>
            <w:r w:rsidRPr="001A6E41">
              <w:rPr>
                <w:sz w:val="24"/>
              </w:rPr>
              <w:t>нической по</w:t>
            </w:r>
            <w:r w:rsidRPr="001A6E41">
              <w:rPr>
                <w:sz w:val="24"/>
              </w:rPr>
              <w:t>д</w:t>
            </w:r>
            <w:r w:rsidRPr="001A6E41">
              <w:rPr>
                <w:sz w:val="24"/>
              </w:rPr>
              <w:t>держки, обслуж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вания, сервисные договоры) из ра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чёта на одного пользователя в течение всего срока службы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490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общая сумма в</w:t>
            </w:r>
            <w:r w:rsidRPr="001A6E41">
              <w:rPr>
                <w:sz w:val="24"/>
              </w:rPr>
              <w:t>ы</w:t>
            </w:r>
            <w:r w:rsidRPr="001A6E41">
              <w:rPr>
                <w:sz w:val="24"/>
              </w:rPr>
              <w:t>плат по лиценз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онным и иным договорам (нез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висимо от вида договора), отчи</w:t>
            </w:r>
            <w:r w:rsidRPr="001A6E41">
              <w:rPr>
                <w:sz w:val="24"/>
              </w:rPr>
              <w:t>с</w:t>
            </w:r>
            <w:r w:rsidRPr="001A6E41">
              <w:rPr>
                <w:sz w:val="24"/>
              </w:rPr>
              <w:t>лений в пользу иностранных юридических и физических лиц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151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4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</w:t>
            </w:r>
            <w:r w:rsidRPr="001A6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C90ED8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21</w:t>
            </w:r>
            <w:r w:rsidR="00A11552" w:rsidRPr="001A6E41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sz w:val="24"/>
              </w:rPr>
              <w:t>58.29.21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1A6E41">
              <w:rPr>
                <w:sz w:val="24"/>
              </w:rPr>
              <w:t>Приложения общие для повышения э</w:t>
            </w:r>
            <w:r w:rsidRPr="001A6E41">
              <w:rPr>
                <w:sz w:val="24"/>
              </w:rPr>
              <w:t>ф</w:t>
            </w:r>
            <w:r w:rsidRPr="001A6E41">
              <w:rPr>
                <w:sz w:val="24"/>
              </w:rPr>
              <w:t>фективности бизнеса и приложения для д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машнего пользования, отдельно реализу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 xml:space="preserve">мые. </w:t>
            </w: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Пояснения по требу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мой продукции: офисные приложения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совместимость с системами ме</w:t>
            </w:r>
            <w:r w:rsidRPr="001A6E41">
              <w:rPr>
                <w:sz w:val="24"/>
              </w:rPr>
              <w:t>ж</w:t>
            </w:r>
            <w:r w:rsidRPr="001A6E41">
              <w:rPr>
                <w:sz w:val="24"/>
              </w:rPr>
              <w:t>ведомственного электронного д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кументооборота (МЭДО) (да/нет)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поддерживаемые типы данных, те</w:t>
            </w:r>
            <w:r w:rsidRPr="001A6E41">
              <w:rPr>
                <w:sz w:val="24"/>
              </w:rPr>
              <w:t>к</w:t>
            </w:r>
            <w:r w:rsidRPr="001A6E41">
              <w:rPr>
                <w:sz w:val="24"/>
              </w:rPr>
              <w:t>стовые и графич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ские возможности приложения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4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Федеральному </w:t>
            </w:r>
            <w:hyperlink r:id="rId19" w:history="1">
              <w:r w:rsidRPr="001A6E41">
                <w:rPr>
                  <w:rFonts w:ascii="Times New Roman" w:hAnsi="Times New Roman" w:cs="Times New Roman"/>
                  <w:sz w:val="24"/>
                  <w:szCs w:val="24"/>
                </w:rPr>
                <w:t>закону</w:t>
              </w:r>
            </w:hyperlink>
            <w:r w:rsidRPr="001A6E41">
              <w:rPr>
                <w:rFonts w:ascii="Times New Roman" w:hAnsi="Times New Roman" w:cs="Times New Roman"/>
                <w:sz w:val="24"/>
                <w:szCs w:val="24"/>
              </w:rPr>
              <w:t xml:space="preserve"> «О персональных данных» приложений, содержащих персональные данные (да/нет)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4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242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C90ED8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22</w:t>
            </w:r>
            <w:r w:rsidR="00A11552" w:rsidRPr="001A6E41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tabs>
                <w:tab w:val="left" w:pos="626"/>
              </w:tabs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sz w:val="24"/>
              </w:rPr>
              <w:t>58.29.31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1A6E41">
              <w:rPr>
                <w:sz w:val="24"/>
              </w:rPr>
              <w:t>Обеспечение пр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 xml:space="preserve">граммное системное для загрузки. </w:t>
            </w: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Пояснения по требу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мой продукции: сре</w:t>
            </w:r>
            <w:r w:rsidRPr="001A6E41">
              <w:rPr>
                <w:sz w:val="24"/>
              </w:rPr>
              <w:t>д</w:t>
            </w:r>
            <w:r w:rsidRPr="001A6E41">
              <w:rPr>
                <w:sz w:val="24"/>
              </w:rPr>
              <w:t>ства обеспечения и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формационной бе</w:t>
            </w:r>
            <w:r w:rsidRPr="001A6E41">
              <w:rPr>
                <w:sz w:val="24"/>
              </w:rPr>
              <w:t>з</w:t>
            </w:r>
            <w:r w:rsidRPr="001A6E41">
              <w:rPr>
                <w:sz w:val="24"/>
              </w:rPr>
              <w:t>опасности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 xml:space="preserve">использование российских </w:t>
            </w:r>
            <w:proofErr w:type="spellStart"/>
            <w:r w:rsidRPr="001A6E41">
              <w:rPr>
                <w:sz w:val="24"/>
              </w:rPr>
              <w:t>кри</w:t>
            </w:r>
            <w:r w:rsidRPr="001A6E41">
              <w:rPr>
                <w:sz w:val="24"/>
              </w:rPr>
              <w:t>п</w:t>
            </w:r>
            <w:r w:rsidRPr="001A6E41">
              <w:rPr>
                <w:sz w:val="24"/>
              </w:rPr>
              <w:t>тоалгоритмов</w:t>
            </w:r>
            <w:proofErr w:type="spellEnd"/>
            <w:r w:rsidRPr="001A6E41">
              <w:rPr>
                <w:sz w:val="24"/>
              </w:rPr>
              <w:t xml:space="preserve"> при использовании криптографич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ской защиты и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формации в с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ставе средств обеспечения и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формационной безопасности с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стем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spacing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242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tabs>
                <w:tab w:val="left" w:pos="626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доступность на русском языке интерфейса ко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lastRenderedPageBreak/>
              <w:t>фигурирования средства инфо</w:t>
            </w:r>
            <w:r w:rsidRPr="001A6E41">
              <w:rPr>
                <w:sz w:val="24"/>
              </w:rPr>
              <w:t>р</w:t>
            </w:r>
            <w:r w:rsidRPr="001A6E41">
              <w:rPr>
                <w:sz w:val="24"/>
              </w:rPr>
              <w:t>мационной бе</w:t>
            </w:r>
            <w:r w:rsidRPr="001A6E41">
              <w:rPr>
                <w:sz w:val="24"/>
              </w:rPr>
              <w:t>з</w:t>
            </w:r>
            <w:r w:rsidRPr="001A6E41">
              <w:rPr>
                <w:sz w:val="24"/>
              </w:rPr>
              <w:t>опасности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spacing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242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tabs>
                <w:tab w:val="left" w:pos="626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E4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spacing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906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A11552" w:rsidP="00C90E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</w:t>
            </w:r>
            <w:r w:rsidR="00C90ED8">
              <w:rPr>
                <w:rFonts w:eastAsiaTheme="minorEastAsia"/>
                <w:sz w:val="24"/>
              </w:rPr>
              <w:t>3</w:t>
            </w:r>
            <w:r w:rsidRPr="001A6E41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tabs>
                <w:tab w:val="left" w:pos="626"/>
              </w:tabs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sz w:val="24"/>
              </w:rPr>
              <w:t>58.29.32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1A6E41">
              <w:rPr>
                <w:sz w:val="24"/>
              </w:rPr>
              <w:t>Обеспечение пр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 xml:space="preserve">граммное прикладное для загрузки. </w:t>
            </w: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Пояснения по требу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мой продукции: с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стемы управления процессами организ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ции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поддержка и фо</w:t>
            </w:r>
            <w:r w:rsidRPr="001A6E41">
              <w:rPr>
                <w:sz w:val="24"/>
              </w:rPr>
              <w:t>р</w:t>
            </w:r>
            <w:r w:rsidRPr="001A6E41">
              <w:rPr>
                <w:sz w:val="24"/>
              </w:rPr>
              <w:t>мирование рег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стров учёта, с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держащих фун</w:t>
            </w:r>
            <w:r w:rsidRPr="001A6E41">
              <w:rPr>
                <w:sz w:val="24"/>
              </w:rPr>
              <w:t>к</w:t>
            </w:r>
            <w:r w:rsidRPr="001A6E41">
              <w:rPr>
                <w:sz w:val="24"/>
              </w:rPr>
              <w:t>ции по ведению бухгалтерской д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кументации, к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торые соотве</w:t>
            </w:r>
            <w:r w:rsidRPr="001A6E41">
              <w:rPr>
                <w:sz w:val="24"/>
              </w:rPr>
              <w:t>т</w:t>
            </w:r>
            <w:r w:rsidRPr="001A6E41">
              <w:rPr>
                <w:sz w:val="24"/>
              </w:rPr>
              <w:t>ствуют росси</w:t>
            </w:r>
            <w:r w:rsidRPr="001A6E41">
              <w:rPr>
                <w:sz w:val="24"/>
              </w:rPr>
              <w:t>й</w:t>
            </w:r>
            <w:r w:rsidRPr="001A6E41">
              <w:rPr>
                <w:sz w:val="24"/>
              </w:rPr>
              <w:t>ским стандартам систем бухгалте</w:t>
            </w:r>
            <w:r w:rsidRPr="001A6E41">
              <w:rPr>
                <w:sz w:val="24"/>
              </w:rPr>
              <w:t>р</w:t>
            </w:r>
            <w:r w:rsidRPr="001A6E41">
              <w:rPr>
                <w:sz w:val="24"/>
              </w:rPr>
              <w:t>ского учёта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spacing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242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tabs>
                <w:tab w:val="left" w:pos="626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spacing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1277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1552" w:rsidRPr="001A6E41" w:rsidRDefault="00A11552" w:rsidP="00C90E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1A6E41">
              <w:rPr>
                <w:rFonts w:eastAsiaTheme="minorEastAsia"/>
                <w:sz w:val="24"/>
              </w:rPr>
              <w:t>2</w:t>
            </w:r>
            <w:r w:rsidR="00C90ED8">
              <w:rPr>
                <w:rFonts w:eastAsiaTheme="minorEastAsia"/>
                <w:sz w:val="24"/>
              </w:rPr>
              <w:t>3</w:t>
            </w:r>
            <w:r w:rsidRPr="001A6E41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552" w:rsidRPr="001A6E41" w:rsidRDefault="00A11552" w:rsidP="00A11552">
            <w:pPr>
              <w:tabs>
                <w:tab w:val="left" w:pos="626"/>
              </w:tabs>
              <w:spacing w:line="240" w:lineRule="exact"/>
              <w:jc w:val="center"/>
              <w:rPr>
                <w:sz w:val="24"/>
              </w:rPr>
            </w:pPr>
            <w:r w:rsidRPr="001A6E41">
              <w:rPr>
                <w:sz w:val="24"/>
              </w:rPr>
              <w:t>61.90.10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1A6E41">
              <w:rPr>
                <w:sz w:val="24"/>
              </w:rPr>
              <w:t>Услуги телекоммун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 xml:space="preserve">кационные прочие. </w:t>
            </w: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1A6E41">
              <w:rPr>
                <w:sz w:val="24"/>
              </w:rPr>
              <w:t>Пояснения по требу</w:t>
            </w:r>
            <w:r w:rsidRPr="001A6E41">
              <w:rPr>
                <w:sz w:val="24"/>
              </w:rPr>
              <w:t>е</w:t>
            </w:r>
            <w:r w:rsidRPr="001A6E41">
              <w:rPr>
                <w:sz w:val="24"/>
              </w:rPr>
              <w:t>мым услугам: оказ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ние услуг по пред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ставлению высок</w:t>
            </w:r>
            <w:r w:rsidRPr="001A6E41">
              <w:rPr>
                <w:sz w:val="24"/>
              </w:rPr>
              <w:t>о</w:t>
            </w:r>
            <w:r w:rsidRPr="001A6E41">
              <w:rPr>
                <w:sz w:val="24"/>
              </w:rPr>
              <w:t>скоростного доступа в информационно-телекоммуникацио</w:t>
            </w:r>
            <w:r w:rsidRPr="001A6E41">
              <w:rPr>
                <w:sz w:val="24"/>
              </w:rPr>
              <w:t>н</w:t>
            </w:r>
            <w:r w:rsidRPr="001A6E41">
              <w:rPr>
                <w:sz w:val="24"/>
              </w:rPr>
              <w:t>ную сеть «Интернет»</w:t>
            </w:r>
          </w:p>
        </w:tc>
        <w:tc>
          <w:tcPr>
            <w:tcW w:w="2126" w:type="dxa"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максимальная скорость соед</w:t>
            </w:r>
            <w:r w:rsidRPr="001A6E41">
              <w:rPr>
                <w:sz w:val="24"/>
              </w:rPr>
              <w:t>и</w:t>
            </w:r>
            <w:r w:rsidRPr="001A6E41">
              <w:rPr>
                <w:sz w:val="24"/>
              </w:rPr>
              <w:t>нения в информ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ционно-телекоммуник</w:t>
            </w:r>
            <w:r w:rsidRPr="001A6E41">
              <w:rPr>
                <w:sz w:val="24"/>
              </w:rPr>
              <w:t>а</w:t>
            </w:r>
            <w:r w:rsidRPr="001A6E41">
              <w:rPr>
                <w:sz w:val="24"/>
              </w:rPr>
              <w:t>ционной сети «Интернет»</w:t>
            </w: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1552" w:rsidRPr="001A6E41" w:rsidRDefault="00A11552" w:rsidP="00A11552">
            <w:pPr>
              <w:spacing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  <w:tr w:rsidR="00A11552" w:rsidRPr="001A6E41" w:rsidTr="00A11552">
        <w:trPr>
          <w:trHeight w:val="242"/>
          <w:jc w:val="center"/>
        </w:trPr>
        <w:tc>
          <w:tcPr>
            <w:tcW w:w="567" w:type="dxa"/>
            <w:vMerge/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1552" w:rsidRPr="001A6E41" w:rsidRDefault="00A11552" w:rsidP="00A11552">
            <w:pPr>
              <w:tabs>
                <w:tab w:val="left" w:pos="626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11552" w:rsidRPr="001A6E41" w:rsidRDefault="00A11552" w:rsidP="00A115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4"/>
                <w:lang w:eastAsia="en-US"/>
              </w:rPr>
            </w:pPr>
            <w:r w:rsidRPr="001A6E41">
              <w:rPr>
                <w:sz w:val="24"/>
              </w:rPr>
              <w:t>предельная цена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11552" w:rsidRPr="001A6E41" w:rsidRDefault="00A11552" w:rsidP="00A11552">
            <w:pPr>
              <w:spacing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1552" w:rsidRPr="001A6E41" w:rsidRDefault="00A11552" w:rsidP="00A11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4"/>
              </w:rPr>
            </w:pPr>
          </w:p>
        </w:tc>
      </w:tr>
    </w:tbl>
    <w:p w:rsidR="00531D0B" w:rsidRDefault="00531D0B" w:rsidP="00A11552">
      <w:pPr>
        <w:autoSpaceDE w:val="0"/>
        <w:autoSpaceDN w:val="0"/>
        <w:adjustRightInd w:val="0"/>
        <w:jc w:val="both"/>
        <w:rPr>
          <w:szCs w:val="28"/>
        </w:rPr>
      </w:pPr>
    </w:p>
    <w:p w:rsidR="00704984" w:rsidRDefault="00704984" w:rsidP="00A11552">
      <w:pPr>
        <w:autoSpaceDE w:val="0"/>
        <w:autoSpaceDN w:val="0"/>
        <w:adjustRightInd w:val="0"/>
        <w:jc w:val="both"/>
        <w:rPr>
          <w:szCs w:val="28"/>
        </w:rPr>
      </w:pPr>
    </w:p>
    <w:p w:rsidR="00704984" w:rsidRDefault="00704984" w:rsidP="00A11552">
      <w:pPr>
        <w:autoSpaceDE w:val="0"/>
        <w:autoSpaceDN w:val="0"/>
        <w:adjustRightInd w:val="0"/>
        <w:jc w:val="both"/>
        <w:rPr>
          <w:szCs w:val="28"/>
        </w:rPr>
      </w:pPr>
    </w:p>
    <w:p w:rsidR="00704984" w:rsidRDefault="001E6ECE" w:rsidP="001E6ECE">
      <w:pPr>
        <w:jc w:val="center"/>
        <w:rPr>
          <w:szCs w:val="28"/>
        </w:rPr>
      </w:pPr>
      <w:r>
        <w:rPr>
          <w:bCs/>
          <w:szCs w:val="28"/>
        </w:rPr>
        <w:t>________________</w:t>
      </w:r>
      <w:bookmarkStart w:id="22" w:name="_GoBack"/>
      <w:bookmarkEnd w:id="22"/>
    </w:p>
    <w:sectPr w:rsidR="00704984" w:rsidSect="00704984">
      <w:pgSz w:w="16838" w:h="11906" w:orient="landscape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CB9" w:rsidRDefault="003C5CB9">
      <w:r>
        <w:separator/>
      </w:r>
    </w:p>
  </w:endnote>
  <w:endnote w:type="continuationSeparator" w:id="0">
    <w:p w:rsidR="003C5CB9" w:rsidRDefault="003C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CB9" w:rsidRDefault="003C5CB9">
      <w:r>
        <w:separator/>
      </w:r>
    </w:p>
  </w:footnote>
  <w:footnote w:type="continuationSeparator" w:id="0">
    <w:p w:rsidR="003C5CB9" w:rsidRDefault="003C5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372439"/>
    </w:sdtPr>
    <w:sdtContent>
      <w:p w:rsidR="0074263B" w:rsidRDefault="007426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EC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4E8F"/>
    <w:multiLevelType w:val="hybridMultilevel"/>
    <w:tmpl w:val="DDEE75F6"/>
    <w:lvl w:ilvl="0" w:tplc="E8C44BE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590C2E"/>
    <w:multiLevelType w:val="hybridMultilevel"/>
    <w:tmpl w:val="0C2401AA"/>
    <w:lvl w:ilvl="0" w:tplc="5F50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5B56EF5"/>
    <w:multiLevelType w:val="hybridMultilevel"/>
    <w:tmpl w:val="0FB875D4"/>
    <w:lvl w:ilvl="0" w:tplc="0A48EF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816508"/>
    <w:multiLevelType w:val="hybridMultilevel"/>
    <w:tmpl w:val="DB5C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25A"/>
    <w:rsid w:val="00014EE7"/>
    <w:rsid w:val="0002745A"/>
    <w:rsid w:val="00037549"/>
    <w:rsid w:val="00075F32"/>
    <w:rsid w:val="00081057"/>
    <w:rsid w:val="000B17C4"/>
    <w:rsid w:val="000C5D35"/>
    <w:rsid w:val="000F7448"/>
    <w:rsid w:val="001338BF"/>
    <w:rsid w:val="001423A5"/>
    <w:rsid w:val="00146880"/>
    <w:rsid w:val="00194524"/>
    <w:rsid w:val="001A6E41"/>
    <w:rsid w:val="001D4A9A"/>
    <w:rsid w:val="001E1AAC"/>
    <w:rsid w:val="001E6ECE"/>
    <w:rsid w:val="0024397C"/>
    <w:rsid w:val="00271C05"/>
    <w:rsid w:val="0030069D"/>
    <w:rsid w:val="003018F4"/>
    <w:rsid w:val="0031393B"/>
    <w:rsid w:val="003203AF"/>
    <w:rsid w:val="00330807"/>
    <w:rsid w:val="003370A5"/>
    <w:rsid w:val="00381D4C"/>
    <w:rsid w:val="003C508B"/>
    <w:rsid w:val="003C5CB9"/>
    <w:rsid w:val="003D4C64"/>
    <w:rsid w:val="003D5D81"/>
    <w:rsid w:val="003F3588"/>
    <w:rsid w:val="004465CF"/>
    <w:rsid w:val="004552D5"/>
    <w:rsid w:val="00457123"/>
    <w:rsid w:val="00463201"/>
    <w:rsid w:val="00464C40"/>
    <w:rsid w:val="00497A6E"/>
    <w:rsid w:val="004C4359"/>
    <w:rsid w:val="004D634C"/>
    <w:rsid w:val="004E7298"/>
    <w:rsid w:val="00531D0B"/>
    <w:rsid w:val="00541230"/>
    <w:rsid w:val="00572926"/>
    <w:rsid w:val="00596820"/>
    <w:rsid w:val="005974D9"/>
    <w:rsid w:val="005C21C6"/>
    <w:rsid w:val="005E1273"/>
    <w:rsid w:val="005E5B68"/>
    <w:rsid w:val="00612276"/>
    <w:rsid w:val="00621151"/>
    <w:rsid w:val="006258EC"/>
    <w:rsid w:val="006432CC"/>
    <w:rsid w:val="00660427"/>
    <w:rsid w:val="00682F98"/>
    <w:rsid w:val="006A54D5"/>
    <w:rsid w:val="006C46B5"/>
    <w:rsid w:val="006D26C0"/>
    <w:rsid w:val="006E51D0"/>
    <w:rsid w:val="00702AC2"/>
    <w:rsid w:val="00704984"/>
    <w:rsid w:val="0074263B"/>
    <w:rsid w:val="00763388"/>
    <w:rsid w:val="00766F24"/>
    <w:rsid w:val="0077457E"/>
    <w:rsid w:val="0078541B"/>
    <w:rsid w:val="00787723"/>
    <w:rsid w:val="007A2E16"/>
    <w:rsid w:val="007B0BD0"/>
    <w:rsid w:val="007B4F31"/>
    <w:rsid w:val="007D113F"/>
    <w:rsid w:val="007E7E10"/>
    <w:rsid w:val="007F7A94"/>
    <w:rsid w:val="00812FCF"/>
    <w:rsid w:val="00821DEA"/>
    <w:rsid w:val="0083195D"/>
    <w:rsid w:val="00836340"/>
    <w:rsid w:val="0084381A"/>
    <w:rsid w:val="00846CCD"/>
    <w:rsid w:val="00854066"/>
    <w:rsid w:val="00872FAB"/>
    <w:rsid w:val="00873195"/>
    <w:rsid w:val="00876565"/>
    <w:rsid w:val="0089137F"/>
    <w:rsid w:val="008A08EE"/>
    <w:rsid w:val="008A0C04"/>
    <w:rsid w:val="0090143E"/>
    <w:rsid w:val="009218FF"/>
    <w:rsid w:val="0093430E"/>
    <w:rsid w:val="0094053F"/>
    <w:rsid w:val="009472C7"/>
    <w:rsid w:val="00952793"/>
    <w:rsid w:val="00957B85"/>
    <w:rsid w:val="00976448"/>
    <w:rsid w:val="00976946"/>
    <w:rsid w:val="00977C55"/>
    <w:rsid w:val="0098232A"/>
    <w:rsid w:val="00A04C0E"/>
    <w:rsid w:val="00A106B2"/>
    <w:rsid w:val="00A11552"/>
    <w:rsid w:val="00A20D63"/>
    <w:rsid w:val="00A26F57"/>
    <w:rsid w:val="00A30178"/>
    <w:rsid w:val="00A475FE"/>
    <w:rsid w:val="00A973DF"/>
    <w:rsid w:val="00AB1816"/>
    <w:rsid w:val="00AD4CBE"/>
    <w:rsid w:val="00AF243A"/>
    <w:rsid w:val="00B232E8"/>
    <w:rsid w:val="00B31D0A"/>
    <w:rsid w:val="00B47BAA"/>
    <w:rsid w:val="00B56173"/>
    <w:rsid w:val="00B57F3A"/>
    <w:rsid w:val="00B76F11"/>
    <w:rsid w:val="00B77832"/>
    <w:rsid w:val="00B91EAB"/>
    <w:rsid w:val="00BA48A5"/>
    <w:rsid w:val="00BF46BB"/>
    <w:rsid w:val="00BF4DC6"/>
    <w:rsid w:val="00C00D48"/>
    <w:rsid w:val="00C11548"/>
    <w:rsid w:val="00C45C28"/>
    <w:rsid w:val="00C63688"/>
    <w:rsid w:val="00C75A2B"/>
    <w:rsid w:val="00C8444B"/>
    <w:rsid w:val="00C86D8F"/>
    <w:rsid w:val="00C90ED8"/>
    <w:rsid w:val="00C919A1"/>
    <w:rsid w:val="00CA2F00"/>
    <w:rsid w:val="00CC1BD9"/>
    <w:rsid w:val="00CD7D57"/>
    <w:rsid w:val="00CE46B4"/>
    <w:rsid w:val="00CE5DFF"/>
    <w:rsid w:val="00CF1AAF"/>
    <w:rsid w:val="00CF3F4D"/>
    <w:rsid w:val="00D07858"/>
    <w:rsid w:val="00D3325A"/>
    <w:rsid w:val="00D441A7"/>
    <w:rsid w:val="00D450BA"/>
    <w:rsid w:val="00D646C5"/>
    <w:rsid w:val="00D73DA6"/>
    <w:rsid w:val="00D8357C"/>
    <w:rsid w:val="00D93536"/>
    <w:rsid w:val="00DB6CB0"/>
    <w:rsid w:val="00DD4D76"/>
    <w:rsid w:val="00DF031E"/>
    <w:rsid w:val="00DF380E"/>
    <w:rsid w:val="00DF5841"/>
    <w:rsid w:val="00E01D33"/>
    <w:rsid w:val="00E108E4"/>
    <w:rsid w:val="00E23034"/>
    <w:rsid w:val="00E9753A"/>
    <w:rsid w:val="00EB5002"/>
    <w:rsid w:val="00EC2E3A"/>
    <w:rsid w:val="00ED32FF"/>
    <w:rsid w:val="00F06096"/>
    <w:rsid w:val="00F06FC0"/>
    <w:rsid w:val="00F345AC"/>
    <w:rsid w:val="00F36991"/>
    <w:rsid w:val="00F369CF"/>
    <w:rsid w:val="00F45FA2"/>
    <w:rsid w:val="00F92CC7"/>
    <w:rsid w:val="00F961AD"/>
    <w:rsid w:val="00F978A3"/>
    <w:rsid w:val="00FD3B3C"/>
    <w:rsid w:val="00FD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53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155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uiPriority w:val="99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link w:val="aa"/>
    <w:uiPriority w:val="99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b">
    <w:name w:val="List Paragraph"/>
    <w:basedOn w:val="a"/>
    <w:uiPriority w:val="34"/>
    <w:qFormat/>
    <w:rsid w:val="00F345AC"/>
    <w:pPr>
      <w:ind w:left="720"/>
      <w:contextualSpacing/>
    </w:pPr>
  </w:style>
  <w:style w:type="paragraph" w:styleId="20">
    <w:name w:val="Body Text Indent 2"/>
    <w:basedOn w:val="a"/>
    <w:link w:val="21"/>
    <w:rsid w:val="00766F2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66F24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A11552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A11552"/>
    <w:pPr>
      <w:ind w:left="4260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11552"/>
    <w:rPr>
      <w:sz w:val="24"/>
      <w:szCs w:val="24"/>
    </w:rPr>
  </w:style>
  <w:style w:type="paragraph" w:styleId="ac">
    <w:name w:val="Block Text"/>
    <w:basedOn w:val="a"/>
    <w:rsid w:val="00A11552"/>
    <w:pPr>
      <w:tabs>
        <w:tab w:val="left" w:pos="4320"/>
      </w:tabs>
      <w:ind w:left="900" w:right="5035"/>
    </w:pPr>
    <w:rPr>
      <w:sz w:val="24"/>
    </w:rPr>
  </w:style>
  <w:style w:type="paragraph" w:styleId="ad">
    <w:name w:val="Body Text"/>
    <w:basedOn w:val="a"/>
    <w:link w:val="ae"/>
    <w:rsid w:val="00A11552"/>
    <w:pPr>
      <w:jc w:val="center"/>
    </w:pPr>
    <w:rPr>
      <w:b/>
      <w:bCs/>
      <w:sz w:val="24"/>
    </w:rPr>
  </w:style>
  <w:style w:type="character" w:customStyle="1" w:styleId="ae">
    <w:name w:val="Основной текст Знак"/>
    <w:basedOn w:val="a0"/>
    <w:link w:val="ad"/>
    <w:rsid w:val="00A11552"/>
    <w:rPr>
      <w:b/>
      <w:bCs/>
      <w:sz w:val="24"/>
      <w:szCs w:val="24"/>
    </w:rPr>
  </w:style>
  <w:style w:type="paragraph" w:styleId="af">
    <w:name w:val="No Spacing"/>
    <w:uiPriority w:val="1"/>
    <w:qFormat/>
    <w:rsid w:val="00A11552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A11552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A11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A11552"/>
  </w:style>
  <w:style w:type="character" w:customStyle="1" w:styleId="aa">
    <w:name w:val="Нижний колонтитул Знак"/>
    <w:link w:val="a9"/>
    <w:uiPriority w:val="99"/>
    <w:rsid w:val="00A11552"/>
    <w:rPr>
      <w:sz w:val="28"/>
      <w:szCs w:val="24"/>
    </w:rPr>
  </w:style>
  <w:style w:type="character" w:customStyle="1" w:styleId="af1">
    <w:name w:val="Гипертекстовая ссылка"/>
    <w:uiPriority w:val="99"/>
    <w:rsid w:val="00A11552"/>
    <w:rPr>
      <w:color w:val="106BBE"/>
    </w:rPr>
  </w:style>
  <w:style w:type="paragraph" w:customStyle="1" w:styleId="headertext">
    <w:name w:val="headertext"/>
    <w:basedOn w:val="a"/>
    <w:rsid w:val="00A11552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A11552"/>
  </w:style>
  <w:style w:type="paragraph" w:styleId="af2">
    <w:name w:val="Title"/>
    <w:basedOn w:val="a"/>
    <w:link w:val="af3"/>
    <w:qFormat/>
    <w:rsid w:val="00A11552"/>
    <w:pPr>
      <w:jc w:val="center"/>
    </w:pPr>
    <w:rPr>
      <w:b/>
      <w:sz w:val="32"/>
      <w:szCs w:val="28"/>
    </w:rPr>
  </w:style>
  <w:style w:type="character" w:customStyle="1" w:styleId="af3">
    <w:name w:val="Название Знак"/>
    <w:basedOn w:val="a0"/>
    <w:link w:val="af2"/>
    <w:rsid w:val="00A11552"/>
    <w:rPr>
      <w:b/>
      <w:sz w:val="32"/>
      <w:szCs w:val="28"/>
    </w:rPr>
  </w:style>
  <w:style w:type="paragraph" w:customStyle="1" w:styleId="ConsNormal">
    <w:name w:val="ConsNormal"/>
    <w:rsid w:val="00A115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Рабочий"/>
    <w:basedOn w:val="af"/>
    <w:link w:val="af5"/>
    <w:autoRedefine/>
    <w:uiPriority w:val="99"/>
    <w:qFormat/>
    <w:rsid w:val="00A11552"/>
    <w:pPr>
      <w:jc w:val="center"/>
    </w:pPr>
    <w:rPr>
      <w:rFonts w:ascii="Times New Roman" w:hAnsi="Times New Roman"/>
      <w:sz w:val="28"/>
      <w:szCs w:val="28"/>
    </w:rPr>
  </w:style>
  <w:style w:type="character" w:customStyle="1" w:styleId="af5">
    <w:name w:val="Рабочий Знак"/>
    <w:link w:val="af4"/>
    <w:uiPriority w:val="99"/>
    <w:rsid w:val="00A11552"/>
    <w:rPr>
      <w:rFonts w:eastAsia="Calibri"/>
      <w:sz w:val="28"/>
      <w:szCs w:val="28"/>
      <w:lang w:eastAsia="en-US"/>
    </w:rPr>
  </w:style>
  <w:style w:type="paragraph" w:customStyle="1" w:styleId="ConsPlusCell">
    <w:name w:val="ConsPlusCell"/>
    <w:uiPriority w:val="99"/>
    <w:rsid w:val="00A1155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6">
    <w:name w:val="Цветовое выделение"/>
    <w:uiPriority w:val="99"/>
    <w:rsid w:val="00A11552"/>
    <w:rPr>
      <w:b/>
      <w:bCs/>
      <w:color w:val="26282F"/>
    </w:rPr>
  </w:style>
  <w:style w:type="character" w:customStyle="1" w:styleId="af7">
    <w:name w:val="Не вступил в силу"/>
    <w:basedOn w:val="af6"/>
    <w:uiPriority w:val="99"/>
    <w:rsid w:val="00A11552"/>
    <w:rPr>
      <w:b/>
      <w:bCs/>
      <w:color w:val="000000"/>
      <w:shd w:val="clear" w:color="auto" w:fill="D8EDE8"/>
    </w:rPr>
  </w:style>
  <w:style w:type="paragraph" w:customStyle="1" w:styleId="formattext">
    <w:name w:val="formattext"/>
    <w:basedOn w:val="a"/>
    <w:rsid w:val="00A11552"/>
    <w:pPr>
      <w:spacing w:before="100" w:beforeAutospacing="1" w:after="100" w:afterAutospacing="1"/>
    </w:pPr>
    <w:rPr>
      <w:sz w:val="24"/>
    </w:rPr>
  </w:style>
  <w:style w:type="character" w:styleId="af8">
    <w:name w:val="Hyperlink"/>
    <w:basedOn w:val="a0"/>
    <w:uiPriority w:val="99"/>
    <w:unhideWhenUsed/>
    <w:rsid w:val="00A11552"/>
    <w:rPr>
      <w:color w:val="0000FF"/>
      <w:u w:val="single"/>
    </w:rPr>
  </w:style>
  <w:style w:type="paragraph" w:customStyle="1" w:styleId="af9">
    <w:name w:val="Комментарий"/>
    <w:basedOn w:val="a"/>
    <w:next w:val="a"/>
    <w:uiPriority w:val="99"/>
    <w:rsid w:val="00A1155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hd w:val="clear" w:color="auto" w:fill="F0F0F0"/>
    </w:rPr>
  </w:style>
  <w:style w:type="paragraph" w:customStyle="1" w:styleId="afa">
    <w:name w:val="Нормальный (таблица)"/>
    <w:basedOn w:val="a"/>
    <w:next w:val="a"/>
    <w:uiPriority w:val="99"/>
    <w:rsid w:val="00A1155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paragraph" w:customStyle="1" w:styleId="afb">
    <w:name w:val="Прижатый влево"/>
    <w:basedOn w:val="a"/>
    <w:next w:val="a"/>
    <w:uiPriority w:val="99"/>
    <w:rsid w:val="00A11552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paragraph" w:customStyle="1" w:styleId="afc">
    <w:name w:val="Таблицы (моноширинный)"/>
    <w:basedOn w:val="a"/>
    <w:next w:val="a"/>
    <w:uiPriority w:val="99"/>
    <w:rsid w:val="00A1155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character" w:customStyle="1" w:styleId="afd">
    <w:name w:val="Сравнение редакций. Добавленный фрагмент"/>
    <w:uiPriority w:val="99"/>
    <w:rsid w:val="00A11552"/>
    <w:rPr>
      <w:color w:val="000000"/>
      <w:shd w:val="clear" w:color="auto" w:fill="C1D7FF"/>
    </w:rPr>
  </w:style>
  <w:style w:type="character" w:customStyle="1" w:styleId="afe">
    <w:name w:val="Заголовок чужого сообщения"/>
    <w:basedOn w:val="af6"/>
    <w:uiPriority w:val="99"/>
    <w:rsid w:val="00A11552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A391C6BB1F1B361AA130DEB8E7DB6D31134E1DD6DF2CD65AF680091F20AB9ADC1C5B234EFD5A7ED37657AE04D7E3E25C4D28EAC0BB423EcEyBI" TargetMode="External"/><Relationship Id="rId18" Type="http://schemas.openxmlformats.org/officeDocument/2006/relationships/hyperlink" Target="garantF1://79222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A391C6BB1F1B361AA130DEB8E7DB6D31144F10D1DB2CD65AF680091F20AB9ADC1C5B2046FD512D833956F24185F0E3534D2AE2DCcBy9I" TargetMode="External"/><Relationship Id="rId17" Type="http://schemas.openxmlformats.org/officeDocument/2006/relationships/hyperlink" Target="garantF1://792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9222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70550730.0" TargetMode="External"/><Relationship Id="rId10" Type="http://schemas.openxmlformats.org/officeDocument/2006/relationships/hyperlink" Target="consultantplus://offline/ref=D154A700D2C01AF2648A94195007A575D29AD69EDB7CD6BD647BF09B335240AB45D3986BDAE37083FB247BE5330CE4CDFB9E5729B6f1U7K" TargetMode="External"/><Relationship Id="rId19" Type="http://schemas.openxmlformats.org/officeDocument/2006/relationships/hyperlink" Target="consultantplus://offline/ref=795F3886C6A9F9E24DFE762F70FA0FA0247F430C50CFE9D4ACDC3D175249A865DDD478A7AB0B3700A426D40657NEv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BA391C6BB1F1B361AA12ED3AE8B8567351A1915D2DB2F8402A0865E4070ADCF9C5C5D760DB95778D27D03FD4289BAB21F0625E3D9A74234F549C3ECcAy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DEAE-53D9-4569-9386-F0B17523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22</Pages>
  <Words>4713</Words>
  <Characters>26865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Marh_buro</cp:lastModifiedBy>
  <cp:revision>7</cp:revision>
  <cp:lastPrinted>2022-01-28T10:32:00Z</cp:lastPrinted>
  <dcterms:created xsi:type="dcterms:W3CDTF">2016-12-16T06:18:00Z</dcterms:created>
  <dcterms:modified xsi:type="dcterms:W3CDTF">2022-02-28T08:23:00Z</dcterms:modified>
</cp:coreProperties>
</file>