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6" w:rsidRDefault="006E07FE">
      <w:pPr>
        <w:pStyle w:val="constitle11"/>
        <w:widowControl w:val="0"/>
        <w:spacing w:after="0"/>
        <w:ind w:firstLine="567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5ИЗВЕЩЕНИЕ </w:t>
      </w:r>
    </w:p>
    <w:p w:rsidR="007F1186" w:rsidRDefault="007F1186">
      <w:pPr>
        <w:pStyle w:val="constitle11"/>
        <w:widowControl w:val="0"/>
        <w:spacing w:after="0"/>
        <w:ind w:firstLine="567"/>
        <w:jc w:val="center"/>
        <w:rPr>
          <w:sz w:val="28"/>
        </w:rPr>
      </w:pPr>
    </w:p>
    <w:p w:rsidR="007F1186" w:rsidRDefault="006E07FE">
      <w:pPr>
        <w:pStyle w:val="constitle11"/>
        <w:widowControl w:val="0"/>
        <w:spacing w:after="0"/>
        <w:ind w:firstLine="567"/>
        <w:jc w:val="center"/>
        <w:rPr>
          <w:sz w:val="28"/>
        </w:rPr>
      </w:pPr>
      <w:r>
        <w:rPr>
          <w:sz w:val="28"/>
        </w:rPr>
        <w:t>о проведении общественного обсуждения</w:t>
      </w:r>
    </w:p>
    <w:p w:rsidR="007F1186" w:rsidRDefault="006E07FE">
      <w:pPr>
        <w:pStyle w:val="constitle11"/>
        <w:widowControl w:val="0"/>
        <w:spacing w:after="0"/>
        <w:ind w:firstLine="567"/>
        <w:jc w:val="center"/>
        <w:rPr>
          <w:sz w:val="28"/>
        </w:rPr>
      </w:pPr>
      <w:r>
        <w:rPr>
          <w:sz w:val="28"/>
        </w:rPr>
        <w:t>проекта документа стратегического планирования</w:t>
      </w:r>
    </w:p>
    <w:p w:rsidR="007F1186" w:rsidRDefault="006E07FE">
      <w:pPr>
        <w:pStyle w:val="constitle11"/>
        <w:widowControl w:val="0"/>
        <w:spacing w:after="0"/>
        <w:ind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«администрация Андроповского муниципального округа Ставропольского края»</w:t>
      </w:r>
    </w:p>
    <w:p w:rsidR="007F1186" w:rsidRDefault="006E07FE">
      <w:pPr>
        <w:pStyle w:val="constitle11"/>
        <w:widowControl w:val="0"/>
        <w:spacing w:after="0"/>
        <w:ind w:firstLine="567"/>
        <w:jc w:val="center"/>
        <w:rPr>
          <w:i/>
          <w:sz w:val="26"/>
        </w:rPr>
      </w:pPr>
      <w:r>
        <w:rPr>
          <w:i/>
          <w:sz w:val="26"/>
        </w:rPr>
        <w:t>(наименование органа, ответственного за разработку проекта документа стратегического</w:t>
      </w:r>
      <w:r>
        <w:rPr>
          <w:i/>
          <w:sz w:val="26"/>
        </w:rPr>
        <w:t xml:space="preserve"> планирования)</w:t>
      </w:r>
    </w:p>
    <w:p w:rsidR="007F1186" w:rsidRDefault="006E07FE">
      <w:pPr>
        <w:pStyle w:val="constitle11"/>
        <w:widowControl w:val="0"/>
        <w:spacing w:before="280" w:after="280"/>
        <w:ind w:firstLine="567"/>
        <w:jc w:val="both"/>
        <w:rPr>
          <w:sz w:val="28"/>
        </w:rPr>
      </w:pPr>
      <w:r>
        <w:rPr>
          <w:sz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7F1186" w:rsidRDefault="006E07FE">
      <w:pPr>
        <w:pStyle w:val="constitle11"/>
        <w:widowControl w:val="0"/>
        <w:spacing w:after="0"/>
        <w:ind w:firstLine="567"/>
        <w:jc w:val="both"/>
        <w:rPr>
          <w:sz w:val="28"/>
        </w:rPr>
      </w:pPr>
      <w:r>
        <w:rPr>
          <w:rFonts w:ascii="XO Thames" w:hAnsi="XO Thames"/>
          <w:sz w:val="28"/>
        </w:rPr>
        <w:t>«</w:t>
      </w:r>
      <w:r>
        <w:rPr>
          <w:rFonts w:ascii="XO Thames" w:hAnsi="XO Thames"/>
          <w:sz w:val="28"/>
        </w:rPr>
        <w:t>О внесении изменени</w:t>
      </w:r>
      <w:r>
        <w:rPr>
          <w:rFonts w:ascii="XO Thames" w:hAnsi="XO Thames"/>
          <w:sz w:val="28"/>
        </w:rPr>
        <w:t>й в муниципальную программу Андроповского муниципального округа Ставропольского края «Организация муниципального управления», утвержденную постановлением администрации Андроповского муниципального округа Ставропольского края от 27 декабря 2024 г. № 943</w:t>
      </w:r>
      <w:r>
        <w:rPr>
          <w:rFonts w:ascii="XO Thames" w:hAnsi="XO Thames"/>
          <w:sz w:val="28"/>
        </w:rPr>
        <w:t>»</w:t>
      </w:r>
    </w:p>
    <w:p w:rsidR="007F1186" w:rsidRDefault="006E07FE">
      <w:pPr>
        <w:pStyle w:val="constitle11"/>
        <w:widowControl w:val="0"/>
        <w:spacing w:after="0"/>
        <w:ind w:firstLine="567"/>
        <w:jc w:val="center"/>
        <w:rPr>
          <w:i/>
          <w:sz w:val="26"/>
        </w:rPr>
      </w:pPr>
      <w:r>
        <w:rPr>
          <w:i/>
          <w:sz w:val="26"/>
        </w:rPr>
        <w:t>(н</w:t>
      </w:r>
      <w:r>
        <w:rPr>
          <w:i/>
          <w:sz w:val="26"/>
        </w:rPr>
        <w:t>аименование проекта документа стратегического планирования)</w:t>
      </w:r>
    </w:p>
    <w:p w:rsidR="007F1186" w:rsidRDefault="006E07FE">
      <w:pPr>
        <w:pStyle w:val="constitle11"/>
        <w:widowControl w:val="0"/>
        <w:spacing w:before="280" w:after="280"/>
        <w:ind w:firstLine="567"/>
        <w:jc w:val="both"/>
        <w:rPr>
          <w:i/>
          <w:sz w:val="26"/>
        </w:rPr>
      </w:pPr>
      <w:r>
        <w:rPr>
          <w:sz w:val="28"/>
        </w:rPr>
        <w:t xml:space="preserve">Ознакомиться с проектом документа можно здесь </w:t>
      </w:r>
      <w:r>
        <w:rPr>
          <w:i/>
          <w:sz w:val="26"/>
        </w:rPr>
        <w:t xml:space="preserve">(сведения о месте размещения проекта документа стратегического планирования) </w:t>
      </w:r>
    </w:p>
    <w:p w:rsidR="007F1186" w:rsidRDefault="006E07FE">
      <w:pPr>
        <w:pStyle w:val="constitle11"/>
        <w:widowControl w:val="0"/>
        <w:spacing w:before="280" w:after="280"/>
        <w:ind w:firstLine="567"/>
        <w:jc w:val="both"/>
        <w:rPr>
          <w:i/>
          <w:sz w:val="26"/>
        </w:rPr>
      </w:pPr>
      <w:hyperlink r:id="rId4">
        <w:r>
          <w:t>https://andropovskiy.gosuslugi.ru/deyatelnost/napravleniya-deyatelnosti/obschestvennoe-obsuzhdenie/2025-godjotcndtyyjt/</w:t>
        </w:r>
      </w:hyperlink>
    </w:p>
    <w:p w:rsidR="007F1186" w:rsidRDefault="006E07FE">
      <w:pPr>
        <w:pStyle w:val="constitle11"/>
        <w:widowControl w:val="0"/>
        <w:spacing w:before="280" w:after="280"/>
        <w:ind w:firstLine="567"/>
        <w:jc w:val="both"/>
        <w:rPr>
          <w:i/>
          <w:sz w:val="26"/>
        </w:rPr>
      </w:pPr>
      <w:r>
        <w:rPr>
          <w:sz w:val="28"/>
        </w:rPr>
        <w:t xml:space="preserve">Общественное обсуждение проводится с «19» марта 2025г. по «25» марта </w:t>
      </w:r>
      <w:r>
        <w:rPr>
          <w:sz w:val="28"/>
        </w:rPr>
        <w:t>2025г.</w:t>
      </w:r>
    </w:p>
    <w:p w:rsidR="007F1186" w:rsidRDefault="006E07FE">
      <w:pPr>
        <w:pStyle w:val="constitle11"/>
        <w:widowControl w:val="0"/>
        <w:spacing w:before="280" w:after="280"/>
        <w:ind w:firstLine="567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7F1186" w:rsidRDefault="006E07FE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Замечания и предложения просим направлять на электронную почту: </w:t>
      </w:r>
      <w:r>
        <w:rPr>
          <w:rFonts w:ascii="Times New Roman" w:hAnsi="Times New Roman"/>
          <w:sz w:val="28"/>
          <w:szCs w:val="28"/>
        </w:rPr>
        <w:t>economicaandrop@yande</w:t>
      </w:r>
      <w:hyperlink r:id="rId5">
        <w:r>
          <w:rPr>
            <w:rFonts w:ascii="Times New Roman" w:hAnsi="Times New Roman"/>
            <w:sz w:val="28"/>
            <w:szCs w:val="28"/>
          </w:rPr>
          <w:t>x.ru</w:t>
        </w:r>
      </w:hyperlink>
      <w:r>
        <w:rPr>
          <w:rFonts w:ascii="Times New Roman" w:hAnsi="Times New Roman"/>
          <w:sz w:val="28"/>
          <w:szCs w:val="28"/>
        </w:rPr>
        <w:t>, рук</w:t>
      </w:r>
      <w:r>
        <w:rPr>
          <w:rFonts w:ascii="Times New Roman" w:hAnsi="Times New Roman"/>
          <w:sz w:val="28"/>
          <w:szCs w:val="28"/>
        </w:rPr>
        <w:t>оводителю отдела экономического и социального развития администрации Андроповского муниципального округа Ставропольского края Беликовой Татьяне Ивановне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тел. </w:t>
      </w:r>
      <w:r>
        <w:rPr>
          <w:rFonts w:ascii="Times New Roman" w:hAnsi="Times New Roman"/>
          <w:sz w:val="28"/>
          <w:szCs w:val="28"/>
        </w:rPr>
        <w:t>(86556)6-22-40.</w:t>
      </w:r>
    </w:p>
    <w:p w:rsidR="007F1186" w:rsidRDefault="007F1186">
      <w:pPr>
        <w:spacing w:line="276" w:lineRule="auto"/>
        <w:rPr>
          <w:rFonts w:ascii="Times New Roman" w:hAnsi="Times New Roman"/>
        </w:rPr>
      </w:pPr>
    </w:p>
    <w:sectPr w:rsidR="007F118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86"/>
    <w:rsid w:val="006E07FE"/>
    <w:rsid w:val="007F1186"/>
    <w:rsid w:val="00A6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EFDD5-FDC4-4466-A9F1-6084D9DF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ahoma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next w:val="a"/>
    <w:uiPriority w:val="9"/>
    <w:qFormat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title1">
    <w:name w:val="Subtitle1"/>
    <w:link w:val="Subtitle11"/>
    <w:qFormat/>
    <w:rPr>
      <w:rFonts w:ascii="XO Thames" w:hAnsi="XO Thames"/>
      <w:i/>
      <w:sz w:val="24"/>
    </w:rPr>
  </w:style>
  <w:style w:type="character" w:customStyle="1" w:styleId="Contents2">
    <w:name w:val="Contents 2"/>
    <w:link w:val="Contents22"/>
    <w:qFormat/>
    <w:rPr>
      <w:rFonts w:ascii="XO Thames" w:hAnsi="XO Thames"/>
      <w:sz w:val="28"/>
    </w:rPr>
  </w:style>
  <w:style w:type="character" w:customStyle="1" w:styleId="Contents21">
    <w:name w:val="Contents 21"/>
    <w:qFormat/>
    <w:rPr>
      <w:rFonts w:ascii="XO Thames" w:hAnsi="XO Thames"/>
      <w:color w:val="000000"/>
      <w:spacing w:val="0"/>
      <w:sz w:val="28"/>
    </w:rPr>
  </w:style>
  <w:style w:type="character" w:customStyle="1" w:styleId="Heading11">
    <w:name w:val="Heading 11"/>
    <w:link w:val="Heading111"/>
    <w:qFormat/>
    <w:rPr>
      <w:rFonts w:ascii="XO Thames" w:hAnsi="XO Thames"/>
      <w:b/>
      <w:sz w:val="32"/>
    </w:rPr>
  </w:style>
  <w:style w:type="character" w:customStyle="1" w:styleId="DefaultParagraphFont1">
    <w:name w:val="Default Paragraph Font1"/>
    <w:link w:val="DefaultParagraphFont11"/>
    <w:qFormat/>
    <w:rPr>
      <w:rFonts w:asciiTheme="minorHAnsi" w:hAnsiTheme="minorHAnsi"/>
      <w:color w:val="000000"/>
      <w:spacing w:val="0"/>
      <w:sz w:val="22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Contents4">
    <w:name w:val="Contents 4"/>
    <w:link w:val="Contents42"/>
    <w:qFormat/>
    <w:rPr>
      <w:rFonts w:ascii="XO Thames" w:hAnsi="XO Thames"/>
      <w:sz w:val="28"/>
    </w:rPr>
  </w:style>
  <w:style w:type="character" w:customStyle="1" w:styleId="Contents41">
    <w:name w:val="Contents 41"/>
    <w:qFormat/>
    <w:rPr>
      <w:rFonts w:ascii="XO Thames" w:hAnsi="XO Thames"/>
      <w:color w:val="000000"/>
      <w:spacing w:val="0"/>
      <w:sz w:val="28"/>
    </w:rPr>
  </w:style>
  <w:style w:type="character" w:customStyle="1" w:styleId="Contents8">
    <w:name w:val="Contents 8"/>
    <w:link w:val="Contents82"/>
    <w:qFormat/>
    <w:rPr>
      <w:rFonts w:ascii="XO Thames" w:hAnsi="XO Thames"/>
      <w:sz w:val="28"/>
    </w:rPr>
  </w:style>
  <w:style w:type="character" w:customStyle="1" w:styleId="Heading31">
    <w:name w:val="Heading 31"/>
    <w:link w:val="Heading311"/>
    <w:qFormat/>
    <w:rPr>
      <w:rFonts w:ascii="XO Thames" w:hAnsi="XO Thames"/>
      <w:b/>
      <w:sz w:val="26"/>
    </w:rPr>
  </w:style>
  <w:style w:type="character" w:customStyle="1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Contents3">
    <w:name w:val="Contents 3"/>
    <w:link w:val="Contents32"/>
    <w:qFormat/>
    <w:rPr>
      <w:rFonts w:ascii="XO Thames" w:hAnsi="XO Thames"/>
      <w:sz w:val="28"/>
    </w:rPr>
  </w:style>
  <w:style w:type="character" w:customStyle="1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customStyle="1" w:styleId="InternetLink1">
    <w:name w:val="Internet Link1"/>
    <w:link w:val="InternetLink11"/>
    <w:qFormat/>
    <w:rPr>
      <w:rFonts w:ascii="Calibri" w:hAnsi="Calibri"/>
      <w:color w:val="0000FF"/>
      <w:spacing w:val="0"/>
      <w:sz w:val="22"/>
      <w:u w:val="single"/>
    </w:rPr>
  </w:style>
  <w:style w:type="character" w:customStyle="1" w:styleId="Endnote">
    <w:name w:val="Endnote"/>
    <w:link w:val="Endnote2"/>
    <w:qFormat/>
    <w:rPr>
      <w:rFonts w:ascii="XO Thames" w:hAnsi="XO Thames"/>
      <w:sz w:val="22"/>
    </w:rPr>
  </w:style>
  <w:style w:type="character" w:customStyle="1" w:styleId="Heading32">
    <w:name w:val="Heading 32"/>
    <w:qFormat/>
    <w:rPr>
      <w:rFonts w:ascii="XO Thames" w:hAnsi="XO Thames"/>
      <w:b/>
      <w:color w:val="000000"/>
      <w:spacing w:val="0"/>
      <w:sz w:val="26"/>
    </w:rPr>
  </w:style>
  <w:style w:type="character" w:customStyle="1" w:styleId="10">
    <w:name w:val="Указатель1"/>
    <w:link w:val="11"/>
    <w:qFormat/>
  </w:style>
  <w:style w:type="character" w:customStyle="1" w:styleId="Caption1">
    <w:name w:val="Caption1"/>
    <w:qFormat/>
    <w:rPr>
      <w:i/>
      <w:sz w:val="24"/>
    </w:rPr>
  </w:style>
  <w:style w:type="character" w:customStyle="1" w:styleId="List1">
    <w:name w:val="List1"/>
    <w:basedOn w:val="Textbody"/>
    <w:qFormat/>
  </w:style>
  <w:style w:type="character" w:customStyle="1" w:styleId="Contents1">
    <w:name w:val="Contents 1"/>
    <w:link w:val="Contents12"/>
    <w:qFormat/>
    <w:rPr>
      <w:rFonts w:ascii="XO Thames" w:hAnsi="XO Thames"/>
      <w:b/>
      <w:sz w:val="28"/>
    </w:rPr>
  </w:style>
  <w:style w:type="character" w:customStyle="1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customStyle="1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customStyle="1" w:styleId="a3">
    <w:name w:val="Колонтитул"/>
    <w:link w:val="12"/>
    <w:qFormat/>
    <w:rPr>
      <w:rFonts w:ascii="XO Thames" w:hAnsi="XO Thames"/>
      <w:color w:val="000000"/>
      <w:spacing w:val="0"/>
      <w:sz w:val="28"/>
    </w:rPr>
  </w:style>
  <w:style w:type="character" w:customStyle="1" w:styleId="constitle1">
    <w:name w:val="constitle1"/>
    <w:link w:val="constitle11"/>
    <w:qFormat/>
    <w:rPr>
      <w:rFonts w:ascii="Times New Roman" w:hAnsi="Times New Roman"/>
      <w:sz w:val="24"/>
    </w:rPr>
  </w:style>
  <w:style w:type="character" w:customStyle="1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customStyle="1" w:styleId="13">
    <w:name w:val="Заголовок1"/>
    <w:link w:val="110"/>
    <w:qFormat/>
    <w:rPr>
      <w:rFonts w:ascii="Open Sans" w:hAnsi="Open Sans"/>
      <w:sz w:val="28"/>
    </w:rPr>
  </w:style>
  <w:style w:type="character" w:customStyle="1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61">
    <w:name w:val="Contents 61"/>
    <w:link w:val="Contents62"/>
    <w:qFormat/>
    <w:rPr>
      <w:rFonts w:ascii="XO Thames" w:hAnsi="XO Thames"/>
      <w:sz w:val="28"/>
    </w:rPr>
  </w:style>
  <w:style w:type="character" w:styleId="a4">
    <w:name w:val="Hyperlink"/>
    <w:rPr>
      <w:color w:val="000080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customStyle="1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Contents5">
    <w:name w:val="Contents 5"/>
    <w:link w:val="Contents52"/>
    <w:qFormat/>
    <w:rPr>
      <w:rFonts w:ascii="XO Thames" w:hAnsi="XO Thames"/>
      <w:sz w:val="28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customStyle="1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customStyle="1" w:styleId="Heading511">
    <w:name w:val="Heading 511"/>
    <w:link w:val="Heading512"/>
    <w:qFormat/>
    <w:rPr>
      <w:rFonts w:ascii="XO Thames" w:hAnsi="XO Thames"/>
      <w:b/>
      <w:sz w:val="22"/>
    </w:rPr>
  </w:style>
  <w:style w:type="character" w:customStyle="1" w:styleId="Contents71">
    <w:name w:val="Contents 71"/>
    <w:link w:val="Contents72"/>
    <w:qFormat/>
    <w:rPr>
      <w:rFonts w:ascii="XO Thames" w:hAnsi="XO Thames"/>
      <w:sz w:val="28"/>
    </w:rPr>
  </w:style>
  <w:style w:type="character" w:customStyle="1" w:styleId="Textbody">
    <w:name w:val="Text body"/>
    <w:qFormat/>
  </w:style>
  <w:style w:type="character" w:customStyle="1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customStyle="1" w:styleId="Contents91">
    <w:name w:val="Contents 91"/>
    <w:link w:val="Contents92"/>
    <w:qFormat/>
    <w:rPr>
      <w:rFonts w:ascii="XO Thames" w:hAnsi="XO Thames"/>
      <w:sz w:val="28"/>
    </w:rPr>
  </w:style>
  <w:style w:type="character" w:customStyle="1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customStyle="1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paragraph" w:customStyle="1" w:styleId="14">
    <w:name w:val="Заголовок1"/>
    <w:basedOn w:val="a"/>
    <w:next w:val="a5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pacing w:before="120" w:after="120"/>
    </w:pPr>
    <w:rPr>
      <w:i/>
      <w:sz w:val="24"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110">
    <w:name w:val="Заголовок11"/>
    <w:basedOn w:val="a"/>
    <w:next w:val="a5"/>
    <w:link w:val="13"/>
    <w:qFormat/>
    <w:pPr>
      <w:keepNext/>
      <w:spacing w:before="240" w:after="120"/>
    </w:pPr>
    <w:rPr>
      <w:rFonts w:ascii="Open Sans" w:hAnsi="Open Sans"/>
      <w:sz w:val="28"/>
    </w:rPr>
  </w:style>
  <w:style w:type="paragraph" w:customStyle="1" w:styleId="11">
    <w:name w:val="Указатель11"/>
    <w:basedOn w:val="a"/>
    <w:link w:val="10"/>
    <w:qFormat/>
  </w:style>
  <w:style w:type="paragraph" w:customStyle="1" w:styleId="Subtitle11">
    <w:name w:val="Subtitle11"/>
    <w:link w:val="Subtitle1"/>
    <w:qFormat/>
    <w:rPr>
      <w:rFonts w:ascii="XO Thames" w:hAnsi="XO Thames"/>
      <w:i/>
      <w:sz w:val="24"/>
    </w:rPr>
  </w:style>
  <w:style w:type="paragraph" w:customStyle="1" w:styleId="Contents22">
    <w:name w:val="Contents 22"/>
    <w:link w:val="Contents2"/>
    <w:qFormat/>
    <w:rPr>
      <w:rFonts w:ascii="XO Thames" w:hAnsi="XO Thames"/>
      <w:sz w:val="28"/>
    </w:rPr>
  </w:style>
  <w:style w:type="paragraph" w:styleId="20">
    <w:name w:val="toc 2"/>
    <w:next w:val="a"/>
    <w:uiPriority w:val="39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Heading111">
    <w:name w:val="Heading 111"/>
    <w:link w:val="Heading11"/>
    <w:qFormat/>
    <w:rPr>
      <w:rFonts w:ascii="XO Thames" w:hAnsi="XO Thames"/>
      <w:b/>
      <w:sz w:val="32"/>
    </w:rPr>
  </w:style>
  <w:style w:type="paragraph" w:customStyle="1" w:styleId="DefaultParagraphFont11">
    <w:name w:val="Default Paragraph Font11"/>
    <w:link w:val="DefaultParagraphFont1"/>
    <w:qFormat/>
    <w:pPr>
      <w:spacing w:after="200" w:line="276" w:lineRule="auto"/>
    </w:pPr>
  </w:style>
  <w:style w:type="paragraph" w:customStyle="1" w:styleId="Heading411">
    <w:name w:val="Heading 411"/>
    <w:link w:val="Heading41"/>
    <w:qFormat/>
    <w:rPr>
      <w:rFonts w:ascii="XO Thames" w:hAnsi="XO Thames"/>
      <w:b/>
      <w:sz w:val="24"/>
    </w:rPr>
  </w:style>
  <w:style w:type="paragraph" w:customStyle="1" w:styleId="Contents42">
    <w:name w:val="Contents 42"/>
    <w:link w:val="Contents4"/>
    <w:qFormat/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Contents82">
    <w:name w:val="Contents 82"/>
    <w:link w:val="Contents8"/>
    <w:qFormat/>
    <w:rPr>
      <w:rFonts w:ascii="XO Thames" w:hAnsi="XO Thames"/>
      <w:sz w:val="28"/>
    </w:rPr>
  </w:style>
  <w:style w:type="paragraph" w:customStyle="1" w:styleId="Heading311">
    <w:name w:val="Heading 311"/>
    <w:link w:val="Heading31"/>
    <w:qFormat/>
    <w:rPr>
      <w:rFonts w:ascii="XO Thames" w:hAnsi="XO Thames"/>
      <w:b/>
      <w:sz w:val="26"/>
    </w:rPr>
  </w:style>
  <w:style w:type="paragraph" w:styleId="6">
    <w:name w:val="toc 6"/>
    <w:next w:val="a"/>
    <w:uiPriority w:val="39"/>
    <w:pPr>
      <w:spacing w:after="200" w:line="276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Contents32">
    <w:name w:val="Contents 32"/>
    <w:link w:val="Contents3"/>
    <w:qFormat/>
    <w:rPr>
      <w:rFonts w:ascii="XO Thames" w:hAnsi="XO Thames"/>
      <w:sz w:val="28"/>
    </w:rPr>
  </w:style>
  <w:style w:type="paragraph" w:customStyle="1" w:styleId="Footnote11">
    <w:name w:val="Footnote11"/>
    <w:link w:val="Footnote1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InternetLink11">
    <w:name w:val="Internet Link11"/>
    <w:link w:val="InternetLink1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Endnote2">
    <w:name w:val="Endnote2"/>
    <w:link w:val="Endnote"/>
    <w:qFormat/>
    <w:pPr>
      <w:ind w:firstLine="851"/>
      <w:jc w:val="both"/>
    </w:pPr>
    <w:rPr>
      <w:rFonts w:ascii="XO Thames" w:hAnsi="XO Thames"/>
    </w:rPr>
  </w:style>
  <w:style w:type="paragraph" w:customStyle="1" w:styleId="Contents12">
    <w:name w:val="Contents 12"/>
    <w:link w:val="Contents1"/>
    <w:qFormat/>
    <w:rPr>
      <w:rFonts w:ascii="XO Thames" w:hAnsi="XO Thames"/>
      <w:b/>
      <w:sz w:val="28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Endnote11">
    <w:name w:val="Endnote11"/>
    <w:link w:val="Endnote1"/>
    <w:qFormat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12">
    <w:name w:val="Колонтитул1"/>
    <w:link w:val="a3"/>
    <w:qFormat/>
    <w:pPr>
      <w:spacing w:after="200"/>
      <w:jc w:val="both"/>
    </w:pPr>
    <w:rPr>
      <w:rFonts w:ascii="XO Thames" w:hAnsi="XO Thames"/>
      <w:sz w:val="28"/>
    </w:rPr>
  </w:style>
  <w:style w:type="paragraph" w:customStyle="1" w:styleId="constitle11">
    <w:name w:val="constitle11"/>
    <w:basedOn w:val="a"/>
    <w:link w:val="constitle1"/>
    <w:qFormat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Contents62">
    <w:name w:val="Contents 62"/>
    <w:link w:val="Contents61"/>
    <w:qFormat/>
    <w:rPr>
      <w:rFonts w:ascii="XO Thames" w:hAnsi="XO Thames"/>
      <w:sz w:val="28"/>
    </w:rPr>
  </w:style>
  <w:style w:type="paragraph" w:customStyle="1" w:styleId="Internetlink">
    <w:name w:val="Internet link"/>
    <w:qFormat/>
    <w:rPr>
      <w:rFonts w:ascii="Calibri" w:hAnsi="Calibri"/>
      <w:color w:val="000080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styleId="16">
    <w:name w:val="toc 1"/>
    <w:next w:val="a"/>
    <w:uiPriority w:val="39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HeaderandFooter1">
    <w:name w:val="Header and Footer1"/>
    <w:link w:val="HeaderandFooter"/>
    <w:qFormat/>
    <w:rPr>
      <w:rFonts w:ascii="XO Thames" w:hAnsi="XO Thames"/>
      <w:sz w:val="28"/>
    </w:rPr>
  </w:style>
  <w:style w:type="paragraph" w:customStyle="1" w:styleId="Contents52">
    <w:name w:val="Contents 52"/>
    <w:link w:val="Contents5"/>
    <w:qFormat/>
    <w:rPr>
      <w:rFonts w:ascii="XO Thames" w:hAnsi="XO Thames"/>
      <w:sz w:val="28"/>
    </w:rPr>
  </w:style>
  <w:style w:type="paragraph" w:styleId="9">
    <w:name w:val="toc 9"/>
    <w:next w:val="a"/>
    <w:uiPriority w:val="39"/>
    <w:pPr>
      <w:spacing w:after="200" w:line="276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Heading512">
    <w:name w:val="Heading 512"/>
    <w:link w:val="Heading511"/>
    <w:qFormat/>
    <w:rPr>
      <w:rFonts w:ascii="XO Thames" w:hAnsi="XO Thames"/>
      <w:b/>
    </w:rPr>
  </w:style>
  <w:style w:type="paragraph" w:customStyle="1" w:styleId="Contents72">
    <w:name w:val="Contents 72"/>
    <w:link w:val="Contents71"/>
    <w:qFormat/>
    <w:rPr>
      <w:rFonts w:ascii="XO Thames" w:hAnsi="XO Thames"/>
      <w:sz w:val="28"/>
    </w:rPr>
  </w:style>
  <w:style w:type="paragraph" w:styleId="a8">
    <w:name w:val="Subtitle"/>
    <w:next w:val="a"/>
    <w:uiPriority w:val="11"/>
    <w:qFormat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customStyle="1" w:styleId="Contents92">
    <w:name w:val="Contents 92"/>
    <w:link w:val="Contents91"/>
    <w:qFormat/>
    <w:rPr>
      <w:rFonts w:ascii="XO Thames" w:hAnsi="XO Thames"/>
      <w:sz w:val="28"/>
    </w:rPr>
  </w:style>
  <w:style w:type="paragraph" w:styleId="a9">
    <w:name w:val="Title"/>
    <w:next w:val="a"/>
    <w:uiPriority w:val="10"/>
    <w:qFormat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op.go@yandex.ru" TargetMode="External"/><Relationship Id="rId4" Type="http://schemas.openxmlformats.org/officeDocument/2006/relationships/hyperlink" Target="https://andropovskiy.gosuslugi.ru/deyatelnost/napravleniya-deyatelnosti/obschestvennoe-obsuzhdenie/2025-godjotcndtyyj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dc:description/>
  <cp:lastModifiedBy>Юлия</cp:lastModifiedBy>
  <cp:revision>2</cp:revision>
  <dcterms:created xsi:type="dcterms:W3CDTF">2025-03-18T12:25:00Z</dcterms:created>
  <dcterms:modified xsi:type="dcterms:W3CDTF">2025-03-18T12:25:00Z</dcterms:modified>
  <dc:language>ru-RU</dc:language>
</cp:coreProperties>
</file>