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74" w:rsidRPr="00BC6374" w:rsidRDefault="00BC6374" w:rsidP="00BC6374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BC6374">
        <w:rPr>
          <w:b/>
          <w:color w:val="000000"/>
          <w:sz w:val="32"/>
          <w:szCs w:val="32"/>
        </w:rPr>
        <w:t>П</w:t>
      </w:r>
      <w:proofErr w:type="gramEnd"/>
      <w:r w:rsidRPr="00BC6374">
        <w:rPr>
          <w:b/>
          <w:color w:val="000000"/>
          <w:sz w:val="32"/>
          <w:szCs w:val="32"/>
        </w:rPr>
        <w:t xml:space="preserve"> О С Т А Н О В Л Е Н И Е</w:t>
      </w:r>
    </w:p>
    <w:p w:rsidR="00BC6374" w:rsidRPr="00BC6374" w:rsidRDefault="00BC6374" w:rsidP="00BC6374">
      <w:pPr>
        <w:widowControl w:val="0"/>
        <w:jc w:val="center"/>
        <w:rPr>
          <w:color w:val="000000"/>
          <w:sz w:val="28"/>
          <w:szCs w:val="28"/>
        </w:rPr>
      </w:pPr>
    </w:p>
    <w:p w:rsidR="00BC6374" w:rsidRPr="00BC6374" w:rsidRDefault="00BC6374" w:rsidP="00BC6374">
      <w:pPr>
        <w:widowControl w:val="0"/>
        <w:jc w:val="center"/>
        <w:rPr>
          <w:color w:val="000000"/>
          <w:sz w:val="24"/>
          <w:szCs w:val="24"/>
        </w:rPr>
      </w:pPr>
      <w:r w:rsidRPr="00BC6374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BC6374" w:rsidRPr="00BC6374" w:rsidRDefault="00BC6374" w:rsidP="00BC6374">
      <w:pPr>
        <w:widowControl w:val="0"/>
        <w:jc w:val="center"/>
        <w:rPr>
          <w:color w:val="000000"/>
          <w:sz w:val="24"/>
          <w:szCs w:val="24"/>
        </w:rPr>
      </w:pPr>
      <w:r w:rsidRPr="00BC6374">
        <w:rPr>
          <w:color w:val="000000"/>
          <w:sz w:val="24"/>
          <w:szCs w:val="24"/>
        </w:rPr>
        <w:t>СТАВРОПОЛЬСКОГО КРАЯ</w:t>
      </w:r>
    </w:p>
    <w:p w:rsidR="00BC6374" w:rsidRPr="00BC6374" w:rsidRDefault="00BC6374" w:rsidP="00BC6374">
      <w:pPr>
        <w:widowControl w:val="0"/>
        <w:jc w:val="center"/>
        <w:rPr>
          <w:color w:val="000000"/>
          <w:sz w:val="28"/>
          <w:szCs w:val="28"/>
        </w:rPr>
      </w:pPr>
    </w:p>
    <w:p w:rsidR="00BC6374" w:rsidRPr="00BC6374" w:rsidRDefault="004B560F" w:rsidP="00BC637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марта</w:t>
      </w:r>
      <w:r w:rsidR="00BC6374" w:rsidRPr="00BC6374">
        <w:rPr>
          <w:color w:val="000000"/>
          <w:sz w:val="28"/>
          <w:szCs w:val="28"/>
        </w:rPr>
        <w:t xml:space="preserve"> 2025 г.                 </w:t>
      </w:r>
      <w:r>
        <w:rPr>
          <w:color w:val="000000"/>
          <w:sz w:val="28"/>
          <w:szCs w:val="28"/>
        </w:rPr>
        <w:t xml:space="preserve"> </w:t>
      </w:r>
      <w:r w:rsidR="00BC6374" w:rsidRPr="00BC637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Курсавка               </w:t>
      </w:r>
      <w:r w:rsidR="00BC6374" w:rsidRPr="00BC6374">
        <w:rPr>
          <w:color w:val="000000"/>
          <w:sz w:val="28"/>
          <w:szCs w:val="28"/>
        </w:rPr>
        <w:t xml:space="preserve">                               № </w:t>
      </w:r>
      <w:r>
        <w:rPr>
          <w:color w:val="000000"/>
          <w:sz w:val="28"/>
          <w:szCs w:val="28"/>
        </w:rPr>
        <w:t>165</w:t>
      </w:r>
    </w:p>
    <w:p w:rsidR="00BC6374" w:rsidRPr="00BC6374" w:rsidRDefault="00BC6374" w:rsidP="00BC6374">
      <w:pPr>
        <w:widowControl w:val="0"/>
        <w:jc w:val="both"/>
        <w:rPr>
          <w:sz w:val="28"/>
          <w:szCs w:val="28"/>
        </w:rPr>
      </w:pPr>
    </w:p>
    <w:p w:rsidR="00BF09DC" w:rsidRPr="00632E80" w:rsidRDefault="00BF09DC" w:rsidP="00BC637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  <w:r w:rsidRPr="00632E80">
        <w:rPr>
          <w:rFonts w:eastAsia="Calibri"/>
          <w:sz w:val="28"/>
          <w:szCs w:val="28"/>
        </w:rPr>
        <w:t>О Порядке составления и утверждения плана финансово-хозяйственной де</w:t>
      </w:r>
      <w:r w:rsidRPr="00632E80">
        <w:rPr>
          <w:rFonts w:eastAsia="Calibri"/>
          <w:sz w:val="28"/>
          <w:szCs w:val="28"/>
        </w:rPr>
        <w:t>я</w:t>
      </w:r>
      <w:r w:rsidRPr="00632E80">
        <w:rPr>
          <w:rFonts w:eastAsia="Calibri"/>
          <w:sz w:val="28"/>
          <w:szCs w:val="28"/>
        </w:rPr>
        <w:t>тельности муниципальных бюджетных учреждений, находящихся в ведении администрации Андроповского муниципального округа Ставропольского края</w:t>
      </w:r>
    </w:p>
    <w:p w:rsidR="00BF09DC" w:rsidRPr="00632E80" w:rsidRDefault="00BF09DC" w:rsidP="00BF09D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F09DC" w:rsidRPr="00632E80" w:rsidRDefault="00BF09DC" w:rsidP="00BF09D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F09DC" w:rsidRPr="00632E80" w:rsidRDefault="00BF09DC" w:rsidP="00BC63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32E80">
        <w:rPr>
          <w:rFonts w:eastAsia="Calibri"/>
          <w:sz w:val="28"/>
          <w:szCs w:val="28"/>
        </w:rPr>
        <w:t>В соответствии с подпунктом 6 пункта 3.3 статьи 32 Федерального закона от 12 января 1996 года № 7-ФЗ «О некоммерческих организациях», пр</w:t>
      </w:r>
      <w:r w:rsidRPr="00632E80">
        <w:rPr>
          <w:rFonts w:eastAsia="Calibri"/>
          <w:sz w:val="28"/>
          <w:szCs w:val="28"/>
        </w:rPr>
        <w:t>и</w:t>
      </w:r>
      <w:r w:rsidRPr="00632E80">
        <w:rPr>
          <w:rFonts w:eastAsia="Calibri"/>
          <w:sz w:val="28"/>
          <w:szCs w:val="28"/>
        </w:rPr>
        <w:t>казом Министерства финансов Российской Федерации от 31 августа 2018 г. № 186н «О требованиях к составлению и утверждению плана финансово-хозяйственной деятельности государственного (муниципального) учрежд</w:t>
      </w:r>
      <w:r w:rsidRPr="00632E80">
        <w:rPr>
          <w:rFonts w:eastAsia="Calibri"/>
          <w:sz w:val="28"/>
          <w:szCs w:val="28"/>
        </w:rPr>
        <w:t>е</w:t>
      </w:r>
      <w:r w:rsidRPr="00632E80">
        <w:rPr>
          <w:rFonts w:eastAsia="Calibri"/>
          <w:sz w:val="28"/>
          <w:szCs w:val="28"/>
        </w:rPr>
        <w:t>ния»</w:t>
      </w:r>
      <w:r w:rsidR="006B04B0">
        <w:rPr>
          <w:rFonts w:eastAsia="Calibri"/>
          <w:sz w:val="28"/>
          <w:szCs w:val="28"/>
        </w:rPr>
        <w:t xml:space="preserve"> </w:t>
      </w:r>
      <w:r w:rsidR="006B04B0" w:rsidRPr="006B04B0">
        <w:rPr>
          <w:rFonts w:eastAsia="Calibri"/>
          <w:sz w:val="28"/>
          <w:szCs w:val="28"/>
        </w:rPr>
        <w:t>администрация Андроповского муниципального округа Ставропольск</w:t>
      </w:r>
      <w:r w:rsidR="006B04B0" w:rsidRPr="006B04B0">
        <w:rPr>
          <w:rFonts w:eastAsia="Calibri"/>
          <w:sz w:val="28"/>
          <w:szCs w:val="28"/>
        </w:rPr>
        <w:t>о</w:t>
      </w:r>
      <w:r w:rsidR="006B04B0" w:rsidRPr="006B04B0">
        <w:rPr>
          <w:rFonts w:eastAsia="Calibri"/>
          <w:sz w:val="28"/>
          <w:szCs w:val="28"/>
        </w:rPr>
        <w:t>го края</w:t>
      </w:r>
    </w:p>
    <w:p w:rsidR="00BF09DC" w:rsidRPr="00632E80" w:rsidRDefault="00BF09DC" w:rsidP="00BF09D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F09DC" w:rsidRPr="00632E80" w:rsidRDefault="00BF09DC" w:rsidP="00BC6374">
      <w:pPr>
        <w:widowControl w:val="0"/>
        <w:jc w:val="both"/>
        <w:rPr>
          <w:rFonts w:eastAsia="Calibri"/>
          <w:sz w:val="28"/>
          <w:szCs w:val="28"/>
        </w:rPr>
      </w:pPr>
      <w:r w:rsidRPr="00632E80">
        <w:rPr>
          <w:rFonts w:eastAsia="Calibri"/>
          <w:sz w:val="28"/>
          <w:szCs w:val="28"/>
        </w:rPr>
        <w:t>ПОСТАНОВЛЯЕТ:</w:t>
      </w:r>
    </w:p>
    <w:p w:rsidR="00BF09DC" w:rsidRPr="00632E80" w:rsidRDefault="00BF09DC" w:rsidP="00BF09D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F09DC" w:rsidRDefault="00BF09DC" w:rsidP="00BC63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32E80">
        <w:rPr>
          <w:rFonts w:eastAsia="Calibri"/>
          <w:sz w:val="28"/>
          <w:szCs w:val="28"/>
        </w:rPr>
        <w:t>1. Утвердить прилагаемый Порядок составления и утверждения плана финансово-хозяйственной деятельности муниципальных бюджетных учреждений, находящихся в ведении администрации Андроповского муниц</w:t>
      </w:r>
      <w:r w:rsidRPr="00632E80">
        <w:rPr>
          <w:rFonts w:eastAsia="Calibri"/>
          <w:sz w:val="28"/>
          <w:szCs w:val="28"/>
        </w:rPr>
        <w:t>и</w:t>
      </w:r>
      <w:r w:rsidRPr="00632E80">
        <w:rPr>
          <w:rFonts w:eastAsia="Calibri"/>
          <w:sz w:val="28"/>
          <w:szCs w:val="28"/>
        </w:rPr>
        <w:t>пального округа Ставропольского края.</w:t>
      </w:r>
    </w:p>
    <w:p w:rsidR="00BC6374" w:rsidRPr="00632E80" w:rsidRDefault="00BC6374" w:rsidP="00BC6374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CE532E" w:rsidRDefault="00CE532E" w:rsidP="00BC6374">
      <w:pPr>
        <w:widowControl w:val="0"/>
        <w:ind w:firstLine="709"/>
        <w:jc w:val="both"/>
        <w:rPr>
          <w:sz w:val="28"/>
          <w:szCs w:val="28"/>
        </w:rPr>
      </w:pPr>
      <w:r w:rsidRPr="00632E80">
        <w:rPr>
          <w:sz w:val="28"/>
          <w:szCs w:val="28"/>
        </w:rPr>
        <w:t xml:space="preserve">2. Руководителям муниципальных бюджетных </w:t>
      </w:r>
      <w:r w:rsidRPr="00813848">
        <w:rPr>
          <w:sz w:val="28"/>
          <w:szCs w:val="28"/>
        </w:rPr>
        <w:t>учреждений, наход</w:t>
      </w:r>
      <w:r w:rsidRPr="00813848">
        <w:rPr>
          <w:sz w:val="28"/>
          <w:szCs w:val="28"/>
        </w:rPr>
        <w:t>я</w:t>
      </w:r>
      <w:r w:rsidRPr="00813848">
        <w:rPr>
          <w:sz w:val="28"/>
          <w:szCs w:val="28"/>
        </w:rPr>
        <w:t>щихся в ведении администрации Андроповского муниципального округа Ставропольского края, формировать и утверждать планы финансово - хозя</w:t>
      </w:r>
      <w:r w:rsidRPr="00813848">
        <w:rPr>
          <w:sz w:val="28"/>
          <w:szCs w:val="28"/>
        </w:rPr>
        <w:t>й</w:t>
      </w:r>
      <w:r w:rsidRPr="00813848">
        <w:rPr>
          <w:sz w:val="28"/>
          <w:szCs w:val="28"/>
        </w:rPr>
        <w:t>ственной деятельности учреждений в соответствии с требованиями насто</w:t>
      </w:r>
      <w:r w:rsidRPr="00813848">
        <w:rPr>
          <w:sz w:val="28"/>
          <w:szCs w:val="28"/>
        </w:rPr>
        <w:t>я</w:t>
      </w:r>
      <w:r w:rsidRPr="00813848">
        <w:rPr>
          <w:sz w:val="28"/>
          <w:szCs w:val="28"/>
        </w:rPr>
        <w:t>щего Порядка и своевременно размещать на официальном сайте в информ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ционно-телекоммуникационной сети «Интернет».</w:t>
      </w:r>
    </w:p>
    <w:p w:rsidR="00BC6374" w:rsidRPr="00813848" w:rsidRDefault="00BC6374" w:rsidP="00BC6374">
      <w:pPr>
        <w:widowControl w:val="0"/>
        <w:ind w:firstLine="709"/>
        <w:jc w:val="both"/>
        <w:rPr>
          <w:sz w:val="28"/>
          <w:szCs w:val="28"/>
        </w:rPr>
      </w:pPr>
    </w:p>
    <w:p w:rsidR="00CE532E" w:rsidRPr="00632E80" w:rsidRDefault="00CE532E" w:rsidP="00BC6374">
      <w:pPr>
        <w:widowControl w:val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3. </w:t>
      </w:r>
      <w:proofErr w:type="gramStart"/>
      <w:r w:rsidRPr="00813848">
        <w:rPr>
          <w:sz w:val="28"/>
          <w:szCs w:val="28"/>
        </w:rPr>
        <w:t>Руководителям отделов администрации Андроповского муниципал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ного округа Ставропольского края, не являющихся юридическими лицами, уполномоченных за реализацию функций учредителя в отношении муниц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 xml:space="preserve">пальных бюджетных и </w:t>
      </w:r>
      <w:r w:rsidR="005329CB" w:rsidRPr="00813848">
        <w:rPr>
          <w:sz w:val="28"/>
          <w:szCs w:val="28"/>
        </w:rPr>
        <w:t xml:space="preserve">автономных </w:t>
      </w:r>
      <w:r w:rsidRPr="00813848">
        <w:rPr>
          <w:sz w:val="28"/>
          <w:szCs w:val="28"/>
        </w:rPr>
        <w:t>учреждений, находящихся в ведении а</w:t>
      </w:r>
      <w:r w:rsidRPr="00813848">
        <w:rPr>
          <w:sz w:val="28"/>
          <w:szCs w:val="28"/>
        </w:rPr>
        <w:t>д</w:t>
      </w:r>
      <w:r w:rsidRPr="00813848">
        <w:rPr>
          <w:sz w:val="28"/>
          <w:szCs w:val="28"/>
        </w:rPr>
        <w:t>министрации Андроповского муниципального округа Ставропольского края</w:t>
      </w:r>
      <w:r w:rsidR="006B04B0" w:rsidRPr="00813848">
        <w:rPr>
          <w:sz w:val="28"/>
          <w:szCs w:val="28"/>
        </w:rPr>
        <w:t>,</w:t>
      </w:r>
      <w:r w:rsidRPr="00813848">
        <w:rPr>
          <w:sz w:val="28"/>
          <w:szCs w:val="28"/>
        </w:rPr>
        <w:t xml:space="preserve"> обеспечить контроль за своевременным</w:t>
      </w:r>
      <w:r w:rsidRPr="00632E80">
        <w:rPr>
          <w:sz w:val="28"/>
          <w:szCs w:val="28"/>
        </w:rPr>
        <w:t xml:space="preserve"> формированием и утверждением планов финансово-хозяйственной деятельности учреждений руководителями, находящихся в их ведении муниципальных бюджетных учреждений, и за их размещением на офиц</w:t>
      </w:r>
      <w:r w:rsidR="004B560F">
        <w:rPr>
          <w:sz w:val="28"/>
          <w:szCs w:val="28"/>
        </w:rPr>
        <w:t>иальном сайте в</w:t>
      </w:r>
      <w:proofErr w:type="gramEnd"/>
      <w:r w:rsidR="004B560F">
        <w:rPr>
          <w:sz w:val="28"/>
          <w:szCs w:val="28"/>
        </w:rPr>
        <w:t xml:space="preserve"> информационно - </w:t>
      </w:r>
      <w:r w:rsidRPr="00632E80">
        <w:rPr>
          <w:sz w:val="28"/>
          <w:szCs w:val="28"/>
        </w:rPr>
        <w:t>телекоммуникац</w:t>
      </w:r>
      <w:r w:rsidRPr="00632E80">
        <w:rPr>
          <w:sz w:val="28"/>
          <w:szCs w:val="28"/>
        </w:rPr>
        <w:t>и</w:t>
      </w:r>
      <w:r w:rsidRPr="00632E80">
        <w:rPr>
          <w:sz w:val="28"/>
          <w:szCs w:val="28"/>
        </w:rPr>
        <w:t>онной сети «Интернет».</w:t>
      </w:r>
    </w:p>
    <w:p w:rsidR="006B04B0" w:rsidRDefault="006B04B0" w:rsidP="00BC6374">
      <w:pPr>
        <w:widowControl w:val="0"/>
        <w:ind w:firstLine="709"/>
        <w:jc w:val="both"/>
        <w:rPr>
          <w:bCs/>
          <w:sz w:val="28"/>
          <w:szCs w:val="28"/>
        </w:rPr>
      </w:pPr>
    </w:p>
    <w:p w:rsidR="00BF09DC" w:rsidRPr="00632E80" w:rsidRDefault="00BC6374" w:rsidP="00BC637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BF09DC" w:rsidRPr="00632E80">
        <w:rPr>
          <w:bCs/>
          <w:sz w:val="28"/>
          <w:szCs w:val="28"/>
        </w:rPr>
        <w:t>.</w:t>
      </w:r>
      <w:r w:rsidR="00BF09DC" w:rsidRPr="00632E80">
        <w:rPr>
          <w:color w:val="000000"/>
          <w:sz w:val="28"/>
          <w:szCs w:val="28"/>
        </w:rPr>
        <w:t xml:space="preserve"> Признать утратившим силу постановление администрации Андр</w:t>
      </w:r>
      <w:r w:rsidR="00BF09DC" w:rsidRPr="00632E80">
        <w:rPr>
          <w:color w:val="000000"/>
          <w:sz w:val="28"/>
          <w:szCs w:val="28"/>
        </w:rPr>
        <w:t>о</w:t>
      </w:r>
      <w:r w:rsidR="00BF09DC" w:rsidRPr="00632E80">
        <w:rPr>
          <w:color w:val="000000"/>
          <w:sz w:val="28"/>
          <w:szCs w:val="28"/>
        </w:rPr>
        <w:t>повского муниципального округа Ставропольского края от 02 декабря 2020 г. № 2 «</w:t>
      </w:r>
      <w:r w:rsidR="004B560F">
        <w:rPr>
          <w:sz w:val="28"/>
          <w:szCs w:val="28"/>
        </w:rPr>
        <w:t xml:space="preserve">О Порядке составления и утверждения </w:t>
      </w:r>
      <w:r w:rsidR="004B560F" w:rsidRPr="00E37157">
        <w:rPr>
          <w:sz w:val="28"/>
        </w:rPr>
        <w:t>плана финансово-хозяйственной деятельности муниципальных бюджетных и автономных учреждений, нах</w:t>
      </w:r>
      <w:r w:rsidR="004B560F" w:rsidRPr="00E37157">
        <w:rPr>
          <w:sz w:val="28"/>
        </w:rPr>
        <w:t>о</w:t>
      </w:r>
      <w:r w:rsidR="004B560F" w:rsidRPr="00E37157">
        <w:rPr>
          <w:sz w:val="28"/>
        </w:rPr>
        <w:t>дящихся в ведении администрации</w:t>
      </w:r>
      <w:r w:rsidR="004B560F">
        <w:rPr>
          <w:sz w:val="28"/>
        </w:rPr>
        <w:t xml:space="preserve"> </w:t>
      </w:r>
      <w:r w:rsidR="004B560F">
        <w:rPr>
          <w:sz w:val="28"/>
          <w:szCs w:val="28"/>
        </w:rPr>
        <w:t>Андроповского муниципального округа Ставропольского края</w:t>
      </w:r>
      <w:r w:rsidR="00BF09DC" w:rsidRPr="00632E80">
        <w:rPr>
          <w:color w:val="000000"/>
          <w:sz w:val="28"/>
          <w:szCs w:val="28"/>
        </w:rPr>
        <w:t>».</w:t>
      </w:r>
    </w:p>
    <w:p w:rsidR="006B04B0" w:rsidRDefault="006B04B0" w:rsidP="00BC6374">
      <w:pPr>
        <w:widowControl w:val="0"/>
        <w:ind w:firstLine="709"/>
        <w:jc w:val="both"/>
        <w:rPr>
          <w:bCs/>
          <w:sz w:val="28"/>
          <w:szCs w:val="28"/>
        </w:rPr>
      </w:pPr>
    </w:p>
    <w:p w:rsidR="00BF09DC" w:rsidRPr="00632E80" w:rsidRDefault="00BC6374" w:rsidP="00BC637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</w:t>
      </w:r>
      <w:r w:rsidR="00BF09DC" w:rsidRPr="00632E80">
        <w:rPr>
          <w:bCs/>
          <w:sz w:val="28"/>
          <w:szCs w:val="28"/>
        </w:rPr>
        <w:t xml:space="preserve"> за</w:t>
      </w:r>
      <w:proofErr w:type="gramEnd"/>
      <w:r w:rsidR="00BF09DC" w:rsidRPr="00632E80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BF09DC" w:rsidRPr="00632E80">
        <w:rPr>
          <w:bCs/>
          <w:sz w:val="28"/>
          <w:szCs w:val="28"/>
        </w:rPr>
        <w:t>Колодко</w:t>
      </w:r>
      <w:proofErr w:type="spellEnd"/>
      <w:r w:rsidR="00BF09DC" w:rsidRPr="00632E80">
        <w:rPr>
          <w:bCs/>
          <w:sz w:val="28"/>
          <w:szCs w:val="28"/>
        </w:rPr>
        <w:t xml:space="preserve"> М.В.</w:t>
      </w:r>
    </w:p>
    <w:p w:rsidR="00BF09DC" w:rsidRPr="00632E80" w:rsidRDefault="00BF09DC" w:rsidP="00BC6374">
      <w:pPr>
        <w:widowControl w:val="0"/>
        <w:ind w:firstLine="709"/>
        <w:jc w:val="both"/>
        <w:rPr>
          <w:bCs/>
          <w:sz w:val="28"/>
          <w:szCs w:val="28"/>
        </w:rPr>
      </w:pPr>
    </w:p>
    <w:p w:rsidR="00BF09DC" w:rsidRPr="00632E80" w:rsidRDefault="00BC6374" w:rsidP="00BC637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F09DC" w:rsidRPr="00632E80">
        <w:rPr>
          <w:bCs/>
          <w:sz w:val="28"/>
          <w:szCs w:val="28"/>
        </w:rPr>
        <w:t xml:space="preserve">. Настоящее постановление вступает в силу </w:t>
      </w:r>
      <w:r w:rsidR="004B560F">
        <w:rPr>
          <w:bCs/>
          <w:sz w:val="28"/>
          <w:szCs w:val="28"/>
        </w:rPr>
        <w:t>после</w:t>
      </w:r>
      <w:r w:rsidR="00BF09DC" w:rsidRPr="00632E80">
        <w:rPr>
          <w:bCs/>
          <w:sz w:val="28"/>
          <w:szCs w:val="28"/>
        </w:rPr>
        <w:t xml:space="preserve"> его </w:t>
      </w:r>
      <w:r w:rsidR="004B560F">
        <w:rPr>
          <w:bCs/>
          <w:sz w:val="28"/>
          <w:szCs w:val="28"/>
        </w:rPr>
        <w:t>официального опубликования</w:t>
      </w:r>
      <w:r w:rsidR="00BF09DC" w:rsidRPr="00632E80">
        <w:rPr>
          <w:bCs/>
          <w:sz w:val="28"/>
          <w:szCs w:val="28"/>
        </w:rPr>
        <w:t>.</w:t>
      </w:r>
    </w:p>
    <w:p w:rsidR="00BF09DC" w:rsidRPr="00632E80" w:rsidRDefault="00BF09DC" w:rsidP="00BF09DC">
      <w:pPr>
        <w:widowControl w:val="0"/>
        <w:ind w:firstLine="709"/>
        <w:jc w:val="both"/>
        <w:rPr>
          <w:sz w:val="28"/>
          <w:szCs w:val="28"/>
        </w:rPr>
      </w:pPr>
    </w:p>
    <w:p w:rsidR="00BF09DC" w:rsidRPr="00632E80" w:rsidRDefault="00BF09DC" w:rsidP="00BF09D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BF09DC" w:rsidRPr="00632E80" w:rsidRDefault="00BF09DC" w:rsidP="00BF09D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BF09DC" w:rsidRPr="00632E80" w:rsidRDefault="00BF09DC" w:rsidP="00BC6374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632E80">
        <w:rPr>
          <w:sz w:val="28"/>
          <w:szCs w:val="28"/>
        </w:rPr>
        <w:t xml:space="preserve">Глава </w:t>
      </w:r>
    </w:p>
    <w:p w:rsidR="00BF09DC" w:rsidRPr="00632E80" w:rsidRDefault="00BF09DC" w:rsidP="00BC6374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632E80">
        <w:rPr>
          <w:sz w:val="28"/>
          <w:szCs w:val="28"/>
        </w:rPr>
        <w:t>Андроповского муниципального округа</w:t>
      </w:r>
    </w:p>
    <w:p w:rsidR="00BF09DC" w:rsidRPr="00632E80" w:rsidRDefault="00BF09DC" w:rsidP="00BC63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32E80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632E80">
        <w:rPr>
          <w:sz w:val="28"/>
          <w:szCs w:val="28"/>
        </w:rPr>
        <w:t>Бобрышева</w:t>
      </w:r>
      <w:proofErr w:type="spellEnd"/>
    </w:p>
    <w:p w:rsidR="00BC6374" w:rsidRDefault="00BC6374" w:rsidP="00BC6374">
      <w:pPr>
        <w:spacing w:line="240" w:lineRule="exact"/>
        <w:jc w:val="both"/>
        <w:rPr>
          <w:bCs/>
          <w:sz w:val="28"/>
          <w:szCs w:val="28"/>
          <w:lang w:eastAsia="ar-SA"/>
        </w:rPr>
        <w:sectPr w:rsidR="00BC6374" w:rsidSect="00BC6374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BC6374" w:rsidRPr="00632E80" w:rsidRDefault="00BC6374" w:rsidP="00BC6374">
      <w:pPr>
        <w:widowControl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6374" w:rsidRPr="00632E80" w:rsidRDefault="00BC6374" w:rsidP="00BC6374">
      <w:pPr>
        <w:widowControl w:val="0"/>
        <w:ind w:left="4248"/>
        <w:jc w:val="center"/>
        <w:rPr>
          <w:sz w:val="28"/>
          <w:szCs w:val="28"/>
        </w:rPr>
      </w:pPr>
    </w:p>
    <w:p w:rsidR="00BC6374" w:rsidRPr="00632E80" w:rsidRDefault="00BC6374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 xml:space="preserve">постановлением администрации </w:t>
      </w:r>
    </w:p>
    <w:p w:rsidR="00BC6374" w:rsidRPr="00632E80" w:rsidRDefault="00BC6374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 xml:space="preserve">Андроповского муниципального округа </w:t>
      </w:r>
    </w:p>
    <w:p w:rsidR="00BC6374" w:rsidRPr="00632E80" w:rsidRDefault="00BC6374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>Ставропольского края</w:t>
      </w:r>
    </w:p>
    <w:p w:rsidR="00BC6374" w:rsidRPr="00632E80" w:rsidRDefault="00BC6374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 xml:space="preserve">от </w:t>
      </w:r>
      <w:r w:rsidR="004B560F">
        <w:rPr>
          <w:sz w:val="28"/>
          <w:szCs w:val="28"/>
        </w:rPr>
        <w:t>18 марта 2025 г. № 165</w:t>
      </w:r>
    </w:p>
    <w:p w:rsidR="00D203E5" w:rsidRDefault="00D203E5" w:rsidP="00D203E5">
      <w:pPr>
        <w:widowControl w:val="0"/>
        <w:spacing w:line="240" w:lineRule="exact"/>
        <w:jc w:val="center"/>
        <w:rPr>
          <w:sz w:val="28"/>
          <w:szCs w:val="28"/>
        </w:rPr>
      </w:pPr>
    </w:p>
    <w:p w:rsidR="00BC6374" w:rsidRPr="00632E80" w:rsidRDefault="00BC6374" w:rsidP="00D203E5">
      <w:pPr>
        <w:widowControl w:val="0"/>
        <w:spacing w:line="240" w:lineRule="exact"/>
        <w:jc w:val="center"/>
        <w:rPr>
          <w:sz w:val="28"/>
          <w:szCs w:val="28"/>
        </w:rPr>
      </w:pPr>
    </w:p>
    <w:p w:rsidR="00D203E5" w:rsidRDefault="00FE5D0F" w:rsidP="00BC6374">
      <w:pPr>
        <w:widowControl w:val="0"/>
        <w:spacing w:line="240" w:lineRule="exact"/>
        <w:jc w:val="center"/>
        <w:rPr>
          <w:rStyle w:val="a4"/>
          <w:color w:val="auto"/>
          <w:sz w:val="28"/>
          <w:szCs w:val="28"/>
          <w:u w:val="none"/>
        </w:rPr>
      </w:pPr>
      <w:hyperlink r:id="rId10" w:history="1">
        <w:r w:rsidR="00D203E5" w:rsidRPr="006B04B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</w:p>
    <w:p w:rsidR="00BC6374" w:rsidRPr="006B04B0" w:rsidRDefault="00BC6374" w:rsidP="00BC6374">
      <w:pPr>
        <w:widowControl w:val="0"/>
        <w:spacing w:line="240" w:lineRule="exact"/>
        <w:jc w:val="center"/>
        <w:rPr>
          <w:sz w:val="28"/>
          <w:szCs w:val="28"/>
        </w:rPr>
      </w:pPr>
    </w:p>
    <w:p w:rsidR="00D203E5" w:rsidRPr="00632E80" w:rsidRDefault="00D203E5" w:rsidP="00BC6374">
      <w:pPr>
        <w:widowControl w:val="0"/>
        <w:spacing w:line="240" w:lineRule="exact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>составления и утверждения плана финансово-хозяйственной деятельности муниципальных бюджетных учреждений, находящихся</w:t>
      </w:r>
    </w:p>
    <w:p w:rsidR="00D203E5" w:rsidRPr="00632E80" w:rsidRDefault="00D203E5" w:rsidP="00BC6374">
      <w:pPr>
        <w:widowControl w:val="0"/>
        <w:spacing w:line="240" w:lineRule="exact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 xml:space="preserve">в ведении администрации Андроповского муниципального округа </w:t>
      </w:r>
    </w:p>
    <w:p w:rsidR="00D203E5" w:rsidRPr="00632E80" w:rsidRDefault="00D203E5" w:rsidP="00BC6374">
      <w:pPr>
        <w:widowControl w:val="0"/>
        <w:spacing w:line="240" w:lineRule="exact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>Ставропольского края</w:t>
      </w:r>
    </w:p>
    <w:p w:rsidR="00D203E5" w:rsidRPr="00632E80" w:rsidRDefault="00D203E5" w:rsidP="00D203E5">
      <w:pPr>
        <w:pStyle w:val="a3"/>
        <w:widowControl w:val="0"/>
        <w:tabs>
          <w:tab w:val="left" w:pos="0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D203E5" w:rsidRPr="00632E80" w:rsidRDefault="00D203E5" w:rsidP="00BC6374">
      <w:pPr>
        <w:pStyle w:val="a3"/>
        <w:widowControl w:val="0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2E80">
        <w:rPr>
          <w:sz w:val="28"/>
          <w:szCs w:val="28"/>
        </w:rPr>
        <w:t>1. Общие положения</w:t>
      </w:r>
    </w:p>
    <w:p w:rsidR="00D203E5" w:rsidRPr="00632E80" w:rsidRDefault="00D203E5" w:rsidP="00BC6374">
      <w:pPr>
        <w:widowControl w:val="0"/>
        <w:ind w:firstLine="709"/>
        <w:jc w:val="both"/>
        <w:rPr>
          <w:sz w:val="28"/>
          <w:szCs w:val="28"/>
        </w:rPr>
      </w:pPr>
      <w:r w:rsidRPr="00632E80">
        <w:rPr>
          <w:sz w:val="28"/>
          <w:szCs w:val="28"/>
        </w:rPr>
        <w:t>1.1. Настоящий Порядок определяет правила составления и утвержд</w:t>
      </w:r>
      <w:r w:rsidRPr="00632E80">
        <w:rPr>
          <w:sz w:val="28"/>
          <w:szCs w:val="28"/>
        </w:rPr>
        <w:t>е</w:t>
      </w:r>
      <w:r w:rsidRPr="00632E80">
        <w:rPr>
          <w:sz w:val="28"/>
          <w:szCs w:val="28"/>
        </w:rPr>
        <w:t xml:space="preserve">ния плана финансово-хозяйственной деятельности (далее </w:t>
      </w:r>
      <w:r w:rsidR="004B560F">
        <w:rPr>
          <w:sz w:val="28"/>
          <w:szCs w:val="28"/>
        </w:rPr>
        <w:t>–</w:t>
      </w:r>
      <w:r w:rsidRPr="00632E80">
        <w:rPr>
          <w:sz w:val="28"/>
          <w:szCs w:val="28"/>
        </w:rPr>
        <w:t xml:space="preserve"> План</w:t>
      </w:r>
      <w:r w:rsidR="004B560F">
        <w:rPr>
          <w:sz w:val="28"/>
          <w:szCs w:val="28"/>
        </w:rPr>
        <w:t>, Порядок</w:t>
      </w:r>
      <w:r w:rsidRPr="00632E80">
        <w:rPr>
          <w:sz w:val="28"/>
          <w:szCs w:val="28"/>
        </w:rPr>
        <w:t xml:space="preserve">) муниципальных бюджетных учреждений (далее - учреждение), </w:t>
      </w:r>
      <w:r w:rsidR="004B560F">
        <w:rPr>
          <w:sz w:val="28"/>
          <w:szCs w:val="28"/>
        </w:rPr>
        <w:t>находящихся в ведении</w:t>
      </w:r>
      <w:r w:rsidRPr="00632E80">
        <w:rPr>
          <w:sz w:val="28"/>
          <w:szCs w:val="28"/>
        </w:rPr>
        <w:t xml:space="preserve"> администраци</w:t>
      </w:r>
      <w:r w:rsidR="004B560F">
        <w:rPr>
          <w:sz w:val="28"/>
          <w:szCs w:val="28"/>
        </w:rPr>
        <w:t>и</w:t>
      </w:r>
      <w:r w:rsidRPr="00632E80">
        <w:rPr>
          <w:sz w:val="28"/>
          <w:szCs w:val="28"/>
        </w:rPr>
        <w:t xml:space="preserve"> Андроповского муниципального округа Ставр</w:t>
      </w:r>
      <w:r w:rsidRPr="00632E80">
        <w:rPr>
          <w:sz w:val="28"/>
          <w:szCs w:val="28"/>
        </w:rPr>
        <w:t>о</w:t>
      </w:r>
      <w:r w:rsidRPr="00632E80">
        <w:rPr>
          <w:sz w:val="28"/>
          <w:szCs w:val="28"/>
        </w:rPr>
        <w:t xml:space="preserve">польского края (далее – администрация муниципального округа). </w:t>
      </w:r>
    </w:p>
    <w:p w:rsidR="00BE279E" w:rsidRPr="00813848" w:rsidRDefault="00D203E5" w:rsidP="00BC6374">
      <w:pPr>
        <w:widowControl w:val="0"/>
        <w:ind w:firstLine="709"/>
        <w:jc w:val="both"/>
        <w:rPr>
          <w:bCs/>
          <w:sz w:val="28"/>
          <w:szCs w:val="28"/>
        </w:rPr>
      </w:pPr>
      <w:r w:rsidRPr="00632E80">
        <w:rPr>
          <w:sz w:val="28"/>
          <w:szCs w:val="28"/>
        </w:rPr>
        <w:t xml:space="preserve">1.2. </w:t>
      </w:r>
      <w:r w:rsidR="004B560F">
        <w:rPr>
          <w:sz w:val="28"/>
          <w:szCs w:val="28"/>
        </w:rPr>
        <w:t>Учреждение составляет, утверждает и везет План в соответствии с настоящим Порядком</w:t>
      </w:r>
      <w:r w:rsidRPr="00813848">
        <w:rPr>
          <w:sz w:val="28"/>
          <w:szCs w:val="28"/>
        </w:rPr>
        <w:t>.</w:t>
      </w:r>
      <w:r w:rsidRPr="00813848">
        <w:rPr>
          <w:bCs/>
          <w:sz w:val="28"/>
          <w:szCs w:val="28"/>
        </w:rPr>
        <w:t xml:space="preserve"> </w:t>
      </w:r>
    </w:p>
    <w:p w:rsidR="00BE279E" w:rsidRPr="00813848" w:rsidRDefault="00D203E5" w:rsidP="00BC6374">
      <w:pPr>
        <w:widowControl w:val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1.3.</w:t>
      </w:r>
      <w:r w:rsidR="00BE279E" w:rsidRPr="00813848">
        <w:rPr>
          <w:sz w:val="28"/>
          <w:szCs w:val="28"/>
        </w:rPr>
        <w:t xml:space="preserve"> </w:t>
      </w:r>
      <w:proofErr w:type="gramStart"/>
      <w:r w:rsidR="00BE279E" w:rsidRPr="00813848">
        <w:rPr>
          <w:sz w:val="28"/>
          <w:szCs w:val="28"/>
        </w:rPr>
        <w:t xml:space="preserve">План составляется и утверждается на текущий финансовый год в случае, если </w:t>
      </w:r>
      <w:r w:rsidR="004B560F">
        <w:rPr>
          <w:sz w:val="28"/>
          <w:szCs w:val="28"/>
        </w:rPr>
        <w:t>решение</w:t>
      </w:r>
      <w:r w:rsidR="00BE279E" w:rsidRPr="00813848">
        <w:rPr>
          <w:sz w:val="28"/>
          <w:szCs w:val="28"/>
        </w:rPr>
        <w:t xml:space="preserve"> о бюджете</w:t>
      </w:r>
      <w:r w:rsidR="004B560F">
        <w:rPr>
          <w:sz w:val="28"/>
          <w:szCs w:val="28"/>
        </w:rPr>
        <w:t xml:space="preserve"> Андроповского муниципального округа Ставропольского края (далее – решение о бюджете)</w:t>
      </w:r>
      <w:r w:rsidR="00BE279E" w:rsidRPr="00813848">
        <w:rPr>
          <w:sz w:val="28"/>
          <w:szCs w:val="28"/>
        </w:rPr>
        <w:t xml:space="preserve"> утверждается на один финансовый год или на текущий финансовый год, и плановый период, если </w:t>
      </w:r>
      <w:r w:rsidR="004B560F">
        <w:rPr>
          <w:sz w:val="28"/>
          <w:szCs w:val="28"/>
        </w:rPr>
        <w:t xml:space="preserve">решение </w:t>
      </w:r>
      <w:r w:rsidR="00BE279E" w:rsidRPr="00813848">
        <w:rPr>
          <w:sz w:val="28"/>
          <w:szCs w:val="28"/>
        </w:rPr>
        <w:t xml:space="preserve">о бюджете утверждается на очередной финансовый год и плановый период, и действует в течение срока действия </w:t>
      </w:r>
      <w:r w:rsidR="004B560F">
        <w:rPr>
          <w:sz w:val="28"/>
          <w:szCs w:val="28"/>
        </w:rPr>
        <w:t>решения</w:t>
      </w:r>
      <w:r w:rsidR="00BE279E" w:rsidRPr="00813848">
        <w:rPr>
          <w:sz w:val="28"/>
          <w:szCs w:val="28"/>
        </w:rPr>
        <w:t xml:space="preserve"> о бюджете.</w:t>
      </w:r>
      <w:proofErr w:type="gramEnd"/>
    </w:p>
    <w:p w:rsidR="00D203E5" w:rsidRPr="00813848" w:rsidRDefault="00BE279E" w:rsidP="00BC637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1.4. План составляется по кассовому методу в рублях с точностью до двух знаков после запятой.</w:t>
      </w:r>
    </w:p>
    <w:p w:rsidR="006B04B0" w:rsidRPr="00813848" w:rsidRDefault="006B04B0" w:rsidP="00BE2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3E5" w:rsidRPr="00813848" w:rsidRDefault="00D203E5" w:rsidP="00BC6374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13848">
        <w:rPr>
          <w:sz w:val="28"/>
          <w:szCs w:val="28"/>
        </w:rPr>
        <w:t>2. Порядок составления Плана</w:t>
      </w:r>
    </w:p>
    <w:p w:rsidR="00D203E5" w:rsidRPr="00813848" w:rsidRDefault="00D203E5" w:rsidP="00BE279E">
      <w:pPr>
        <w:pStyle w:val="a3"/>
        <w:widowControl w:val="0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2.1. </w:t>
      </w:r>
      <w:proofErr w:type="gramStart"/>
      <w:r w:rsidRPr="00813848">
        <w:rPr>
          <w:sz w:val="28"/>
          <w:szCs w:val="28"/>
        </w:rPr>
        <w:t>Проект Плана составляется на этапе формирования проекта бюджета Андроповского муниципального округа Ставропольского края (далее – бю</w:t>
      </w:r>
      <w:r w:rsidRPr="00813848">
        <w:rPr>
          <w:sz w:val="28"/>
          <w:szCs w:val="28"/>
        </w:rPr>
        <w:t>д</w:t>
      </w:r>
      <w:r w:rsidRPr="00813848">
        <w:rPr>
          <w:sz w:val="28"/>
          <w:szCs w:val="28"/>
        </w:rPr>
        <w:t>жет муниципального округа)</w:t>
      </w:r>
      <w:r w:rsidR="008A3426" w:rsidRPr="00813848">
        <w:t xml:space="preserve"> </w:t>
      </w:r>
      <w:r w:rsidR="008A3426" w:rsidRPr="00813848">
        <w:rPr>
          <w:sz w:val="28"/>
          <w:szCs w:val="28"/>
        </w:rPr>
        <w:t xml:space="preserve">в срок, не превышающий пятнадцати рабочих дней со дня доведения до учреждения </w:t>
      </w:r>
      <w:r w:rsidR="004B560F">
        <w:rPr>
          <w:sz w:val="28"/>
          <w:szCs w:val="28"/>
        </w:rPr>
        <w:t xml:space="preserve">администрацией </w:t>
      </w:r>
      <w:r w:rsidR="00FC2417">
        <w:rPr>
          <w:sz w:val="28"/>
          <w:szCs w:val="28"/>
        </w:rPr>
        <w:t xml:space="preserve">муниципального </w:t>
      </w:r>
      <w:r w:rsidR="004B560F">
        <w:rPr>
          <w:sz w:val="28"/>
          <w:szCs w:val="28"/>
        </w:rPr>
        <w:t>округа</w:t>
      </w:r>
      <w:r w:rsidR="008A3426" w:rsidRPr="00813848">
        <w:rPr>
          <w:sz w:val="28"/>
          <w:szCs w:val="28"/>
        </w:rPr>
        <w:t xml:space="preserve"> информации о планируемых к предоставлению из бюджет</w:t>
      </w:r>
      <w:r w:rsidR="00015B3B" w:rsidRPr="00813848">
        <w:rPr>
          <w:sz w:val="28"/>
          <w:szCs w:val="28"/>
        </w:rPr>
        <w:t>а</w:t>
      </w:r>
      <w:r w:rsidR="008A3426" w:rsidRPr="00813848">
        <w:rPr>
          <w:sz w:val="28"/>
          <w:szCs w:val="28"/>
        </w:rPr>
        <w:t xml:space="preserve"> муниц</w:t>
      </w:r>
      <w:r w:rsidR="008A3426" w:rsidRPr="00813848">
        <w:rPr>
          <w:sz w:val="28"/>
          <w:szCs w:val="28"/>
        </w:rPr>
        <w:t>и</w:t>
      </w:r>
      <w:r w:rsidR="008A3426" w:rsidRPr="00813848">
        <w:rPr>
          <w:sz w:val="28"/>
          <w:szCs w:val="28"/>
        </w:rPr>
        <w:t xml:space="preserve">пального округа объемах субсидий, </w:t>
      </w:r>
      <w:r w:rsidR="002F3816">
        <w:rPr>
          <w:sz w:val="28"/>
          <w:szCs w:val="28"/>
        </w:rPr>
        <w:t>по форме</w:t>
      </w:r>
      <w:r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  <w:lang w:bidi="ru-RU"/>
        </w:rPr>
        <w:t>согласно приложению 1</w:t>
      </w:r>
      <w:r w:rsidR="00015B3B" w:rsidRPr="00813848">
        <w:rPr>
          <w:sz w:val="28"/>
          <w:szCs w:val="28"/>
          <w:lang w:bidi="ru-RU"/>
        </w:rPr>
        <w:t xml:space="preserve"> к настоящему Порядку</w:t>
      </w:r>
      <w:r w:rsidRPr="00813848">
        <w:rPr>
          <w:sz w:val="28"/>
          <w:szCs w:val="28"/>
        </w:rPr>
        <w:t>.</w:t>
      </w:r>
      <w:proofErr w:type="gramEnd"/>
    </w:p>
    <w:p w:rsidR="00BE279E" w:rsidRPr="00813848" w:rsidRDefault="00BE279E" w:rsidP="00015B3B">
      <w:pPr>
        <w:pStyle w:val="ConsPlusNormal"/>
        <w:adjustRightInd/>
        <w:ind w:firstLine="568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2.2.</w:t>
      </w:r>
      <w:r w:rsidR="00015B3B"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</w:rPr>
        <w:t>При составлении Пл</w:t>
      </w:r>
      <w:r w:rsidR="00015B3B" w:rsidRPr="00813848">
        <w:rPr>
          <w:sz w:val="28"/>
          <w:szCs w:val="28"/>
        </w:rPr>
        <w:t xml:space="preserve">ана (внесении изменений в него) </w:t>
      </w:r>
      <w:r w:rsidRPr="00813848">
        <w:rPr>
          <w:sz w:val="28"/>
          <w:szCs w:val="28"/>
        </w:rPr>
        <w:t>устанавливае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ся (уточняется) плановый объем поступлений и выплат денежных средств.</w:t>
      </w:r>
    </w:p>
    <w:p w:rsidR="00BE279E" w:rsidRPr="00813848" w:rsidRDefault="004E0E08" w:rsidP="004E0E08">
      <w:pPr>
        <w:pStyle w:val="ConsPlusNormal"/>
        <w:adjustRightInd/>
        <w:ind w:firstLine="568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2.3.</w:t>
      </w:r>
      <w:r w:rsidR="00015B3B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 xml:space="preserve">План составляется на основании обоснований (расчетов) плановых показателей поступлений и выплат, </w:t>
      </w:r>
      <w:proofErr w:type="gramStart"/>
      <w:r w:rsidR="00BE279E" w:rsidRPr="00813848">
        <w:rPr>
          <w:sz w:val="28"/>
          <w:szCs w:val="28"/>
        </w:rPr>
        <w:t>требования</w:t>
      </w:r>
      <w:proofErr w:type="gramEnd"/>
      <w:r w:rsidR="00BE279E" w:rsidRPr="00813848">
        <w:rPr>
          <w:sz w:val="28"/>
          <w:szCs w:val="28"/>
        </w:rPr>
        <w:t xml:space="preserve"> к формированию которых установлены в </w:t>
      </w:r>
      <w:r w:rsidR="00015B3B" w:rsidRPr="00813848">
        <w:rPr>
          <w:sz w:val="28"/>
          <w:szCs w:val="28"/>
        </w:rPr>
        <w:t>разделе 3</w:t>
      </w:r>
      <w:r w:rsidR="00BE279E" w:rsidRPr="00813848">
        <w:rPr>
          <w:sz w:val="28"/>
          <w:szCs w:val="28"/>
        </w:rPr>
        <w:t xml:space="preserve"> настоящего </w:t>
      </w:r>
      <w:r w:rsidR="00015B3B" w:rsidRPr="00813848">
        <w:rPr>
          <w:sz w:val="28"/>
          <w:szCs w:val="28"/>
        </w:rPr>
        <w:t>Порядка</w:t>
      </w:r>
      <w:r w:rsidR="00BE279E" w:rsidRPr="00813848">
        <w:rPr>
          <w:sz w:val="28"/>
          <w:szCs w:val="28"/>
        </w:rPr>
        <w:t>.</w:t>
      </w:r>
    </w:p>
    <w:p w:rsidR="00BE279E" w:rsidRPr="00813848" w:rsidRDefault="004E0E08" w:rsidP="004E0E08">
      <w:pPr>
        <w:pStyle w:val="ConsPlusNormal"/>
        <w:adjustRightInd/>
        <w:ind w:firstLine="568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2.4.</w:t>
      </w:r>
      <w:r w:rsidR="00015B3B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 xml:space="preserve">После утверждения в установленном порядке </w:t>
      </w:r>
      <w:r w:rsidRPr="00813848">
        <w:rPr>
          <w:sz w:val="28"/>
          <w:szCs w:val="28"/>
        </w:rPr>
        <w:t>бюджет</w:t>
      </w:r>
      <w:r w:rsidR="00015B3B"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</w:rPr>
        <w:lastRenderedPageBreak/>
        <w:t>муниципал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ного округа</w:t>
      </w:r>
      <w:r w:rsidR="00BE279E" w:rsidRPr="00813848">
        <w:rPr>
          <w:sz w:val="28"/>
          <w:szCs w:val="28"/>
        </w:rPr>
        <w:t xml:space="preserve"> и доведения </w:t>
      </w:r>
      <w:r w:rsidR="001179D8" w:rsidRPr="00813848">
        <w:rPr>
          <w:sz w:val="28"/>
          <w:szCs w:val="28"/>
        </w:rPr>
        <w:t xml:space="preserve">в произвольной форме </w:t>
      </w:r>
      <w:r w:rsidRPr="00813848">
        <w:rPr>
          <w:sz w:val="28"/>
          <w:szCs w:val="28"/>
        </w:rPr>
        <w:t>администрацией муниц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пального округа</w:t>
      </w:r>
      <w:r w:rsidR="00BE279E" w:rsidRPr="00813848">
        <w:rPr>
          <w:sz w:val="28"/>
          <w:szCs w:val="28"/>
        </w:rPr>
        <w:t xml:space="preserve"> до учреждения размера субсидий на очередной финансовый год и (или) на очередной финансовый год и плановый период учреждение в течение 10 рабочих дней составляет План: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1) с учетом планируемых объемов поступлений: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субсидии на финансовое обеспечение выполнения </w:t>
      </w:r>
      <w:r w:rsidR="002D08D3" w:rsidRPr="00813848">
        <w:rPr>
          <w:sz w:val="28"/>
          <w:szCs w:val="28"/>
        </w:rPr>
        <w:t>муниципального</w:t>
      </w:r>
      <w:r w:rsidRPr="00813848">
        <w:rPr>
          <w:sz w:val="28"/>
          <w:szCs w:val="28"/>
        </w:rPr>
        <w:t xml:space="preserve"> з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дания;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субсидий, предусмотренных </w:t>
      </w:r>
      <w:hyperlink r:id="rId11" w:history="1">
        <w:r w:rsidRPr="00813848">
          <w:rPr>
            <w:sz w:val="28"/>
            <w:szCs w:val="28"/>
          </w:rPr>
          <w:t>абзацем вторым пункта 1 статьи 78.1</w:t>
        </w:r>
      </w:hyperlink>
      <w:r w:rsidRPr="00813848">
        <w:rPr>
          <w:sz w:val="28"/>
          <w:szCs w:val="28"/>
        </w:rPr>
        <w:t xml:space="preserve"> Бюджетного кодекса Российской Федерации (далее – целевые субсидии), и целей их предоставления;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13848">
        <w:rPr>
          <w:sz w:val="28"/>
          <w:szCs w:val="28"/>
        </w:rPr>
        <w:t>субсидий на осуществление капитальных вложений в объекты кап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 xml:space="preserve">тального строительства </w:t>
      </w:r>
      <w:r w:rsidR="002D08D3" w:rsidRPr="00813848">
        <w:rPr>
          <w:sz w:val="28"/>
          <w:szCs w:val="28"/>
        </w:rPr>
        <w:t>муниципального</w:t>
      </w:r>
      <w:r w:rsidRPr="00813848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2D08D3" w:rsidRPr="00813848">
        <w:rPr>
          <w:sz w:val="28"/>
          <w:szCs w:val="28"/>
        </w:rPr>
        <w:t>муниципального</w:t>
      </w:r>
      <w:r w:rsidRPr="00813848">
        <w:rPr>
          <w:sz w:val="28"/>
          <w:szCs w:val="28"/>
        </w:rPr>
        <w:t xml:space="preserve"> собственность (далее – субсидия на осуществление капитальных вложений);</w:t>
      </w:r>
      <w:proofErr w:type="gramEnd"/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грантов, в том числе в форме субсидий, предоставляемых из бюджетов бюджетной системы Российской Федерации (далее – грант);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иных доходов, которые учреждение планирует получить при оказании услуг, выполнении работ за плату сверх установленного </w:t>
      </w:r>
      <w:r w:rsidR="002D08D3" w:rsidRPr="00813848">
        <w:rPr>
          <w:sz w:val="28"/>
          <w:szCs w:val="28"/>
        </w:rPr>
        <w:t>муниципального</w:t>
      </w:r>
      <w:r w:rsidRPr="00813848">
        <w:rPr>
          <w:sz w:val="28"/>
          <w:szCs w:val="28"/>
        </w:rPr>
        <w:t xml:space="preserve"> задания, а в случаях, установленных федеральным законом, в рамках </w:t>
      </w:r>
      <w:r w:rsidR="002D08D3" w:rsidRPr="00813848">
        <w:rPr>
          <w:sz w:val="28"/>
          <w:szCs w:val="28"/>
        </w:rPr>
        <w:t>муниц</w:t>
      </w:r>
      <w:r w:rsidR="002D08D3" w:rsidRPr="00813848">
        <w:rPr>
          <w:sz w:val="28"/>
          <w:szCs w:val="28"/>
        </w:rPr>
        <w:t>и</w:t>
      </w:r>
      <w:r w:rsidR="002D08D3" w:rsidRPr="00813848">
        <w:rPr>
          <w:sz w:val="28"/>
          <w:szCs w:val="28"/>
        </w:rPr>
        <w:t>пального</w:t>
      </w:r>
      <w:r w:rsidRPr="00813848">
        <w:rPr>
          <w:sz w:val="28"/>
          <w:szCs w:val="28"/>
        </w:rPr>
        <w:t xml:space="preserve"> задания;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доходов от иной приносящей доход деятельности, предусмотренной уставом учреждения;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2) с учетом планируемых объемов выплат, связанных с осуществлен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ем деятельности, предусмотренной уставом учреждения</w:t>
      </w:r>
      <w:r w:rsidR="004E0E08" w:rsidRPr="00813848">
        <w:rPr>
          <w:sz w:val="28"/>
          <w:szCs w:val="28"/>
        </w:rPr>
        <w:t>, включая выплаты по исполнению принятых учреждением в предшествующих отчетных пери</w:t>
      </w:r>
      <w:r w:rsidR="004E0E08" w:rsidRPr="00813848">
        <w:rPr>
          <w:sz w:val="28"/>
          <w:szCs w:val="28"/>
        </w:rPr>
        <w:t>о</w:t>
      </w:r>
      <w:r w:rsidR="004E0E08" w:rsidRPr="00813848">
        <w:rPr>
          <w:sz w:val="28"/>
          <w:szCs w:val="28"/>
        </w:rPr>
        <w:t>дах обязательств</w:t>
      </w:r>
      <w:r w:rsidRPr="00813848">
        <w:rPr>
          <w:sz w:val="28"/>
          <w:szCs w:val="28"/>
        </w:rPr>
        <w:t>.</w:t>
      </w:r>
    </w:p>
    <w:p w:rsidR="004E0E08" w:rsidRPr="00813848" w:rsidRDefault="004E0E0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2.5. При принятии учреждением обязательств, срок исполнения кот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>рых по условиям договоров (контрактов) превышает срок, предусмотренный пункт</w:t>
      </w:r>
      <w:r w:rsidR="00F00FD0">
        <w:rPr>
          <w:sz w:val="28"/>
          <w:szCs w:val="28"/>
        </w:rPr>
        <w:t>ом 1.3 настоящего Порядка</w:t>
      </w:r>
      <w:r w:rsidRPr="00813848">
        <w:rPr>
          <w:sz w:val="28"/>
          <w:szCs w:val="28"/>
        </w:rPr>
        <w:t>, показатели Плана по решению админ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страции муниципального округа утверждаются на период, превышающий указанный срок.</w:t>
      </w:r>
    </w:p>
    <w:p w:rsidR="00BE279E" w:rsidRPr="00813848" w:rsidRDefault="004E0E08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2.6.</w:t>
      </w:r>
      <w:r w:rsidR="00015B3B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>Показатели Плана и обоснования (расчеты) плановых показателей формируются по соответствующим кодам (составным частям кода) бюдже</w:t>
      </w:r>
      <w:r w:rsidR="00BE279E" w:rsidRPr="00813848">
        <w:rPr>
          <w:sz w:val="28"/>
          <w:szCs w:val="28"/>
        </w:rPr>
        <w:t>т</w:t>
      </w:r>
      <w:r w:rsidR="00BE279E" w:rsidRPr="00813848">
        <w:rPr>
          <w:sz w:val="28"/>
          <w:szCs w:val="28"/>
        </w:rPr>
        <w:t>ной классификации Российской Федерации в части:</w:t>
      </w:r>
    </w:p>
    <w:p w:rsidR="00BE279E" w:rsidRPr="00813848" w:rsidRDefault="004E0E0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а) </w:t>
      </w:r>
      <w:r w:rsidR="00BE279E" w:rsidRPr="00813848">
        <w:rPr>
          <w:sz w:val="28"/>
          <w:szCs w:val="28"/>
        </w:rPr>
        <w:t>планируемых поступлений: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от доходов – по коду аналитической </w:t>
      </w:r>
      <w:proofErr w:type="gramStart"/>
      <w:r w:rsidRPr="00813848">
        <w:rPr>
          <w:sz w:val="28"/>
          <w:szCs w:val="28"/>
        </w:rPr>
        <w:t>группы подвида доходов бюдж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тов классификации доходов бюджетов</w:t>
      </w:r>
      <w:proofErr w:type="gramEnd"/>
      <w:r w:rsidRPr="00813848">
        <w:rPr>
          <w:sz w:val="28"/>
          <w:szCs w:val="28"/>
        </w:rPr>
        <w:t>;</w:t>
      </w:r>
    </w:p>
    <w:p w:rsidR="0023404E" w:rsidRPr="00813848" w:rsidRDefault="0023404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от возврата выплат, произведенных учреждениями в прошлых отче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ных периодах (в том числе в связи с возвратом в текущем финансовом году отклоненных кредитной организацией платежей учреждения; излишне упл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ченных сумм налогов, сборов, страховых взносов, пеней, штрафов и проце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>тов в соответствии с законодательством Российской Федерации о налогах и сборах, предоставленных учреждением кредитов (займов, ссуд) (далее - д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 xml:space="preserve">биторской задолженности прошлых лет), - по коду аналитической </w:t>
      </w:r>
      <w:proofErr w:type="gramStart"/>
      <w:r w:rsidRPr="00813848">
        <w:rPr>
          <w:sz w:val="28"/>
          <w:szCs w:val="28"/>
        </w:rPr>
        <w:t xml:space="preserve">группы вида источников финансирования дефицитов бюджетов </w:t>
      </w:r>
      <w:r w:rsidRPr="00813848">
        <w:rPr>
          <w:sz w:val="28"/>
          <w:szCs w:val="28"/>
        </w:rPr>
        <w:lastRenderedPageBreak/>
        <w:t>классификации и</w:t>
      </w:r>
      <w:r w:rsidRPr="00813848">
        <w:rPr>
          <w:sz w:val="28"/>
          <w:szCs w:val="28"/>
        </w:rPr>
        <w:t>с</w:t>
      </w:r>
      <w:r w:rsidRPr="00813848">
        <w:rPr>
          <w:sz w:val="28"/>
          <w:szCs w:val="28"/>
        </w:rPr>
        <w:t>точников финансирования дефицитов</w:t>
      </w:r>
      <w:proofErr w:type="gramEnd"/>
      <w:r w:rsidRPr="00813848">
        <w:rPr>
          <w:sz w:val="28"/>
          <w:szCs w:val="28"/>
        </w:rPr>
        <w:t xml:space="preserve"> бюджетов;</w:t>
      </w:r>
    </w:p>
    <w:p w:rsidR="00BE279E" w:rsidRPr="00813848" w:rsidRDefault="00B617DF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б) </w:t>
      </w:r>
      <w:r w:rsidR="00BE279E" w:rsidRPr="00813848">
        <w:rPr>
          <w:sz w:val="28"/>
          <w:szCs w:val="28"/>
        </w:rPr>
        <w:t>планируемых выплат: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по расходам – по кодам </w:t>
      </w:r>
      <w:proofErr w:type="gramStart"/>
      <w:r w:rsidRPr="00813848">
        <w:rPr>
          <w:sz w:val="28"/>
          <w:szCs w:val="28"/>
        </w:rPr>
        <w:t>видов расходов классификации расходов бю</w:t>
      </w:r>
      <w:r w:rsidRPr="00813848">
        <w:rPr>
          <w:sz w:val="28"/>
          <w:szCs w:val="28"/>
        </w:rPr>
        <w:t>д</w:t>
      </w:r>
      <w:r w:rsidRPr="00813848">
        <w:rPr>
          <w:sz w:val="28"/>
          <w:szCs w:val="28"/>
        </w:rPr>
        <w:t>жетов</w:t>
      </w:r>
      <w:proofErr w:type="gramEnd"/>
      <w:r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  <w:lang w:val="en-US"/>
        </w:rPr>
        <w:t>c</w:t>
      </w:r>
      <w:r w:rsidRPr="00813848">
        <w:rPr>
          <w:sz w:val="28"/>
          <w:szCs w:val="28"/>
        </w:rPr>
        <w:t xml:space="preserve"> дополнительной детализацией;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 возврату в бюджет остатков субсидий прошлых лет – по коду анал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 xml:space="preserve">тической </w:t>
      </w:r>
      <w:proofErr w:type="gramStart"/>
      <w:r w:rsidRPr="00813848">
        <w:rPr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813848">
        <w:rPr>
          <w:sz w:val="28"/>
          <w:szCs w:val="28"/>
        </w:rPr>
        <w:t>;</w:t>
      </w:r>
    </w:p>
    <w:p w:rsidR="0023404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по уплате налогов, объектом налогообложения которых являются доходы (прибыль) учреждения, – по коду аналитической </w:t>
      </w:r>
      <w:proofErr w:type="gramStart"/>
      <w:r w:rsidRPr="00813848">
        <w:rPr>
          <w:sz w:val="28"/>
          <w:szCs w:val="28"/>
        </w:rPr>
        <w:t>группы подвида дох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>дов бюджетов классификации доходов бюджетов</w:t>
      </w:r>
      <w:proofErr w:type="gramEnd"/>
      <w:r w:rsidR="00AD1D37">
        <w:rPr>
          <w:sz w:val="28"/>
          <w:szCs w:val="28"/>
        </w:rPr>
        <w:t>.</w:t>
      </w:r>
    </w:p>
    <w:p w:rsidR="0023404E" w:rsidRPr="00813848" w:rsidRDefault="0023404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Плановые объемы выплат, связанных с выполнением учреждением муниципального задания, формируются с учетом нормативных затрат, опред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ленных в порядке, установленном муниципальным правовым актом админ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страции муниципального округа, в соответствии с пунктом 4 статьи 69.2 Бюджетного кодекса Российской Федерации.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7</w:t>
      </w:r>
      <w:r w:rsidRPr="00813848">
        <w:rPr>
          <w:sz w:val="28"/>
          <w:szCs w:val="28"/>
        </w:rPr>
        <w:t xml:space="preserve">. </w:t>
      </w:r>
      <w:proofErr w:type="gramStart"/>
      <w:r w:rsidRPr="00813848">
        <w:rPr>
          <w:sz w:val="28"/>
          <w:szCs w:val="28"/>
        </w:rPr>
        <w:t>Объемы планируемых выплат, источником финансового обеспеч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ния которых являются поступления от оказания учреждением муниципал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ных услуг (выполнения работ), относящихся в соответствии с уставом учр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ждения к его основным видам деятельности и предоставление которых для физических и юридических лиц осуществляется на платной основе, форм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руются учреждением в соответствии с порядком определения платы, уст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новленным муниципальным правовым актом администрации муниципальн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 xml:space="preserve">го округа. </w:t>
      </w:r>
      <w:proofErr w:type="gramEnd"/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8</w:t>
      </w:r>
      <w:r w:rsidRPr="00813848">
        <w:rPr>
          <w:sz w:val="28"/>
          <w:szCs w:val="28"/>
        </w:rPr>
        <w:t xml:space="preserve">. </w:t>
      </w:r>
      <w:proofErr w:type="gramStart"/>
      <w:r w:rsidRPr="00813848">
        <w:rPr>
          <w:sz w:val="28"/>
          <w:szCs w:val="28"/>
        </w:rPr>
        <w:t xml:space="preserve">При предоставлении учреждению целевой субсидии, учреждение составляет </w:t>
      </w:r>
      <w:r w:rsidR="003A252F" w:rsidRPr="00813848">
        <w:rPr>
          <w:sz w:val="28"/>
          <w:szCs w:val="28"/>
        </w:rPr>
        <w:t xml:space="preserve">и </w:t>
      </w:r>
      <w:r w:rsidRPr="00813848">
        <w:rPr>
          <w:sz w:val="28"/>
          <w:szCs w:val="28"/>
        </w:rPr>
        <w:t>утвержд</w:t>
      </w:r>
      <w:r w:rsidR="003A252F" w:rsidRPr="00813848">
        <w:rPr>
          <w:sz w:val="28"/>
          <w:szCs w:val="28"/>
        </w:rPr>
        <w:t>ает</w:t>
      </w:r>
      <w:r w:rsidRPr="00813848">
        <w:rPr>
          <w:sz w:val="28"/>
          <w:szCs w:val="28"/>
        </w:rPr>
        <w:t xml:space="preserve"> сведения об операциях с целевыми субсидиями, предоставленными учреждению по форме, утвержденной приказом Мин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стерства финансов Российской Федерации от 13 декабря 2017 г. № 226н «Об утверждении Порядка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ком финансового обеспечения которых являются субсидии, полученные в</w:t>
      </w:r>
      <w:proofErr w:type="gramEnd"/>
      <w:r w:rsidRPr="00813848">
        <w:rPr>
          <w:sz w:val="28"/>
          <w:szCs w:val="28"/>
        </w:rPr>
        <w:t xml:space="preserve"> </w:t>
      </w:r>
      <w:proofErr w:type="gramStart"/>
      <w:r w:rsidRPr="00813848">
        <w:rPr>
          <w:sz w:val="28"/>
          <w:szCs w:val="28"/>
        </w:rPr>
        <w:t>соответствии</w:t>
      </w:r>
      <w:proofErr w:type="gramEnd"/>
      <w:r w:rsidRPr="00813848">
        <w:rPr>
          <w:sz w:val="28"/>
          <w:szCs w:val="28"/>
        </w:rPr>
        <w:t xml:space="preserve"> с абзацем вторым пункта 1 статьи 78.1 и статьей 78.2 Бюдже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ного кодекса Российской Федерации» (код формы документа по Общеро</w:t>
      </w:r>
      <w:r w:rsidRPr="00813848">
        <w:rPr>
          <w:sz w:val="28"/>
          <w:szCs w:val="28"/>
        </w:rPr>
        <w:t>с</w:t>
      </w:r>
      <w:r w:rsidRPr="00813848">
        <w:rPr>
          <w:sz w:val="28"/>
          <w:szCs w:val="28"/>
        </w:rPr>
        <w:t>сийскому классификатору управленческой документации 0501016) (далее - Сведения) по формам в соответствии с приложением 3</w:t>
      </w:r>
      <w:r w:rsidR="00134E34" w:rsidRPr="00813848">
        <w:rPr>
          <w:sz w:val="28"/>
          <w:szCs w:val="28"/>
        </w:rPr>
        <w:t xml:space="preserve"> к настоящему Поря</w:t>
      </w:r>
      <w:r w:rsidR="00134E34" w:rsidRPr="00813848">
        <w:rPr>
          <w:sz w:val="28"/>
          <w:szCs w:val="28"/>
        </w:rPr>
        <w:t>д</w:t>
      </w:r>
      <w:r w:rsidR="00134E34" w:rsidRPr="00813848">
        <w:rPr>
          <w:sz w:val="28"/>
          <w:szCs w:val="28"/>
        </w:rPr>
        <w:t>ку</w:t>
      </w:r>
      <w:r w:rsidRPr="00813848">
        <w:rPr>
          <w:sz w:val="28"/>
          <w:szCs w:val="28"/>
        </w:rPr>
        <w:t>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 случае если учреждению предоставляется несколько целевых субс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дий, показатели Сведений формируются по каждой целевой субсидии.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Формирование объемов планируемых выплат, указанных в Сведениях, осуществляется в соответствии с порядком определения объема и условия предоставления целевых субсидий из бюджета муниципального округа, уст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 xml:space="preserve">новленным муниципальным правовым актом администрации </w:t>
      </w:r>
      <w:r w:rsidRPr="00813848">
        <w:rPr>
          <w:sz w:val="28"/>
          <w:szCs w:val="28"/>
        </w:rPr>
        <w:lastRenderedPageBreak/>
        <w:t>муниципальн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>го округа.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9</w:t>
      </w:r>
      <w:r w:rsidRPr="00813848">
        <w:rPr>
          <w:sz w:val="28"/>
          <w:szCs w:val="28"/>
        </w:rPr>
        <w:t>. После утверждения в установленном порядке решения о бюджете муниципального округа План и Сведения при необходимости уточняются учреждением.</w:t>
      </w:r>
    </w:p>
    <w:p w:rsidR="001179D8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Внесение изменений в План, не связанных с принятием решения о вн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сении изменений в решение о бюджете муниципального округа, осуществл</w:t>
      </w:r>
      <w:r w:rsidRPr="00813848">
        <w:rPr>
          <w:sz w:val="28"/>
          <w:szCs w:val="28"/>
        </w:rPr>
        <w:t>я</w:t>
      </w:r>
      <w:r w:rsidRPr="00813848">
        <w:rPr>
          <w:sz w:val="28"/>
          <w:szCs w:val="28"/>
        </w:rPr>
        <w:t>ется при наличии соответствующих обоснований и расчетов на величину и</w:t>
      </w:r>
      <w:r w:rsidRPr="00813848">
        <w:rPr>
          <w:sz w:val="28"/>
          <w:szCs w:val="28"/>
        </w:rPr>
        <w:t>з</w:t>
      </w:r>
      <w:r w:rsidRPr="00813848">
        <w:rPr>
          <w:sz w:val="28"/>
          <w:szCs w:val="28"/>
        </w:rPr>
        <w:t>мененных показателей.</w:t>
      </w:r>
    </w:p>
    <w:p w:rsidR="00AF60FA" w:rsidRPr="00813848" w:rsidRDefault="001179D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Уточнение показателей Плана, связанных с выполнением муниципал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ного задания, осуществляется с учетом показателей утвержденного муниц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пального задания и объема субсидии на выполнение муниципального зад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ния.</w:t>
      </w:r>
    </w:p>
    <w:p w:rsidR="00BE279E" w:rsidRPr="00813848" w:rsidRDefault="00B617DF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10</w:t>
      </w:r>
      <w:r w:rsidRPr="00813848">
        <w:rPr>
          <w:sz w:val="28"/>
          <w:szCs w:val="28"/>
        </w:rPr>
        <w:t>.</w:t>
      </w:r>
      <w:r w:rsidR="00134E34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 xml:space="preserve">Изменение показателей Плана в течение текущего финансового года должно осуществляться в связи </w:t>
      </w:r>
      <w:proofErr w:type="gramStart"/>
      <w:r w:rsidR="00BE279E" w:rsidRPr="00813848">
        <w:rPr>
          <w:sz w:val="28"/>
          <w:szCs w:val="28"/>
        </w:rPr>
        <w:t>с</w:t>
      </w:r>
      <w:proofErr w:type="gramEnd"/>
      <w:r w:rsidR="00BE279E" w:rsidRPr="00813848">
        <w:rPr>
          <w:sz w:val="28"/>
          <w:szCs w:val="28"/>
        </w:rPr>
        <w:t>:</w:t>
      </w:r>
    </w:p>
    <w:p w:rsidR="00BE279E" w:rsidRPr="00813848" w:rsidRDefault="00B617DF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а) </w:t>
      </w:r>
      <w:r w:rsidR="00BE279E" w:rsidRPr="00813848">
        <w:rPr>
          <w:sz w:val="28"/>
          <w:szCs w:val="28"/>
        </w:rPr>
        <w:t>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BE279E" w:rsidRPr="00813848" w:rsidRDefault="00B617DF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б) </w:t>
      </w:r>
      <w:r w:rsidR="00BE279E" w:rsidRPr="00813848">
        <w:rPr>
          <w:sz w:val="28"/>
          <w:szCs w:val="28"/>
        </w:rPr>
        <w:t xml:space="preserve">изменением объемов планируемых поступлений, а также объемов и (или) направлений выплат, в том числе в связи </w:t>
      </w:r>
      <w:proofErr w:type="gramStart"/>
      <w:r w:rsidR="00BE279E" w:rsidRPr="00813848">
        <w:rPr>
          <w:sz w:val="28"/>
          <w:szCs w:val="28"/>
        </w:rPr>
        <w:t>с</w:t>
      </w:r>
      <w:proofErr w:type="gramEnd"/>
      <w:r w:rsidR="00BE279E" w:rsidRPr="00813848">
        <w:rPr>
          <w:sz w:val="28"/>
          <w:szCs w:val="28"/>
        </w:rPr>
        <w:t>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изменением объема предоставляемых субсидий на финансовое обесп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 xml:space="preserve">чение </w:t>
      </w:r>
      <w:r w:rsidR="002D08D3" w:rsidRPr="00813848">
        <w:rPr>
          <w:sz w:val="28"/>
          <w:szCs w:val="28"/>
        </w:rPr>
        <w:t>муниципального</w:t>
      </w:r>
      <w:r w:rsidRPr="00813848">
        <w:rPr>
          <w:sz w:val="28"/>
          <w:szCs w:val="28"/>
        </w:rPr>
        <w:t xml:space="preserve"> задания, целевых субсидий, субсидий на осуществл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ние капитальных вложений, грантов;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изменением объема услуг (работ), предоставляемых за плату;</w:t>
      </w:r>
    </w:p>
    <w:p w:rsidR="00796318" w:rsidRPr="00813848" w:rsidRDefault="0079631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изменением объемов безвозмездных поступлений от юридических и физических лиц;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BE279E" w:rsidRPr="00813848" w:rsidRDefault="00B617DF" w:rsidP="00BC6374">
      <w:pPr>
        <w:pStyle w:val="ConsPlusNormal"/>
        <w:ind w:firstLine="709"/>
        <w:jc w:val="both"/>
        <w:rPr>
          <w:sz w:val="28"/>
          <w:szCs w:val="28"/>
        </w:rPr>
      </w:pPr>
      <w:bookmarkStart w:id="1" w:name="P106"/>
      <w:bookmarkEnd w:id="1"/>
      <w:r w:rsidRPr="00813848">
        <w:rPr>
          <w:sz w:val="28"/>
          <w:szCs w:val="28"/>
        </w:rPr>
        <w:t xml:space="preserve">в) </w:t>
      </w:r>
      <w:r w:rsidR="00BE279E" w:rsidRPr="00813848">
        <w:rPr>
          <w:sz w:val="28"/>
          <w:szCs w:val="28"/>
        </w:rPr>
        <w:t>проведением реорганизации учреждения.</w:t>
      </w:r>
    </w:p>
    <w:p w:rsidR="005F47D5" w:rsidRPr="00813848" w:rsidRDefault="00B617DF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11</w:t>
      </w:r>
      <w:r w:rsidRPr="00813848">
        <w:rPr>
          <w:sz w:val="28"/>
          <w:szCs w:val="28"/>
        </w:rPr>
        <w:t xml:space="preserve">. </w:t>
      </w:r>
      <w:r w:rsidR="00BE279E" w:rsidRPr="00813848">
        <w:rPr>
          <w:sz w:val="28"/>
          <w:szCs w:val="28"/>
        </w:rPr>
        <w:t>Показатели Плана после внесения в них изменений, предусматр</w:t>
      </w:r>
      <w:r w:rsidR="00BE279E" w:rsidRPr="00813848">
        <w:rPr>
          <w:sz w:val="28"/>
          <w:szCs w:val="28"/>
        </w:rPr>
        <w:t>и</w:t>
      </w:r>
      <w:r w:rsidR="00BE279E" w:rsidRPr="00813848">
        <w:rPr>
          <w:sz w:val="28"/>
          <w:szCs w:val="28"/>
        </w:rPr>
        <w:t>вающих уменьшение выплат, не должны быть меньше кассовых выплат по указанным направлениям, произведенных до внесения изменений в показат</w:t>
      </w:r>
      <w:r w:rsidR="00BE279E" w:rsidRPr="00813848">
        <w:rPr>
          <w:sz w:val="28"/>
          <w:szCs w:val="28"/>
        </w:rPr>
        <w:t>е</w:t>
      </w:r>
      <w:r w:rsidR="00BE279E" w:rsidRPr="00813848">
        <w:rPr>
          <w:sz w:val="28"/>
          <w:szCs w:val="28"/>
        </w:rPr>
        <w:t xml:space="preserve">ли Плана. </w:t>
      </w:r>
    </w:p>
    <w:p w:rsidR="00796318" w:rsidRPr="00813848" w:rsidRDefault="00796318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кущего финансового года.</w:t>
      </w:r>
    </w:p>
    <w:p w:rsidR="00BE279E" w:rsidRPr="00813848" w:rsidRDefault="005F47D5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</w:t>
      </w:r>
      <w:r w:rsidR="009424D7" w:rsidRPr="00813848">
        <w:rPr>
          <w:sz w:val="28"/>
          <w:szCs w:val="28"/>
        </w:rPr>
        <w:t>12</w:t>
      </w:r>
      <w:r w:rsidRPr="00813848">
        <w:rPr>
          <w:sz w:val="28"/>
          <w:szCs w:val="28"/>
        </w:rPr>
        <w:t>.</w:t>
      </w:r>
      <w:r w:rsidR="00134E34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>Внесение изменений в показатели Плана по поступлениям и (или) выплатам должно формироваться путем внесения изменений в соответств</w:t>
      </w:r>
      <w:r w:rsidR="00BE279E" w:rsidRPr="00813848">
        <w:rPr>
          <w:sz w:val="28"/>
          <w:szCs w:val="28"/>
        </w:rPr>
        <w:t>у</w:t>
      </w:r>
      <w:r w:rsidR="00BE279E" w:rsidRPr="00813848">
        <w:rPr>
          <w:sz w:val="28"/>
          <w:szCs w:val="28"/>
        </w:rPr>
        <w:t>ющие обоснования (расчеты) плановых показателей поступлений и выплат, сформированные при составлении Плана, за исключением случаев, пред</w:t>
      </w:r>
      <w:r w:rsidR="00BE279E" w:rsidRPr="00813848">
        <w:rPr>
          <w:sz w:val="28"/>
          <w:szCs w:val="28"/>
        </w:rPr>
        <w:t>у</w:t>
      </w:r>
      <w:r w:rsidR="00BE279E" w:rsidRPr="00813848">
        <w:rPr>
          <w:sz w:val="28"/>
          <w:szCs w:val="28"/>
        </w:rPr>
        <w:t xml:space="preserve">смотренных </w:t>
      </w:r>
      <w:hyperlink w:anchor="P109" w:history="1">
        <w:r w:rsidR="00BE279E" w:rsidRPr="00813848">
          <w:rPr>
            <w:sz w:val="28"/>
            <w:szCs w:val="28"/>
          </w:rPr>
          <w:t xml:space="preserve">пунктом </w:t>
        </w:r>
        <w:r w:rsidR="00101B68" w:rsidRPr="00813848">
          <w:rPr>
            <w:sz w:val="28"/>
            <w:szCs w:val="28"/>
          </w:rPr>
          <w:t>2.1</w:t>
        </w:r>
        <w:r w:rsidR="00680E98" w:rsidRPr="00813848">
          <w:rPr>
            <w:sz w:val="28"/>
            <w:szCs w:val="28"/>
          </w:rPr>
          <w:t>3</w:t>
        </w:r>
        <w:r w:rsidR="00BE279E" w:rsidRPr="00813848">
          <w:rPr>
            <w:sz w:val="28"/>
            <w:szCs w:val="28"/>
          </w:rPr>
          <w:t xml:space="preserve"> </w:t>
        </w:r>
      </w:hyperlink>
      <w:r w:rsidR="00BE279E" w:rsidRPr="00813848">
        <w:rPr>
          <w:sz w:val="28"/>
          <w:szCs w:val="28"/>
        </w:rPr>
        <w:t xml:space="preserve">настоящего </w:t>
      </w:r>
      <w:r w:rsidR="00134E34" w:rsidRPr="00813848">
        <w:rPr>
          <w:sz w:val="28"/>
          <w:szCs w:val="28"/>
        </w:rPr>
        <w:t>Порядка</w:t>
      </w:r>
      <w:r w:rsidR="00BE279E" w:rsidRPr="00813848">
        <w:rPr>
          <w:sz w:val="28"/>
          <w:szCs w:val="28"/>
        </w:rPr>
        <w:t xml:space="preserve">. 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При каждом внесении изменений в План в обязательном порядке с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>ставляется новый План в течени</w:t>
      </w:r>
      <w:r w:rsidR="00134E34"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 xml:space="preserve"> 10 рабочих дней с момента наступления факта хозяйственной деятельности, показатели которого не должны вступать </w:t>
      </w:r>
      <w:r w:rsidRPr="00813848">
        <w:rPr>
          <w:sz w:val="28"/>
          <w:szCs w:val="28"/>
        </w:rPr>
        <w:lastRenderedPageBreak/>
        <w:t xml:space="preserve">в противоречие с показателями планов закупок, указанных в </w:t>
      </w:r>
      <w:hyperlink r:id="rId12" w:history="1">
        <w:r w:rsidRPr="00813848">
          <w:rPr>
            <w:sz w:val="28"/>
            <w:szCs w:val="28"/>
          </w:rPr>
          <w:t>пункте 3</w:t>
        </w:r>
      </w:hyperlink>
      <w:r w:rsidR="00053767" w:rsidRPr="00813848">
        <w:rPr>
          <w:sz w:val="28"/>
          <w:szCs w:val="28"/>
        </w:rPr>
        <w:t>.2</w:t>
      </w:r>
      <w:r w:rsidRPr="00813848">
        <w:rPr>
          <w:sz w:val="28"/>
          <w:szCs w:val="28"/>
        </w:rPr>
        <w:t xml:space="preserve">7 настоящего </w:t>
      </w:r>
      <w:r w:rsidR="00134E34" w:rsidRPr="00813848">
        <w:rPr>
          <w:sz w:val="28"/>
          <w:szCs w:val="28"/>
        </w:rPr>
        <w:t>Порядка</w:t>
      </w:r>
      <w:r w:rsidRPr="00813848">
        <w:rPr>
          <w:sz w:val="28"/>
          <w:szCs w:val="28"/>
        </w:rPr>
        <w:t>.</w:t>
      </w:r>
    </w:p>
    <w:p w:rsidR="00BE279E" w:rsidRPr="00813848" w:rsidRDefault="005F47D5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bookmarkStart w:id="2" w:name="P109"/>
      <w:bookmarkEnd w:id="2"/>
      <w:r w:rsidRPr="00813848">
        <w:rPr>
          <w:sz w:val="28"/>
          <w:szCs w:val="28"/>
        </w:rPr>
        <w:t>2.1</w:t>
      </w:r>
      <w:r w:rsidR="009424D7" w:rsidRPr="00813848">
        <w:rPr>
          <w:sz w:val="28"/>
          <w:szCs w:val="28"/>
        </w:rPr>
        <w:t>3</w:t>
      </w:r>
      <w:r w:rsidRPr="00813848">
        <w:rPr>
          <w:sz w:val="28"/>
          <w:szCs w:val="28"/>
        </w:rPr>
        <w:t>.</w:t>
      </w:r>
      <w:r w:rsidR="00134E34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>Учреждение вправе осуществлять внесение изменений в показ</w:t>
      </w:r>
      <w:r w:rsidR="00BE279E" w:rsidRPr="00813848">
        <w:rPr>
          <w:sz w:val="28"/>
          <w:szCs w:val="28"/>
        </w:rPr>
        <w:t>а</w:t>
      </w:r>
      <w:r w:rsidR="00BE279E" w:rsidRPr="00813848">
        <w:rPr>
          <w:sz w:val="28"/>
          <w:szCs w:val="28"/>
        </w:rPr>
        <w:t>тели Плана без внесения изменений в соответствующие обоснования (расч</w:t>
      </w:r>
      <w:r w:rsidR="00BE279E" w:rsidRPr="00813848">
        <w:rPr>
          <w:sz w:val="28"/>
          <w:szCs w:val="28"/>
        </w:rPr>
        <w:t>е</w:t>
      </w:r>
      <w:r w:rsidR="00BE279E" w:rsidRPr="00813848">
        <w:rPr>
          <w:sz w:val="28"/>
          <w:szCs w:val="28"/>
        </w:rPr>
        <w:t>ты) плановых показателей поступлений и выплат исходя из информации, с</w:t>
      </w:r>
      <w:r w:rsidR="00BE279E" w:rsidRPr="00813848">
        <w:rPr>
          <w:sz w:val="28"/>
          <w:szCs w:val="28"/>
        </w:rPr>
        <w:t>о</w:t>
      </w:r>
      <w:r w:rsidR="00BE279E" w:rsidRPr="00813848">
        <w:rPr>
          <w:sz w:val="28"/>
          <w:szCs w:val="28"/>
        </w:rPr>
        <w:t>держащейся в документах, являющихся основанием для поступления дене</w:t>
      </w:r>
      <w:r w:rsidR="00BE279E" w:rsidRPr="00813848">
        <w:rPr>
          <w:sz w:val="28"/>
          <w:szCs w:val="28"/>
        </w:rPr>
        <w:t>ж</w:t>
      </w:r>
      <w:r w:rsidR="00BE279E" w:rsidRPr="00813848">
        <w:rPr>
          <w:sz w:val="28"/>
          <w:szCs w:val="28"/>
        </w:rPr>
        <w:t>ных средств или осуществления выплат, ранее не включенных в показатели Плана:</w:t>
      </w:r>
    </w:p>
    <w:p w:rsidR="00BE279E" w:rsidRPr="00813848" w:rsidRDefault="005F47D5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а) </w:t>
      </w:r>
      <w:r w:rsidR="00BE279E" w:rsidRPr="00813848">
        <w:rPr>
          <w:sz w:val="28"/>
          <w:szCs w:val="28"/>
        </w:rPr>
        <w:t>при поступлении в текущем финансовом году: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сумм возврата дебиторской задолженности прошлых лет;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сумм, поступивших в возмещение ущерба, недостач, выявленных в т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кущем финансовом году;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сумм, поступивших по решению суда или на основании исполнител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ных документов;</w:t>
      </w:r>
    </w:p>
    <w:p w:rsidR="00BE279E" w:rsidRPr="00813848" w:rsidRDefault="005F47D5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б) </w:t>
      </w:r>
      <w:r w:rsidR="00BE279E" w:rsidRPr="00813848">
        <w:rPr>
          <w:sz w:val="28"/>
          <w:szCs w:val="28"/>
        </w:rPr>
        <w:t>при необходимости осуществления выплат: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по возврату в бюджет Российской Федерации и </w:t>
      </w:r>
      <w:r w:rsidR="005F47D5" w:rsidRPr="00813848">
        <w:rPr>
          <w:sz w:val="28"/>
          <w:szCs w:val="28"/>
        </w:rPr>
        <w:t>бюджет муниципальн</w:t>
      </w:r>
      <w:r w:rsidR="005F47D5" w:rsidRPr="00813848">
        <w:rPr>
          <w:sz w:val="28"/>
          <w:szCs w:val="28"/>
        </w:rPr>
        <w:t>о</w:t>
      </w:r>
      <w:r w:rsidR="005F47D5" w:rsidRPr="00813848">
        <w:rPr>
          <w:sz w:val="28"/>
          <w:szCs w:val="28"/>
        </w:rPr>
        <w:t>го округа</w:t>
      </w:r>
      <w:r w:rsidRPr="00813848">
        <w:rPr>
          <w:sz w:val="28"/>
          <w:szCs w:val="28"/>
        </w:rPr>
        <w:t xml:space="preserve"> субсидий, полученных в прошлых отчетных периодах;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возмещению ущерба;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решению суда, на основании исполнительных документов;</w:t>
      </w:r>
    </w:p>
    <w:p w:rsidR="00BE279E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уплате штрафов, в том числе административных.</w:t>
      </w:r>
    </w:p>
    <w:p w:rsidR="007F6CB1" w:rsidRPr="00813848" w:rsidRDefault="005F47D5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2.1</w:t>
      </w:r>
      <w:r w:rsidR="009424D7" w:rsidRPr="00813848">
        <w:rPr>
          <w:sz w:val="28"/>
          <w:szCs w:val="28"/>
        </w:rPr>
        <w:t>4</w:t>
      </w:r>
      <w:r w:rsidRPr="00813848">
        <w:rPr>
          <w:sz w:val="28"/>
          <w:szCs w:val="28"/>
        </w:rPr>
        <w:t>.</w:t>
      </w:r>
      <w:r w:rsidR="00134E34" w:rsidRPr="00813848">
        <w:rPr>
          <w:sz w:val="28"/>
          <w:szCs w:val="28"/>
        </w:rPr>
        <w:t xml:space="preserve"> </w:t>
      </w:r>
      <w:r w:rsidR="00BE279E" w:rsidRPr="00813848">
        <w:rPr>
          <w:sz w:val="28"/>
          <w:szCs w:val="28"/>
        </w:rPr>
        <w:t xml:space="preserve">При внесении изменений в показатели Плана </w:t>
      </w:r>
      <w:r w:rsidR="007F6CB1" w:rsidRPr="00813848">
        <w:rPr>
          <w:sz w:val="28"/>
          <w:szCs w:val="28"/>
        </w:rPr>
        <w:t>при реорганизации учреждений</w:t>
      </w:r>
      <w:r w:rsidR="00680E98" w:rsidRPr="00813848">
        <w:rPr>
          <w:sz w:val="28"/>
          <w:szCs w:val="28"/>
        </w:rPr>
        <w:t>, установленном подпунктом "в" пункта 2.10 Требований, при реорганизации:</w:t>
      </w:r>
    </w:p>
    <w:p w:rsidR="007F6CB1" w:rsidRPr="00813848" w:rsidRDefault="00BE279E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 </w:t>
      </w:r>
      <w:r w:rsidR="007F6CB1" w:rsidRPr="00813848">
        <w:rPr>
          <w:sz w:val="28"/>
          <w:szCs w:val="28"/>
        </w:rPr>
        <w:t>а) в форме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</w:t>
      </w:r>
      <w:r w:rsidR="007F6CB1" w:rsidRPr="00813848">
        <w:rPr>
          <w:sz w:val="28"/>
          <w:szCs w:val="28"/>
        </w:rPr>
        <w:t>и</w:t>
      </w:r>
      <w:r w:rsidR="007F6CB1" w:rsidRPr="00813848">
        <w:rPr>
          <w:sz w:val="28"/>
          <w:szCs w:val="28"/>
        </w:rPr>
        <w:t>нения (суммирования) показателей поступлений и выплат;</w:t>
      </w:r>
    </w:p>
    <w:p w:rsidR="007F6CB1" w:rsidRPr="00813848" w:rsidRDefault="007F6CB1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б) в форме выделения - показатели Плана учреждения, реорганизова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>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7F6CB1" w:rsidRPr="00813848" w:rsidRDefault="007F6CB1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в) в форме разделения - показатели Планов вновь возникших юридич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ских лиц формируются путем разделения соответствующих показателей п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>ступлений и выплат Плана реорганизованного учреждения, прекращающего свою деятельность.</w:t>
      </w:r>
    </w:p>
    <w:p w:rsidR="00BE279E" w:rsidRPr="00813848" w:rsidRDefault="00BE279E" w:rsidP="00BC637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813848">
        <w:rPr>
          <w:sz w:val="28"/>
          <w:szCs w:val="28"/>
        </w:rPr>
        <w:t>а(</w:t>
      </w:r>
      <w:proofErr w:type="spellStart"/>
      <w:proofErr w:type="gramEnd"/>
      <w:r w:rsidRPr="00813848">
        <w:rPr>
          <w:sz w:val="28"/>
          <w:szCs w:val="28"/>
        </w:rPr>
        <w:t>ов</w:t>
      </w:r>
      <w:proofErr w:type="spellEnd"/>
      <w:r w:rsidRPr="00813848">
        <w:rPr>
          <w:sz w:val="28"/>
          <w:szCs w:val="28"/>
        </w:rPr>
        <w:t>) учреждения(</w:t>
      </w:r>
      <w:proofErr w:type="spellStart"/>
      <w:r w:rsidRPr="00813848">
        <w:rPr>
          <w:sz w:val="28"/>
          <w:szCs w:val="28"/>
        </w:rPr>
        <w:t>ий</w:t>
      </w:r>
      <w:proofErr w:type="spellEnd"/>
      <w:r w:rsidRPr="00813848">
        <w:rPr>
          <w:sz w:val="28"/>
          <w:szCs w:val="28"/>
        </w:rPr>
        <w:t>) до начала реорганиз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ции.</w:t>
      </w:r>
    </w:p>
    <w:p w:rsidR="00EB1A16" w:rsidRPr="00813848" w:rsidRDefault="00EB1A16" w:rsidP="00D203E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1A16" w:rsidRPr="00BC6374" w:rsidRDefault="00134E34" w:rsidP="00BC63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374">
        <w:rPr>
          <w:rFonts w:ascii="Times New Roman" w:hAnsi="Times New Roman" w:cs="Times New Roman"/>
          <w:b w:val="0"/>
          <w:sz w:val="28"/>
          <w:szCs w:val="28"/>
        </w:rPr>
        <w:t>3</w:t>
      </w:r>
      <w:r w:rsidR="00EB1A16" w:rsidRPr="00BC6374">
        <w:rPr>
          <w:rFonts w:ascii="Times New Roman" w:hAnsi="Times New Roman" w:cs="Times New Roman"/>
          <w:b w:val="0"/>
          <w:sz w:val="28"/>
          <w:szCs w:val="28"/>
        </w:rPr>
        <w:t>. Формирование обоснований (расчетов) плановых</w:t>
      </w:r>
    </w:p>
    <w:p w:rsidR="00EB1A16" w:rsidRPr="00BC6374" w:rsidRDefault="00EB1A16" w:rsidP="00BC63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374">
        <w:rPr>
          <w:rFonts w:ascii="Times New Roman" w:hAnsi="Times New Roman" w:cs="Times New Roman"/>
          <w:b w:val="0"/>
          <w:sz w:val="28"/>
          <w:szCs w:val="28"/>
        </w:rPr>
        <w:t>показателей поступлений и выплат</w:t>
      </w:r>
    </w:p>
    <w:p w:rsidR="00E22DED" w:rsidRPr="00813848" w:rsidRDefault="00101B68" w:rsidP="00BC637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3.1.</w:t>
      </w:r>
      <w:r w:rsidR="00134E34" w:rsidRPr="00813848">
        <w:rPr>
          <w:sz w:val="28"/>
          <w:szCs w:val="28"/>
        </w:rPr>
        <w:t xml:space="preserve"> </w:t>
      </w:r>
      <w:r w:rsidR="00E22DED" w:rsidRPr="00813848">
        <w:rPr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</w:t>
      </w:r>
      <w:r w:rsidR="00E22DED" w:rsidRPr="00813848">
        <w:rPr>
          <w:sz w:val="28"/>
          <w:szCs w:val="28"/>
        </w:rPr>
        <w:lastRenderedPageBreak/>
        <w:t>при формировании Плана, являющиеся справочной информацией к Плану, формируемые по формам согласно приложению 2</w:t>
      </w:r>
      <w:r w:rsidR="00134E34" w:rsidRPr="00813848">
        <w:rPr>
          <w:sz w:val="28"/>
          <w:szCs w:val="28"/>
        </w:rPr>
        <w:t xml:space="preserve"> к настоящему Порядку</w:t>
      </w:r>
      <w:r w:rsidR="00E22DED" w:rsidRPr="00813848">
        <w:rPr>
          <w:sz w:val="28"/>
          <w:szCs w:val="28"/>
        </w:rPr>
        <w:t>.</w:t>
      </w:r>
    </w:p>
    <w:p w:rsidR="00E22DED" w:rsidRPr="00813848" w:rsidRDefault="00E22DED" w:rsidP="00BC637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Форматы таблиц приложения 2 </w:t>
      </w:r>
      <w:r w:rsidR="00134E34" w:rsidRPr="00813848">
        <w:rPr>
          <w:sz w:val="28"/>
          <w:szCs w:val="28"/>
        </w:rPr>
        <w:t xml:space="preserve">к настоящему Порядку </w:t>
      </w:r>
      <w:r w:rsidRPr="00813848">
        <w:rPr>
          <w:sz w:val="28"/>
          <w:szCs w:val="28"/>
        </w:rPr>
        <w:t>носят рекоме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>дательный характер и, при необходимости, могут быть изменены и дополн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ны иными расчетами (обоснованиями)</w:t>
      </w:r>
      <w:r w:rsidR="00134E34" w:rsidRPr="00813848">
        <w:rPr>
          <w:sz w:val="28"/>
          <w:szCs w:val="28"/>
        </w:rPr>
        <w:t>,</w:t>
      </w:r>
      <w:r w:rsidRPr="00813848">
        <w:rPr>
          <w:sz w:val="28"/>
          <w:szCs w:val="28"/>
        </w:rPr>
        <w:t xml:space="preserve"> а также показателями, принятыми учреждением.</w:t>
      </w:r>
    </w:p>
    <w:p w:rsidR="00EB1A16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3.2.</w:t>
      </w:r>
      <w:r w:rsidR="00EB1A16" w:rsidRPr="00813848">
        <w:rPr>
          <w:sz w:val="28"/>
          <w:szCs w:val="28"/>
        </w:rPr>
        <w:t xml:space="preserve"> Обоснования (расчеты) плановых показателей поступлений формируются на основании расчетов соответствующих доходов с учетом во</w:t>
      </w:r>
      <w:r w:rsidR="00EB1A16" w:rsidRPr="00813848">
        <w:rPr>
          <w:sz w:val="28"/>
          <w:szCs w:val="28"/>
        </w:rPr>
        <w:t>з</w:t>
      </w:r>
      <w:r w:rsidR="00EB1A16" w:rsidRPr="00813848">
        <w:rPr>
          <w:sz w:val="28"/>
          <w:szCs w:val="28"/>
        </w:rPr>
        <w:t>никшей на начало финансового года задолженности перед учреждением по доходам и полученных на начало текущего финансового года предварител</w:t>
      </w:r>
      <w:r w:rsidR="00EB1A16" w:rsidRPr="00813848">
        <w:rPr>
          <w:sz w:val="28"/>
          <w:szCs w:val="28"/>
        </w:rPr>
        <w:t>ь</w:t>
      </w:r>
      <w:r w:rsidR="00EB1A16" w:rsidRPr="00813848">
        <w:rPr>
          <w:sz w:val="28"/>
          <w:szCs w:val="28"/>
        </w:rPr>
        <w:t>ных платежей (авансов) по договорам (контрактам, соглашениям).</w:t>
      </w:r>
    </w:p>
    <w:p w:rsidR="00EB1A16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Обоснования (расчеты) плановых показателей выплат формируются на основании расчетов соответствующих </w:t>
      </w:r>
      <w:proofErr w:type="gramStart"/>
      <w:r w:rsidRPr="00813848">
        <w:rPr>
          <w:sz w:val="28"/>
          <w:szCs w:val="28"/>
        </w:rPr>
        <w:t>расходов</w:t>
      </w:r>
      <w:proofErr w:type="gramEnd"/>
      <w:r w:rsidRPr="00813848">
        <w:rPr>
          <w:sz w:val="28"/>
          <w:szCs w:val="28"/>
        </w:rPr>
        <w:t xml:space="preserve">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</w:t>
      </w:r>
      <w:r w:rsidRPr="00813848">
        <w:rPr>
          <w:sz w:val="28"/>
          <w:szCs w:val="28"/>
        </w:rPr>
        <w:t>с</w:t>
      </w:r>
      <w:r w:rsidRPr="00813848">
        <w:rPr>
          <w:sz w:val="28"/>
          <w:szCs w:val="28"/>
        </w:rPr>
        <w:t>канных налогов, пени, штрафов, а также принятых и неисполненных на нач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ло финансового года обязательств.</w:t>
      </w:r>
    </w:p>
    <w:p w:rsidR="00EB1A16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Обоснования (расчеты) плановых показателей выплат текущего фина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>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</w:t>
      </w:r>
    </w:p>
    <w:p w:rsidR="00945CE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3.3.</w:t>
      </w:r>
      <w:r w:rsidR="00EB1A16" w:rsidRPr="00813848">
        <w:rPr>
          <w:sz w:val="28"/>
          <w:szCs w:val="28"/>
        </w:rPr>
        <w:t xml:space="preserve"> Расчеты доходов формируются:</w:t>
      </w:r>
    </w:p>
    <w:p w:rsidR="00205AF0" w:rsidRPr="00813848" w:rsidRDefault="00205AF0" w:rsidP="00BC63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13848">
        <w:rPr>
          <w:sz w:val="28"/>
          <w:szCs w:val="28"/>
        </w:rPr>
        <w:t>по доходам от использования собственности (в том числе доходы в виде арендной платы, платы за сервитут (за исключением платы за сервитут земельных участков, находящихся в государственной или муниципальной со</w:t>
      </w:r>
      <w:r w:rsidRPr="00813848">
        <w:rPr>
          <w:sz w:val="28"/>
          <w:szCs w:val="28"/>
        </w:rPr>
        <w:t>б</w:t>
      </w:r>
      <w:r w:rsidRPr="00813848">
        <w:rPr>
          <w:sz w:val="28"/>
          <w:szCs w:val="28"/>
        </w:rPr>
        <w:t>ственности, в соответствии с положениями пункта 3 статьи 39.25 Земельного кодекса Российской Федерации</w:t>
      </w:r>
      <w:r w:rsidR="00134E34" w:rsidRPr="00813848">
        <w:rPr>
          <w:sz w:val="28"/>
          <w:szCs w:val="28"/>
        </w:rPr>
        <w:t>,</w:t>
      </w:r>
      <w:r w:rsidRPr="00813848">
        <w:rPr>
          <w:sz w:val="28"/>
          <w:szCs w:val="28"/>
        </w:rPr>
        <w:t xml:space="preserve"> поступающей и зачисляемой в соответств</w:t>
      </w:r>
      <w:r w:rsidRPr="00813848">
        <w:rPr>
          <w:sz w:val="28"/>
          <w:szCs w:val="28"/>
        </w:rPr>
        <w:t>у</w:t>
      </w:r>
      <w:r w:rsidRPr="00813848">
        <w:rPr>
          <w:sz w:val="28"/>
          <w:szCs w:val="28"/>
        </w:rPr>
        <w:t>ющие бюджеты бюджетной системы Российской Федерации), от распоряж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ния правами на результаты интеллектуальной деятельности и средствами</w:t>
      </w:r>
      <w:proofErr w:type="gramEnd"/>
      <w:r w:rsidRPr="00813848">
        <w:rPr>
          <w:sz w:val="28"/>
          <w:szCs w:val="28"/>
        </w:rPr>
        <w:t xml:space="preserve"> и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>дивидуализации)</w:t>
      </w:r>
      <w:r w:rsidR="00134E34" w:rsidRPr="00813848">
        <w:rPr>
          <w:sz w:val="28"/>
          <w:szCs w:val="28"/>
        </w:rPr>
        <w:t>;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доходам от оказания услуг (выполнения работ) (в том числе в виде субсидии на финансовое обеспечение вы</w:t>
      </w:r>
      <w:r w:rsidR="00AD1D37">
        <w:rPr>
          <w:sz w:val="28"/>
          <w:szCs w:val="28"/>
        </w:rPr>
        <w:t>полнения муниципального задания</w:t>
      </w:r>
      <w:r w:rsidRPr="00813848">
        <w:rPr>
          <w:sz w:val="28"/>
          <w:szCs w:val="28"/>
        </w:rPr>
        <w:t>;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доходам в виде безвозмездных денежных поступлений (в том числе грантов, пожертвований);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доходам в виде целевых субсидий, а также субсидий на осуществл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ние капитальных вложений;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ных металлов).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13848">
        <w:rPr>
          <w:sz w:val="28"/>
          <w:szCs w:val="28"/>
        </w:rPr>
        <w:t>В случае изменения показателей поступлений в очередном финансовом году и в соответствующем году планового периода более чем на 20 проце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 xml:space="preserve">тов по сравнению с отчетным, </w:t>
      </w:r>
      <w:r w:rsidR="00AD1D37">
        <w:rPr>
          <w:sz w:val="28"/>
          <w:szCs w:val="28"/>
        </w:rPr>
        <w:t>администрации муниципального округа</w:t>
      </w:r>
      <w:r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</w:rPr>
        <w:lastRenderedPageBreak/>
        <w:t>направляется информация о причинах указанных изменений.</w:t>
      </w:r>
      <w:proofErr w:type="gramEnd"/>
    </w:p>
    <w:p w:rsidR="00945CE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3.4.</w:t>
      </w:r>
      <w:r w:rsidR="00EB1A16" w:rsidRPr="00813848">
        <w:rPr>
          <w:sz w:val="28"/>
          <w:szCs w:val="28"/>
        </w:rPr>
        <w:t xml:space="preserve">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ставляемого в пользование имущества.</w:t>
      </w:r>
    </w:p>
    <w:p w:rsidR="00945CE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3.5.</w:t>
      </w:r>
      <w:r w:rsidR="00EB1A16" w:rsidRPr="00813848">
        <w:rPr>
          <w:sz w:val="28"/>
          <w:szCs w:val="28"/>
        </w:rPr>
        <w:t xml:space="preserve"> Расчет доходов от оказания услуг (выполнения работ) сверх уст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новленного муниципального задания осуществляется исходя из планируем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го объема оказания платных услуг (выполнения работ) и их планируемой стоимости.</w:t>
      </w:r>
    </w:p>
    <w:p w:rsidR="00945CE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Расчет доходов от оказания услуг (выполнения работ) в рамках уст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новленного муниципального задания в случаях, установленных федеральным законом, осуществляется в соответствии с объемом услуг (работ), устано</w:t>
      </w:r>
      <w:r w:rsidRPr="00813848">
        <w:rPr>
          <w:sz w:val="28"/>
          <w:szCs w:val="28"/>
        </w:rPr>
        <w:t>в</w:t>
      </w:r>
      <w:r w:rsidRPr="00813848">
        <w:rPr>
          <w:sz w:val="28"/>
          <w:szCs w:val="28"/>
        </w:rPr>
        <w:t>ленных муниципальным заданием, и платой (ценой, тарифом) за указанную услугу (работу).</w:t>
      </w:r>
    </w:p>
    <w:p w:rsidR="00945CE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3.6.</w:t>
      </w:r>
      <w:r w:rsidR="00EB1A16" w:rsidRPr="00813848">
        <w:rPr>
          <w:sz w:val="28"/>
          <w:szCs w:val="28"/>
        </w:rPr>
        <w:t xml:space="preserve"> Расчет доходов в виде штрафов, средств, получаемых в возмещ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ние ущерба (в том числе страховых возмещений), при наличии решения суда, исполнительного документа, решения о возврате суммы излишне уплаченн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го налога, принятого налоговым органом, решения страховой организации о выплате страхового возмещения при наступлении страхового случая ос</w:t>
      </w:r>
      <w:r w:rsidR="00EB1A16" w:rsidRPr="00813848">
        <w:rPr>
          <w:sz w:val="28"/>
          <w:szCs w:val="28"/>
        </w:rPr>
        <w:t>у</w:t>
      </w:r>
      <w:r w:rsidR="00EB1A16" w:rsidRPr="00813848">
        <w:rPr>
          <w:sz w:val="28"/>
          <w:szCs w:val="28"/>
        </w:rPr>
        <w:t>ществляется в размере, определенном указанными решениями.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3.7.</w:t>
      </w:r>
      <w:r w:rsidR="00EB1A16" w:rsidRPr="00813848">
        <w:rPr>
          <w:sz w:val="28"/>
          <w:szCs w:val="28"/>
        </w:rPr>
        <w:t xml:space="preserve"> Расчет доходов от иной приносящей доход деятельности осущест</w:t>
      </w:r>
      <w:r w:rsidR="00EB1A16" w:rsidRPr="00813848">
        <w:rPr>
          <w:sz w:val="28"/>
          <w:szCs w:val="28"/>
        </w:rPr>
        <w:t>в</w:t>
      </w:r>
      <w:r w:rsidR="00EB1A16" w:rsidRPr="00813848">
        <w:rPr>
          <w:sz w:val="28"/>
          <w:szCs w:val="28"/>
        </w:rPr>
        <w:t>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вида, установленных органом-учредителем.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3.8.</w:t>
      </w:r>
      <w:r w:rsidR="00EB1A16" w:rsidRPr="00813848">
        <w:rPr>
          <w:sz w:val="28"/>
          <w:szCs w:val="28"/>
        </w:rPr>
        <w:t xml:space="preserve"> </w:t>
      </w:r>
      <w:proofErr w:type="gramStart"/>
      <w:r w:rsidR="00EB1A16" w:rsidRPr="00813848">
        <w:rPr>
          <w:sz w:val="28"/>
          <w:szCs w:val="28"/>
        </w:rPr>
        <w:t>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</w:t>
      </w:r>
      <w:r w:rsidR="00EB1A16" w:rsidRPr="00813848">
        <w:rPr>
          <w:sz w:val="28"/>
          <w:szCs w:val="28"/>
        </w:rPr>
        <w:t>и</w:t>
      </w:r>
      <w:r w:rsidR="00EB1A16" w:rsidRPr="00813848">
        <w:rPr>
          <w:sz w:val="28"/>
          <w:szCs w:val="28"/>
        </w:rPr>
        <w:t>Пами, СанПиНами, стандартами, порядками и регламентами (паспортами) оказания государственных (муниципальных) услуг (выполнения работ).</w:t>
      </w:r>
      <w:proofErr w:type="gramEnd"/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3.9.</w:t>
      </w:r>
      <w:r w:rsidR="00EB1A16" w:rsidRPr="00813848">
        <w:rPr>
          <w:sz w:val="28"/>
          <w:szCs w:val="28"/>
        </w:rPr>
        <w:t xml:space="preserve"> </w:t>
      </w:r>
      <w:proofErr w:type="gramStart"/>
      <w:r w:rsidR="00EB1A16" w:rsidRPr="00813848">
        <w:rPr>
          <w:sz w:val="28"/>
          <w:szCs w:val="28"/>
        </w:rPr>
        <w:t>В расчет расходов на оплату труда и страховых взносов на обяз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тельное социальное страхование в части работников учреждения включаются расходы на оплату труда, компенсационные выплаты, включая пособия, в</w:t>
      </w:r>
      <w:r w:rsidR="00EB1A16" w:rsidRPr="00813848">
        <w:rPr>
          <w:sz w:val="28"/>
          <w:szCs w:val="28"/>
        </w:rPr>
        <w:t>ы</w:t>
      </w:r>
      <w:r w:rsidR="00EB1A16" w:rsidRPr="00813848">
        <w:rPr>
          <w:sz w:val="28"/>
          <w:szCs w:val="28"/>
        </w:rPr>
        <w:t>плачиваемые из фонда оплаты труда, а также страховые взносы на обяз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тельное пенсионное страхование, на обязательное социальное страхование на случай временной нетрудоспособности и в связи с материнством, на обяз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тельное социальное страхование от несчастных случаев на</w:t>
      </w:r>
      <w:proofErr w:type="gramEnd"/>
      <w:r w:rsidR="00EB1A16" w:rsidRPr="00813848">
        <w:rPr>
          <w:sz w:val="28"/>
          <w:szCs w:val="28"/>
        </w:rPr>
        <w:t xml:space="preserve"> </w:t>
      </w:r>
      <w:proofErr w:type="gramStart"/>
      <w:r w:rsidR="00EB1A16" w:rsidRPr="00813848">
        <w:rPr>
          <w:sz w:val="28"/>
          <w:szCs w:val="28"/>
        </w:rPr>
        <w:t>производстве</w:t>
      </w:r>
      <w:proofErr w:type="gramEnd"/>
      <w:r w:rsidR="00EB1A16" w:rsidRPr="00813848">
        <w:rPr>
          <w:sz w:val="28"/>
          <w:szCs w:val="28"/>
        </w:rPr>
        <w:t xml:space="preserve"> и профессиональных заболеваний, на обязательное медицинское страхование.</w:t>
      </w:r>
    </w:p>
    <w:p w:rsidR="00F361BA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13848">
        <w:rPr>
          <w:sz w:val="28"/>
          <w:szCs w:val="28"/>
        </w:rPr>
        <w:t>При расчете плановых показателей расходов на оплату труда учитыв</w:t>
      </w:r>
      <w:r w:rsidRPr="00813848">
        <w:rPr>
          <w:sz w:val="28"/>
          <w:szCs w:val="28"/>
        </w:rPr>
        <w:t>а</w:t>
      </w:r>
      <w:r w:rsidRPr="00813848">
        <w:rPr>
          <w:sz w:val="28"/>
          <w:szCs w:val="28"/>
        </w:rPr>
        <w:t>ется расчетная численность работников, включая основной персонал, всп</w:t>
      </w:r>
      <w:r w:rsidRPr="00813848">
        <w:rPr>
          <w:sz w:val="28"/>
          <w:szCs w:val="28"/>
        </w:rPr>
        <w:t>о</w:t>
      </w:r>
      <w:r w:rsidRPr="00813848">
        <w:rPr>
          <w:sz w:val="28"/>
          <w:szCs w:val="28"/>
        </w:rPr>
        <w:t xml:space="preserve">могательный персонал, административно-управленческий персонал, </w:t>
      </w:r>
      <w:r w:rsidRPr="00813848">
        <w:rPr>
          <w:sz w:val="28"/>
          <w:szCs w:val="28"/>
        </w:rPr>
        <w:lastRenderedPageBreak/>
        <w:t>обсл</w:t>
      </w:r>
      <w:r w:rsidRPr="00813848">
        <w:rPr>
          <w:sz w:val="28"/>
          <w:szCs w:val="28"/>
        </w:rPr>
        <w:t>у</w:t>
      </w:r>
      <w:r w:rsidRPr="00813848">
        <w:rPr>
          <w:sz w:val="28"/>
          <w:szCs w:val="28"/>
        </w:rPr>
        <w:t>живающий персонал, расчетные должностные оклады, ежемесячные надба</w:t>
      </w:r>
      <w:r w:rsidRPr="00813848">
        <w:rPr>
          <w:sz w:val="28"/>
          <w:szCs w:val="28"/>
        </w:rPr>
        <w:t>в</w:t>
      </w:r>
      <w:r w:rsidRPr="00813848">
        <w:rPr>
          <w:sz w:val="28"/>
          <w:szCs w:val="28"/>
        </w:rPr>
        <w:t>ки к должностному окладу, стимулирующие выплаты, компенсационные в</w:t>
      </w:r>
      <w:r w:rsidRPr="00813848">
        <w:rPr>
          <w:sz w:val="28"/>
          <w:szCs w:val="28"/>
        </w:rPr>
        <w:t>ы</w:t>
      </w:r>
      <w:r w:rsidRPr="00813848">
        <w:rPr>
          <w:sz w:val="28"/>
          <w:szCs w:val="28"/>
        </w:rPr>
        <w:t>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</w:t>
      </w:r>
      <w:proofErr w:type="gramEnd"/>
      <w:r w:rsidRPr="00813848">
        <w:rPr>
          <w:sz w:val="28"/>
          <w:szCs w:val="28"/>
        </w:rPr>
        <w:t xml:space="preserve"> Российской Ф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дерации, локальными нормативными актами учреждения в соответствии с утвержденным штатным расписанием.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3.10</w:t>
      </w:r>
      <w:r w:rsidR="00EB1A16" w:rsidRPr="00813848">
        <w:rPr>
          <w:sz w:val="28"/>
          <w:szCs w:val="28"/>
        </w:rPr>
        <w:t>. Расчет расходов на выплаты компенсационного характера перс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налу, за исключением фонда оплаты труда, включает выплаты по возмещ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нию работникам (сотрудникам) расходов, связанных со служебными кома</w:t>
      </w:r>
      <w:r w:rsidR="00EB1A16" w:rsidRPr="00813848">
        <w:rPr>
          <w:sz w:val="28"/>
          <w:szCs w:val="28"/>
        </w:rPr>
        <w:t>н</w:t>
      </w:r>
      <w:r w:rsidR="00EB1A16" w:rsidRPr="00813848">
        <w:rPr>
          <w:sz w:val="28"/>
          <w:szCs w:val="28"/>
        </w:rPr>
        <w:t>дировками, возмещению расходов на пр</w:t>
      </w:r>
      <w:r w:rsidR="00F361BA" w:rsidRPr="00813848">
        <w:rPr>
          <w:sz w:val="28"/>
          <w:szCs w:val="28"/>
        </w:rPr>
        <w:t>охождение медицинского осмотра,</w:t>
      </w:r>
      <w:r w:rsidR="00EB1A16" w:rsidRPr="00813848">
        <w:rPr>
          <w:sz w:val="28"/>
          <w:szCs w:val="28"/>
        </w:rPr>
        <w:t xml:space="preserve"> иные компенсационные выплаты работникам, предусмотренные законод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тельством Российской Федерации, коллективным трудовым договором, л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кальными актами учреждения.</w:t>
      </w:r>
    </w:p>
    <w:p w:rsidR="00101B68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3.11. </w:t>
      </w:r>
      <w:proofErr w:type="gramStart"/>
      <w:r w:rsidRPr="00813848">
        <w:rPr>
          <w:sz w:val="28"/>
          <w:szCs w:val="28"/>
        </w:rPr>
        <w:t>Расчет расходов на выплаты по социальному обеспечению и иным выплатам населению, не связанным с выплатами работникам, возникающими в рамках трудовых отношений (расходов по социальному обеспечению нас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ления вне рамок систем государственного пенсионного, социального, мед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цинского страхования), в том числе на оплату медицинского обслуживания, оплату путевок на санаторно-курортное лечение и в детские оздоровител</w:t>
      </w:r>
      <w:r w:rsidRPr="00813848">
        <w:rPr>
          <w:sz w:val="28"/>
          <w:szCs w:val="28"/>
        </w:rPr>
        <w:t>ь</w:t>
      </w:r>
      <w:r w:rsidRPr="00813848">
        <w:rPr>
          <w:sz w:val="28"/>
          <w:szCs w:val="28"/>
        </w:rPr>
        <w:t>ные лагеря, а также выплат бывшим работникам учреждений, в том числе</w:t>
      </w:r>
      <w:proofErr w:type="gramEnd"/>
      <w:r w:rsidRPr="00813848">
        <w:rPr>
          <w:sz w:val="28"/>
          <w:szCs w:val="28"/>
        </w:rPr>
        <w:t xml:space="preserve"> к памятным датам, профессиональным праздникам, осуществляется с учетом количества планируемых выплат в год и их размера.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3.12</w:t>
      </w:r>
      <w:r w:rsidR="00EB1A16" w:rsidRPr="00813848">
        <w:rPr>
          <w:sz w:val="28"/>
          <w:szCs w:val="28"/>
        </w:rPr>
        <w:t>. Расчет расходов на уплату налога на имущество организации, земельного налога, транспортного налога формируется с учетом объекта нал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гообложения, особенностей определения налоговой базы, налоговой ставки, а также налоговых льгот, оснований и порядка их применения, порядка и ср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ков уплаты по каждому налогу в соответствии с законодательством Росси</w:t>
      </w:r>
      <w:r w:rsidR="00EB1A16" w:rsidRPr="00813848">
        <w:rPr>
          <w:sz w:val="28"/>
          <w:szCs w:val="28"/>
        </w:rPr>
        <w:t>й</w:t>
      </w:r>
      <w:r w:rsidR="00EB1A16" w:rsidRPr="00813848">
        <w:rPr>
          <w:sz w:val="28"/>
          <w:szCs w:val="28"/>
        </w:rPr>
        <w:t>ской Федерации о налогах и сборах.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3.13</w:t>
      </w:r>
      <w:r w:rsidR="00EB1A16" w:rsidRPr="00813848">
        <w:rPr>
          <w:sz w:val="28"/>
          <w:szCs w:val="28"/>
        </w:rPr>
        <w:t>. Расчет расходов на уплату прочих налогов и сборов, других пл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тежей, являющихся в соответствии с бюджетным законодательством Росси</w:t>
      </w:r>
      <w:r w:rsidR="00EB1A16" w:rsidRPr="00813848">
        <w:rPr>
          <w:sz w:val="28"/>
          <w:szCs w:val="28"/>
        </w:rPr>
        <w:t>й</w:t>
      </w:r>
      <w:r w:rsidR="00EB1A16" w:rsidRPr="00813848">
        <w:rPr>
          <w:sz w:val="28"/>
          <w:szCs w:val="28"/>
        </w:rPr>
        <w:t>ской Федерации доходами соответствующего бюджета, осуществляется с учетом вида платежа, порядка их расчета, порядка и сроков уплаты по ка</w:t>
      </w:r>
      <w:r w:rsidR="00EB1A16" w:rsidRPr="00813848">
        <w:rPr>
          <w:sz w:val="28"/>
          <w:szCs w:val="28"/>
        </w:rPr>
        <w:t>ж</w:t>
      </w:r>
      <w:r w:rsidR="00EB1A16" w:rsidRPr="00813848">
        <w:rPr>
          <w:sz w:val="28"/>
          <w:szCs w:val="28"/>
        </w:rPr>
        <w:t>дому виду платежа.</w:t>
      </w:r>
    </w:p>
    <w:p w:rsidR="00101B68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3.14. Расчет расходов на безвозмездные перечисления организациям и физическим лицам осуществляется с учетом количества планируемых бе</w:t>
      </w:r>
      <w:r w:rsidRPr="00813848">
        <w:rPr>
          <w:sz w:val="28"/>
          <w:szCs w:val="28"/>
        </w:rPr>
        <w:t>з</w:t>
      </w:r>
      <w:r w:rsidRPr="00813848">
        <w:rPr>
          <w:sz w:val="28"/>
          <w:szCs w:val="28"/>
        </w:rPr>
        <w:t>возмездных перечислений организациям и их размера.</w:t>
      </w:r>
    </w:p>
    <w:p w:rsidR="00F361BA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3.15</w:t>
      </w:r>
      <w:r w:rsidR="00EB1A16" w:rsidRPr="00813848">
        <w:rPr>
          <w:sz w:val="28"/>
          <w:szCs w:val="28"/>
        </w:rPr>
        <w:t>. Расчет прочих расходов (кроме расходов на закупку товаров, работ, услуг) осуществляется по видам выплат с учетом количества планиру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мых выплат в год и их размера.</w:t>
      </w:r>
    </w:p>
    <w:p w:rsidR="004C2C0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3.16</w:t>
      </w:r>
      <w:r w:rsidR="00EB1A16" w:rsidRPr="00813848">
        <w:rPr>
          <w:sz w:val="28"/>
          <w:szCs w:val="28"/>
        </w:rPr>
        <w:t>. Расчет расходов (за исключением расходов на закупку товаров, работ, услуг) осуществляется раздельно по источникам их финансового обеспечения</w:t>
      </w:r>
      <w:r w:rsidR="006C4D42">
        <w:rPr>
          <w:sz w:val="28"/>
          <w:szCs w:val="28"/>
        </w:rPr>
        <w:t>.</w:t>
      </w:r>
      <w:r w:rsidR="00EB1A16" w:rsidRPr="00813848">
        <w:rPr>
          <w:sz w:val="28"/>
          <w:szCs w:val="28"/>
        </w:rPr>
        <w:t xml:space="preserve"> </w:t>
      </w:r>
      <w:bookmarkStart w:id="3" w:name="Par190"/>
      <w:bookmarkEnd w:id="3"/>
    </w:p>
    <w:p w:rsidR="004C2C0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3.17</w:t>
      </w:r>
      <w:r w:rsidR="00EB1A16" w:rsidRPr="00813848">
        <w:rPr>
          <w:sz w:val="28"/>
          <w:szCs w:val="28"/>
        </w:rPr>
        <w:t xml:space="preserve">. Расчет расходов на услуги связи должен учитывать количество абонентских номеров, подключенных к сети связи, цены услуг связи, </w:t>
      </w:r>
      <w:r w:rsidR="00EB1A16" w:rsidRPr="00813848">
        <w:rPr>
          <w:sz w:val="28"/>
          <w:szCs w:val="28"/>
        </w:rPr>
        <w:lastRenderedPageBreak/>
        <w:t>ежем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сячную абонентскую плату в расчете на один абонентский номер, количество месяцев предоставления услуги; размер повременной оплаты междугоро</w:t>
      </w:r>
      <w:r w:rsidR="00EB1A16" w:rsidRPr="00813848">
        <w:rPr>
          <w:sz w:val="28"/>
          <w:szCs w:val="28"/>
        </w:rPr>
        <w:t>д</w:t>
      </w:r>
      <w:r w:rsidR="00EB1A16" w:rsidRPr="00813848">
        <w:rPr>
          <w:sz w:val="28"/>
          <w:szCs w:val="28"/>
        </w:rPr>
        <w:t>них, международных и местных телефонных соединений, а также стоимость услуг при повременной оплате услуг телефонной связи; количество перес</w:t>
      </w:r>
      <w:r w:rsidR="00EB1A16" w:rsidRPr="00813848">
        <w:rPr>
          <w:sz w:val="28"/>
          <w:szCs w:val="28"/>
        </w:rPr>
        <w:t>ы</w:t>
      </w:r>
      <w:r w:rsidR="00EB1A16" w:rsidRPr="00813848">
        <w:rPr>
          <w:sz w:val="28"/>
          <w:szCs w:val="28"/>
        </w:rPr>
        <w:t>лаемой корреспонденции, в том числе с использованием фельдъегерской и специальной связи, стоимость пересылки почтовой корреспонденции за ед</w:t>
      </w:r>
      <w:r w:rsidR="00EB1A16" w:rsidRPr="00813848">
        <w:rPr>
          <w:sz w:val="28"/>
          <w:szCs w:val="28"/>
        </w:rPr>
        <w:t>и</w:t>
      </w:r>
      <w:r w:rsidR="00EB1A16" w:rsidRPr="00813848">
        <w:rPr>
          <w:sz w:val="28"/>
          <w:szCs w:val="28"/>
        </w:rPr>
        <w:t>ницу услуги, стоимость аренды интернет-канала, повременной оплаты за и</w:t>
      </w:r>
      <w:r w:rsidR="00EB1A16" w:rsidRPr="00813848">
        <w:rPr>
          <w:sz w:val="28"/>
          <w:szCs w:val="28"/>
        </w:rPr>
        <w:t>н</w:t>
      </w:r>
      <w:r w:rsidR="00EB1A16" w:rsidRPr="00813848">
        <w:rPr>
          <w:sz w:val="28"/>
          <w:szCs w:val="28"/>
        </w:rPr>
        <w:t xml:space="preserve">тернет-услуги или оплата </w:t>
      </w:r>
      <w:proofErr w:type="gramStart"/>
      <w:r w:rsidR="00EB1A16" w:rsidRPr="00813848">
        <w:rPr>
          <w:sz w:val="28"/>
          <w:szCs w:val="28"/>
        </w:rPr>
        <w:t>интернет-трафика</w:t>
      </w:r>
      <w:proofErr w:type="gramEnd"/>
      <w:r w:rsidR="00EB1A16" w:rsidRPr="00813848">
        <w:rPr>
          <w:sz w:val="28"/>
          <w:szCs w:val="28"/>
        </w:rPr>
        <w:t>.</w:t>
      </w:r>
    </w:p>
    <w:p w:rsidR="004C2C0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3.18</w:t>
      </w:r>
      <w:r w:rsidR="00EB1A16" w:rsidRPr="00813848">
        <w:rPr>
          <w:sz w:val="28"/>
          <w:szCs w:val="28"/>
        </w:rPr>
        <w:t>. 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4C2C0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3.19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коммунальные услуги осуществляется исходя из расходов на газоснабжение (иные виды топлива), электроснабжение, теплоснабжение, горячее водоснабжение, холодное водоснабжение и водоотв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 xml:space="preserve">дение с учетом количества объектов, тарифов на оказание коммунальных услуг (в том числе с учетом применяемого </w:t>
      </w:r>
      <w:proofErr w:type="spellStart"/>
      <w:r w:rsidR="00EB1A16" w:rsidRPr="00813848">
        <w:rPr>
          <w:sz w:val="28"/>
          <w:szCs w:val="28"/>
        </w:rPr>
        <w:t>одноставочного</w:t>
      </w:r>
      <w:proofErr w:type="spellEnd"/>
      <w:r w:rsidR="00EB1A16" w:rsidRPr="00813848">
        <w:rPr>
          <w:sz w:val="28"/>
          <w:szCs w:val="28"/>
        </w:rPr>
        <w:t>, дифференцир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 xml:space="preserve">ванного по зонам суток или </w:t>
      </w:r>
      <w:proofErr w:type="spellStart"/>
      <w:r w:rsidR="00EB1A16" w:rsidRPr="00813848">
        <w:rPr>
          <w:sz w:val="28"/>
          <w:szCs w:val="28"/>
        </w:rPr>
        <w:t>двуставочного</w:t>
      </w:r>
      <w:proofErr w:type="spellEnd"/>
      <w:r w:rsidR="00EB1A16" w:rsidRPr="00813848">
        <w:rPr>
          <w:sz w:val="28"/>
          <w:szCs w:val="28"/>
        </w:rPr>
        <w:t xml:space="preserve"> тарифа на электроэнергию), ра</w:t>
      </w:r>
      <w:r w:rsidR="00EB1A16" w:rsidRPr="00813848">
        <w:rPr>
          <w:sz w:val="28"/>
          <w:szCs w:val="28"/>
        </w:rPr>
        <w:t>с</w:t>
      </w:r>
      <w:r w:rsidR="00EB1A16" w:rsidRPr="00813848">
        <w:rPr>
          <w:sz w:val="28"/>
          <w:szCs w:val="28"/>
        </w:rPr>
        <w:t>четной потребности планового потребления услуг и затраты на транспорт</w:t>
      </w:r>
      <w:r w:rsidR="00EB1A16" w:rsidRPr="00813848">
        <w:rPr>
          <w:sz w:val="28"/>
          <w:szCs w:val="28"/>
        </w:rPr>
        <w:t>и</w:t>
      </w:r>
      <w:r w:rsidR="00EB1A16" w:rsidRPr="00813848">
        <w:rPr>
          <w:sz w:val="28"/>
          <w:szCs w:val="28"/>
        </w:rPr>
        <w:t>ровку топлива (при наличии).</w:t>
      </w:r>
      <w:proofErr w:type="gramEnd"/>
    </w:p>
    <w:p w:rsidR="004C2C0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3.20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аренду имущества, в том числе объектов недвижимого имущества, осуществляется с учетом арендуемой площади (кол</w:t>
      </w:r>
      <w:r w:rsidR="00EB1A16" w:rsidRPr="00813848">
        <w:rPr>
          <w:sz w:val="28"/>
          <w:szCs w:val="28"/>
        </w:rPr>
        <w:t>и</w:t>
      </w:r>
      <w:r w:rsidR="00EB1A16" w:rsidRPr="00813848">
        <w:rPr>
          <w:sz w:val="28"/>
          <w:szCs w:val="28"/>
        </w:rPr>
        <w:t>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0B4FA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3.21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содержание имущества осуществляется с учетом планов ремонтных работ и их сметной стоимости, определенной с уч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 xml:space="preserve">том необходимого объема ремонтных работ, графика </w:t>
      </w:r>
      <w:proofErr w:type="spellStart"/>
      <w:r w:rsidR="00EB1A16" w:rsidRPr="00813848">
        <w:rPr>
          <w:sz w:val="28"/>
          <w:szCs w:val="28"/>
        </w:rPr>
        <w:t>регламентно</w:t>
      </w:r>
      <w:proofErr w:type="spellEnd"/>
      <w:r w:rsidR="00EB1A16" w:rsidRPr="00813848">
        <w:rPr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  <w:proofErr w:type="gramEnd"/>
    </w:p>
    <w:p w:rsidR="000B4FA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3.22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обязательное страхование, в том числе на обязательное страхование гражданской ответственности владельцев транспор</w:t>
      </w:r>
      <w:r w:rsidR="00EB1A16" w:rsidRPr="00813848">
        <w:rPr>
          <w:sz w:val="28"/>
          <w:szCs w:val="28"/>
        </w:rPr>
        <w:t>т</w:t>
      </w:r>
      <w:r w:rsidR="00EB1A16" w:rsidRPr="00813848">
        <w:rPr>
          <w:sz w:val="28"/>
          <w:szCs w:val="28"/>
        </w:rPr>
        <w:t>ных средств, страховой премии (страховых взносов) осуществляется с учетом количества застрахованных работников, застрахованного имущества, баз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вых ставок страховых тарифов и поправочных коэффициентов к ним, опр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деляемых с учетом характера страхового риска и условий договора страхов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ния, в том числе наличия франшизы и ее размера.</w:t>
      </w:r>
      <w:bookmarkStart w:id="4" w:name="Par196"/>
      <w:bookmarkEnd w:id="4"/>
      <w:proofErr w:type="gramEnd"/>
    </w:p>
    <w:p w:rsidR="000B4FA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3.23</w:t>
      </w:r>
      <w:r w:rsidR="00EB1A16" w:rsidRPr="00813848">
        <w:rPr>
          <w:sz w:val="28"/>
          <w:szCs w:val="28"/>
        </w:rPr>
        <w:t>. Расчет расходов на повышение квалификации (профессиональную переподготовку) осуществляется с учетом количества работников, направл</w:t>
      </w:r>
      <w:r w:rsidR="00EB1A16" w:rsidRPr="00813848">
        <w:rPr>
          <w:sz w:val="28"/>
          <w:szCs w:val="28"/>
        </w:rPr>
        <w:t>я</w:t>
      </w:r>
      <w:r w:rsidR="00EB1A16" w:rsidRPr="00813848">
        <w:rPr>
          <w:sz w:val="28"/>
          <w:szCs w:val="28"/>
        </w:rPr>
        <w:t>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0B4FAC" w:rsidRPr="00813848" w:rsidRDefault="00101B68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lastRenderedPageBreak/>
        <w:t>3.2</w:t>
      </w:r>
      <w:r w:rsidR="00053767" w:rsidRPr="00813848">
        <w:rPr>
          <w:sz w:val="28"/>
          <w:szCs w:val="28"/>
        </w:rPr>
        <w:t>4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w:anchor="Par190" w:tooltip="32. 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" w:history="1">
        <w:r w:rsidR="00EB1A16" w:rsidRPr="00813848">
          <w:rPr>
            <w:sz w:val="28"/>
            <w:szCs w:val="28"/>
          </w:rPr>
          <w:t>пунктах 3</w:t>
        </w:r>
        <w:r w:rsidR="00053767" w:rsidRPr="00813848">
          <w:rPr>
            <w:sz w:val="28"/>
            <w:szCs w:val="28"/>
          </w:rPr>
          <w:t>.17</w:t>
        </w:r>
      </w:hyperlink>
      <w:r w:rsidR="00EB1A16" w:rsidRPr="00813848">
        <w:rPr>
          <w:sz w:val="28"/>
          <w:szCs w:val="28"/>
        </w:rPr>
        <w:t xml:space="preserve"> </w:t>
      </w:r>
      <w:r w:rsidR="00053767" w:rsidRPr="00813848">
        <w:rPr>
          <w:sz w:val="28"/>
          <w:szCs w:val="28"/>
        </w:rPr>
        <w:t>–</w:t>
      </w:r>
      <w:r w:rsidR="00EB1A16" w:rsidRPr="00813848">
        <w:rPr>
          <w:sz w:val="28"/>
          <w:szCs w:val="28"/>
        </w:rPr>
        <w:t xml:space="preserve"> </w:t>
      </w:r>
      <w:hyperlink w:anchor="Par196" w:tooltip="38. 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" w:history="1">
        <w:r w:rsidR="00053767" w:rsidRPr="00813848">
          <w:rPr>
            <w:sz w:val="28"/>
            <w:szCs w:val="28"/>
          </w:rPr>
          <w:t>3.23</w:t>
        </w:r>
      </w:hyperlink>
      <w:r w:rsidR="00EB1A16" w:rsidRPr="00813848">
        <w:rPr>
          <w:sz w:val="28"/>
          <w:szCs w:val="28"/>
        </w:rPr>
        <w:t xml:space="preserve"> Требований,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чатных и иных периодических изданий, определяемых с учетом специфики деятельности учреждения, предусмотренной уставом учреждения.</w:t>
      </w:r>
      <w:proofErr w:type="gramEnd"/>
    </w:p>
    <w:p w:rsidR="000B4FAC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3.25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>занного имущества, норм обеспеченности (при их наличии), потребности учреждения в таком имуществе, информации о стоимости приобретения н</w:t>
      </w:r>
      <w:r w:rsidR="00EB1A16" w:rsidRPr="00813848">
        <w:rPr>
          <w:sz w:val="28"/>
          <w:szCs w:val="28"/>
        </w:rPr>
        <w:t>е</w:t>
      </w:r>
      <w:r w:rsidR="00EB1A16" w:rsidRPr="00813848">
        <w:rPr>
          <w:sz w:val="28"/>
          <w:szCs w:val="28"/>
        </w:rPr>
        <w:t>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</w:t>
      </w:r>
      <w:proofErr w:type="gramEnd"/>
      <w:r w:rsidR="00EB1A16" w:rsidRPr="00813848">
        <w:rPr>
          <w:sz w:val="28"/>
          <w:szCs w:val="28"/>
        </w:rPr>
        <w:t>, в том числе о ценах прои</w:t>
      </w:r>
      <w:r w:rsidR="00EB1A16" w:rsidRPr="00813848">
        <w:rPr>
          <w:sz w:val="28"/>
          <w:szCs w:val="28"/>
        </w:rPr>
        <w:t>з</w:t>
      </w:r>
      <w:r w:rsidR="00EB1A16" w:rsidRPr="00813848">
        <w:rPr>
          <w:sz w:val="28"/>
          <w:szCs w:val="28"/>
        </w:rPr>
        <w:t>водителей (изготовителей) указанных товаров, работ, услуг.</w:t>
      </w:r>
    </w:p>
    <w:p w:rsidR="003913D1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3.26</w:t>
      </w:r>
      <w:r w:rsidR="00EB1A16" w:rsidRPr="00813848">
        <w:rPr>
          <w:sz w:val="28"/>
          <w:szCs w:val="28"/>
        </w:rPr>
        <w:t xml:space="preserve">. </w:t>
      </w:r>
      <w:proofErr w:type="gramStart"/>
      <w:r w:rsidR="00EB1A16" w:rsidRPr="00813848">
        <w:rPr>
          <w:sz w:val="28"/>
          <w:szCs w:val="28"/>
        </w:rPr>
        <w:t>Расчет расходов на приобретение материальных запасов ос</w:t>
      </w:r>
      <w:r w:rsidR="00EB1A16" w:rsidRPr="00813848">
        <w:rPr>
          <w:sz w:val="28"/>
          <w:szCs w:val="28"/>
        </w:rPr>
        <w:t>у</w:t>
      </w:r>
      <w:r w:rsidR="00EB1A16" w:rsidRPr="00813848">
        <w:rPr>
          <w:sz w:val="28"/>
          <w:szCs w:val="28"/>
        </w:rPr>
        <w:t>ществляется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одежде, обуви, запасных частях к оборудованию и транспор</w:t>
      </w:r>
      <w:r w:rsidR="00EB1A16" w:rsidRPr="00813848">
        <w:rPr>
          <w:sz w:val="28"/>
          <w:szCs w:val="28"/>
        </w:rPr>
        <w:t>т</w:t>
      </w:r>
      <w:r w:rsidR="00EB1A16" w:rsidRPr="00813848">
        <w:rPr>
          <w:sz w:val="28"/>
          <w:szCs w:val="28"/>
        </w:rPr>
        <w:t>ным средствам, хозяйственных товарах и канцелярских принадлежностях, а также наличия указанного имущества в запасе и (или) необходимости фо</w:t>
      </w:r>
      <w:r w:rsidR="00EB1A16" w:rsidRPr="00813848">
        <w:rPr>
          <w:sz w:val="28"/>
          <w:szCs w:val="28"/>
        </w:rPr>
        <w:t>р</w:t>
      </w:r>
      <w:r w:rsidR="00EB1A16" w:rsidRPr="00813848">
        <w:rPr>
          <w:sz w:val="28"/>
          <w:szCs w:val="28"/>
        </w:rPr>
        <w:t>мирования экстренного (аварийного) запаса.</w:t>
      </w:r>
      <w:proofErr w:type="gramEnd"/>
    </w:p>
    <w:p w:rsidR="003913D1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3.27</w:t>
      </w:r>
      <w:r w:rsidR="00EB1A16" w:rsidRPr="00813848">
        <w:rPr>
          <w:sz w:val="28"/>
          <w:szCs w:val="28"/>
        </w:rPr>
        <w:t>. Расчеты расходов на закупку товаров, работ, услуг должны соо</w:t>
      </w:r>
      <w:r w:rsidR="00EB1A16" w:rsidRPr="00813848">
        <w:rPr>
          <w:sz w:val="28"/>
          <w:szCs w:val="28"/>
        </w:rPr>
        <w:t>т</w:t>
      </w:r>
      <w:r w:rsidR="00EB1A16" w:rsidRPr="00813848">
        <w:rPr>
          <w:sz w:val="28"/>
          <w:szCs w:val="28"/>
        </w:rPr>
        <w:t>ветствовать в части планируемых выплат:</w:t>
      </w:r>
    </w:p>
    <w:p w:rsidR="00872FA9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13848">
        <w:rPr>
          <w:sz w:val="28"/>
          <w:szCs w:val="28"/>
        </w:rPr>
        <w:t>показателям плана-графика закупок товаров, работ, услуг для обесп</w:t>
      </w:r>
      <w:r w:rsidRPr="00813848">
        <w:rPr>
          <w:sz w:val="28"/>
          <w:szCs w:val="28"/>
        </w:rPr>
        <w:t>е</w:t>
      </w:r>
      <w:r w:rsidRPr="00813848">
        <w:rPr>
          <w:sz w:val="28"/>
          <w:szCs w:val="28"/>
        </w:rPr>
        <w:t>чения государственных и муниципальных нужд, формируемого в соотве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ствии с требованиями законодательства Российской Федерации о контрак</w:t>
      </w:r>
      <w:r w:rsidRPr="00813848">
        <w:rPr>
          <w:sz w:val="28"/>
          <w:szCs w:val="28"/>
        </w:rPr>
        <w:t>т</w:t>
      </w:r>
      <w:r w:rsidRPr="00813848">
        <w:rPr>
          <w:sz w:val="28"/>
          <w:szCs w:val="28"/>
        </w:rPr>
        <w:t>ной системе в сфере закупок товаров, работ, для обеспечения государстве</w:t>
      </w:r>
      <w:r w:rsidRPr="00813848">
        <w:rPr>
          <w:sz w:val="28"/>
          <w:szCs w:val="28"/>
        </w:rPr>
        <w:t>н</w:t>
      </w:r>
      <w:r w:rsidRPr="00813848">
        <w:rPr>
          <w:sz w:val="28"/>
          <w:szCs w:val="28"/>
        </w:rPr>
        <w:t xml:space="preserve">ных и муниципальных нужд, в случае осуществления закупок в соответствии с Федеральным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13848">
          <w:rPr>
            <w:sz w:val="28"/>
            <w:szCs w:val="28"/>
          </w:rPr>
          <w:t>законом</w:t>
        </w:r>
      </w:hyperlink>
      <w:r w:rsidRPr="00813848">
        <w:rPr>
          <w:sz w:val="28"/>
          <w:szCs w:val="28"/>
        </w:rPr>
        <w:t xml:space="preserve"> от </w:t>
      </w:r>
      <w:r w:rsidR="006C4D42">
        <w:rPr>
          <w:sz w:val="28"/>
          <w:szCs w:val="28"/>
        </w:rPr>
        <w:t>0</w:t>
      </w:r>
      <w:r w:rsidRPr="00813848">
        <w:rPr>
          <w:sz w:val="28"/>
          <w:szCs w:val="28"/>
        </w:rPr>
        <w:t>5 апреля 2013 г</w:t>
      </w:r>
      <w:r w:rsidR="006C4D42">
        <w:rPr>
          <w:sz w:val="28"/>
          <w:szCs w:val="28"/>
        </w:rPr>
        <w:t>ода</w:t>
      </w:r>
      <w:r w:rsidRPr="00813848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№ 44-ФЗ «</w:t>
      </w:r>
      <w:r w:rsidRPr="00813848">
        <w:rPr>
          <w:sz w:val="28"/>
          <w:szCs w:val="28"/>
        </w:rPr>
        <w:t>О контрактной с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стеме в сфере закупок товаров, работ, услуг для обеспечения</w:t>
      </w:r>
      <w:proofErr w:type="gramEnd"/>
      <w:r w:rsidRPr="00813848">
        <w:rPr>
          <w:sz w:val="28"/>
          <w:szCs w:val="28"/>
        </w:rPr>
        <w:t xml:space="preserve"> госуда</w:t>
      </w:r>
      <w:r w:rsidR="003913D1" w:rsidRPr="00813848">
        <w:rPr>
          <w:sz w:val="28"/>
          <w:szCs w:val="28"/>
        </w:rPr>
        <w:t>рстве</w:t>
      </w:r>
      <w:r w:rsidR="003913D1" w:rsidRPr="00813848">
        <w:rPr>
          <w:sz w:val="28"/>
          <w:szCs w:val="28"/>
        </w:rPr>
        <w:t>н</w:t>
      </w:r>
      <w:r w:rsidR="003913D1" w:rsidRPr="00813848">
        <w:rPr>
          <w:sz w:val="28"/>
          <w:szCs w:val="28"/>
        </w:rPr>
        <w:t>ных и муниципальных нужд</w:t>
      </w:r>
      <w:r w:rsidR="006C4D42">
        <w:rPr>
          <w:sz w:val="28"/>
          <w:szCs w:val="28"/>
        </w:rPr>
        <w:t>»</w:t>
      </w:r>
      <w:r w:rsidR="00AA5367">
        <w:rPr>
          <w:sz w:val="28"/>
          <w:szCs w:val="28"/>
        </w:rPr>
        <w:t>.</w:t>
      </w:r>
    </w:p>
    <w:p w:rsidR="003913D1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3.28</w:t>
      </w:r>
      <w:r w:rsidR="00EB1A16" w:rsidRPr="00813848">
        <w:rPr>
          <w:sz w:val="28"/>
          <w:szCs w:val="28"/>
        </w:rPr>
        <w:t>. Расчет расходов на осуществление капитальных вложений:</w:t>
      </w:r>
    </w:p>
    <w:p w:rsidR="003913D1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</w:t>
      </w:r>
      <w:r w:rsidRPr="00813848">
        <w:rPr>
          <w:sz w:val="28"/>
          <w:szCs w:val="28"/>
        </w:rPr>
        <w:t>и</w:t>
      </w:r>
      <w:r w:rsidRPr="00813848">
        <w:rPr>
          <w:sz w:val="28"/>
          <w:szCs w:val="28"/>
        </w:rPr>
        <w:t>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3913D1" w:rsidRPr="00813848" w:rsidRDefault="00EB1A16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 целях приобретения объектов недвижимого имущества осуществл</w:t>
      </w:r>
      <w:r w:rsidRPr="00813848">
        <w:rPr>
          <w:sz w:val="28"/>
          <w:szCs w:val="28"/>
        </w:rPr>
        <w:t>я</w:t>
      </w:r>
      <w:r w:rsidRPr="00813848">
        <w:rPr>
          <w:sz w:val="28"/>
          <w:szCs w:val="28"/>
        </w:rPr>
        <w:t xml:space="preserve">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</w:t>
      </w:r>
      <w:r w:rsidRPr="00813848">
        <w:rPr>
          <w:sz w:val="28"/>
          <w:szCs w:val="28"/>
        </w:rPr>
        <w:lastRenderedPageBreak/>
        <w:t>Федерации.</w:t>
      </w:r>
    </w:p>
    <w:p w:rsidR="00090B6F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3.29</w:t>
      </w:r>
      <w:r w:rsidR="00EB1A16" w:rsidRPr="00813848">
        <w:rPr>
          <w:sz w:val="28"/>
          <w:szCs w:val="28"/>
        </w:rPr>
        <w:t>. Расчеты расходов, связанных с выполнением учреждением мун</w:t>
      </w:r>
      <w:r w:rsidR="00EB1A16" w:rsidRPr="00813848">
        <w:rPr>
          <w:sz w:val="28"/>
          <w:szCs w:val="28"/>
        </w:rPr>
        <w:t>и</w:t>
      </w:r>
      <w:r w:rsidR="00EB1A16" w:rsidRPr="00813848">
        <w:rPr>
          <w:sz w:val="28"/>
          <w:szCs w:val="28"/>
        </w:rPr>
        <w:t>ципального задания, могут осуществляться с превышением нормативных з</w:t>
      </w:r>
      <w:r w:rsidR="00EB1A16" w:rsidRPr="00813848">
        <w:rPr>
          <w:sz w:val="28"/>
          <w:szCs w:val="28"/>
        </w:rPr>
        <w:t>а</w:t>
      </w:r>
      <w:r w:rsidR="00EB1A16" w:rsidRPr="00813848">
        <w:rPr>
          <w:sz w:val="28"/>
          <w:szCs w:val="28"/>
        </w:rPr>
        <w:t xml:space="preserve">трат, определенных в </w:t>
      </w:r>
      <w:r w:rsidR="00AA5367" w:rsidRPr="00813848">
        <w:rPr>
          <w:sz w:val="28"/>
          <w:szCs w:val="28"/>
        </w:rPr>
        <w:t>Порядке</w:t>
      </w:r>
      <w:r w:rsidR="00AA5367">
        <w:rPr>
          <w:sz w:val="28"/>
          <w:szCs w:val="28"/>
        </w:rPr>
        <w:t xml:space="preserve"> формирования и финансового обеспечения выполнения муниципального задания в отношении муниципальных учр</w:t>
      </w:r>
      <w:r w:rsidR="00AA5367">
        <w:rPr>
          <w:sz w:val="28"/>
          <w:szCs w:val="28"/>
        </w:rPr>
        <w:t>е</w:t>
      </w:r>
      <w:r w:rsidR="00AA5367">
        <w:rPr>
          <w:sz w:val="28"/>
          <w:szCs w:val="28"/>
        </w:rPr>
        <w:t>ждений</w:t>
      </w:r>
      <w:r w:rsidR="003913D1" w:rsidRPr="00813848">
        <w:rPr>
          <w:sz w:val="28"/>
          <w:szCs w:val="28"/>
        </w:rPr>
        <w:t xml:space="preserve"> Андроповского муниципального округа Ставропольского края</w:t>
      </w:r>
      <w:r w:rsidR="00EB1A16" w:rsidRPr="00813848">
        <w:rPr>
          <w:sz w:val="28"/>
          <w:szCs w:val="28"/>
        </w:rPr>
        <w:t>, в пределах общего объема средств субсидии на финансовое обеспечение в</w:t>
      </w:r>
      <w:r w:rsidR="00EB1A16" w:rsidRPr="00813848">
        <w:rPr>
          <w:sz w:val="28"/>
          <w:szCs w:val="28"/>
        </w:rPr>
        <w:t>ы</w:t>
      </w:r>
      <w:r w:rsidR="00EB1A16" w:rsidRPr="00813848">
        <w:rPr>
          <w:sz w:val="28"/>
          <w:szCs w:val="28"/>
        </w:rPr>
        <w:t>полнения муниципального задания.</w:t>
      </w:r>
    </w:p>
    <w:p w:rsidR="00EB1A16" w:rsidRPr="00813848" w:rsidRDefault="00053767" w:rsidP="00BC6374">
      <w:pPr>
        <w:pStyle w:val="ConsPlusNormal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3.30</w:t>
      </w:r>
      <w:r w:rsidR="00297CCB" w:rsidRPr="00813848">
        <w:rPr>
          <w:sz w:val="28"/>
          <w:szCs w:val="28"/>
        </w:rPr>
        <w:t>. В случае</w:t>
      </w:r>
      <w:r w:rsidR="00EB1A16" w:rsidRPr="00813848">
        <w:rPr>
          <w:sz w:val="28"/>
          <w:szCs w:val="28"/>
        </w:rPr>
        <w:t xml:space="preserve"> если учреждением не планируется получать отдельные доходы и осуществлять отдельные расходы, то обоснования (расчеты) п</w:t>
      </w:r>
      <w:r w:rsidR="00EB1A16" w:rsidRPr="00813848">
        <w:rPr>
          <w:sz w:val="28"/>
          <w:szCs w:val="28"/>
        </w:rPr>
        <w:t>о</w:t>
      </w:r>
      <w:r w:rsidR="00EB1A16" w:rsidRPr="00813848">
        <w:rPr>
          <w:sz w:val="28"/>
          <w:szCs w:val="28"/>
        </w:rPr>
        <w:t>ступлений и выплат по указанным доходам и расходам не формируются.</w:t>
      </w:r>
    </w:p>
    <w:p w:rsidR="008A3426" w:rsidRPr="00813848" w:rsidRDefault="00053767" w:rsidP="00BC6374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13848">
        <w:rPr>
          <w:sz w:val="28"/>
          <w:szCs w:val="28"/>
        </w:rPr>
        <w:t>4</w:t>
      </w:r>
      <w:r w:rsidR="00D203E5" w:rsidRPr="00813848">
        <w:rPr>
          <w:sz w:val="28"/>
          <w:szCs w:val="28"/>
        </w:rPr>
        <w:t>. Порядок утверждения Плана</w:t>
      </w:r>
    </w:p>
    <w:p w:rsidR="008A3426" w:rsidRPr="00813848" w:rsidRDefault="008A3426" w:rsidP="00BC637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 xml:space="preserve">4.1. </w:t>
      </w:r>
      <w:r w:rsidR="00AA5367" w:rsidRPr="00813848">
        <w:rPr>
          <w:sz w:val="28"/>
          <w:szCs w:val="28"/>
        </w:rPr>
        <w:t>План на очередной финансовый год и плановый период</w:t>
      </w:r>
      <w:r w:rsidR="00AA5367" w:rsidRPr="00813848">
        <w:t xml:space="preserve"> </w:t>
      </w:r>
      <w:r w:rsidR="00AA5367" w:rsidRPr="00813848">
        <w:rPr>
          <w:sz w:val="28"/>
          <w:szCs w:val="28"/>
        </w:rPr>
        <w:t>утвержд</w:t>
      </w:r>
      <w:r w:rsidR="00AA5367" w:rsidRPr="00813848">
        <w:rPr>
          <w:sz w:val="28"/>
          <w:szCs w:val="28"/>
        </w:rPr>
        <w:t>а</w:t>
      </w:r>
      <w:r w:rsidR="00AA5367" w:rsidRPr="00813848">
        <w:rPr>
          <w:sz w:val="28"/>
          <w:szCs w:val="28"/>
        </w:rPr>
        <w:t>ется в течение десяти рабочих дней после заключения соглашения о пред</w:t>
      </w:r>
      <w:r w:rsidR="00AA5367" w:rsidRPr="00813848">
        <w:rPr>
          <w:sz w:val="28"/>
          <w:szCs w:val="28"/>
        </w:rPr>
        <w:t>о</w:t>
      </w:r>
      <w:r w:rsidR="00AA5367" w:rsidRPr="00813848">
        <w:rPr>
          <w:sz w:val="28"/>
          <w:szCs w:val="28"/>
        </w:rPr>
        <w:t>ставлении из бюджета муниципального округа субсидии, но не позднее начала очередного финансового года.</w:t>
      </w:r>
      <w:r w:rsidR="00AA5367">
        <w:rPr>
          <w:sz w:val="28"/>
          <w:szCs w:val="28"/>
        </w:rPr>
        <w:t xml:space="preserve"> </w:t>
      </w:r>
      <w:r w:rsidRPr="00813848">
        <w:rPr>
          <w:sz w:val="28"/>
          <w:szCs w:val="28"/>
        </w:rPr>
        <w:t xml:space="preserve">План </w:t>
      </w:r>
      <w:r w:rsidR="00AA5367">
        <w:rPr>
          <w:sz w:val="28"/>
          <w:szCs w:val="28"/>
        </w:rPr>
        <w:t xml:space="preserve">на текущий финансовый год </w:t>
      </w:r>
      <w:r w:rsidRPr="00813848">
        <w:rPr>
          <w:sz w:val="28"/>
          <w:szCs w:val="28"/>
        </w:rPr>
        <w:t>утве</w:t>
      </w:r>
      <w:r w:rsidRPr="00813848">
        <w:rPr>
          <w:sz w:val="28"/>
          <w:szCs w:val="28"/>
        </w:rPr>
        <w:t>р</w:t>
      </w:r>
      <w:r w:rsidRPr="00813848">
        <w:rPr>
          <w:sz w:val="28"/>
          <w:szCs w:val="28"/>
        </w:rPr>
        <w:t>ждается в течение десяти рабочих дней после заключения соглашения о предоставлении из бюджета муниципального округа субсидии</w:t>
      </w:r>
      <w:r w:rsidR="00C36402" w:rsidRPr="00813848">
        <w:rPr>
          <w:sz w:val="28"/>
          <w:szCs w:val="28"/>
        </w:rPr>
        <w:t xml:space="preserve">. </w:t>
      </w:r>
    </w:p>
    <w:p w:rsidR="00C36402" w:rsidRPr="00813848" w:rsidRDefault="00053767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4</w:t>
      </w:r>
      <w:r w:rsidR="00B16C18" w:rsidRPr="00813848">
        <w:rPr>
          <w:sz w:val="28"/>
          <w:szCs w:val="28"/>
        </w:rPr>
        <w:t>.</w:t>
      </w:r>
      <w:r w:rsidR="008A3426" w:rsidRPr="00813848">
        <w:rPr>
          <w:sz w:val="28"/>
          <w:szCs w:val="28"/>
        </w:rPr>
        <w:t>2</w:t>
      </w:r>
      <w:r w:rsidR="00B16C18" w:rsidRPr="00813848">
        <w:rPr>
          <w:sz w:val="28"/>
          <w:szCs w:val="28"/>
        </w:rPr>
        <w:t>.</w:t>
      </w:r>
      <w:r w:rsidR="00C36402" w:rsidRPr="00813848">
        <w:t xml:space="preserve"> </w:t>
      </w:r>
      <w:r w:rsidR="00C36402" w:rsidRPr="00813848">
        <w:rPr>
          <w:sz w:val="28"/>
          <w:szCs w:val="28"/>
        </w:rPr>
        <w:t>План муниципального бюджетного учреждения:</w:t>
      </w:r>
    </w:p>
    <w:p w:rsidR="00B16C18" w:rsidRPr="00813848" w:rsidRDefault="00B16C18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подписывается должностными лицами учреждения, ответственными</w:t>
      </w:r>
      <w:r w:rsidR="00297CCB" w:rsidRPr="00813848">
        <w:rPr>
          <w:sz w:val="28"/>
          <w:szCs w:val="28"/>
        </w:rPr>
        <w:t xml:space="preserve"> за содержащиеся в них данные, </w:t>
      </w:r>
      <w:r w:rsidRPr="00813848">
        <w:rPr>
          <w:sz w:val="28"/>
          <w:szCs w:val="28"/>
        </w:rPr>
        <w:t>бухгалтером (экономистом) учреждения, и</w:t>
      </w:r>
      <w:r w:rsidRPr="00813848">
        <w:rPr>
          <w:sz w:val="28"/>
          <w:szCs w:val="28"/>
        </w:rPr>
        <w:t>с</w:t>
      </w:r>
      <w:r w:rsidR="00AA5367">
        <w:rPr>
          <w:sz w:val="28"/>
          <w:szCs w:val="28"/>
        </w:rPr>
        <w:t>полнителем документа;</w:t>
      </w:r>
    </w:p>
    <w:p w:rsidR="00B16C18" w:rsidRPr="00813848" w:rsidRDefault="00B16C18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утверждается руководителем (директором) учреждения</w:t>
      </w:r>
      <w:r w:rsidR="008B0235" w:rsidRPr="00813848">
        <w:rPr>
          <w:sz w:val="28"/>
          <w:szCs w:val="28"/>
        </w:rPr>
        <w:t xml:space="preserve"> за исключен</w:t>
      </w:r>
      <w:r w:rsidR="008B0235" w:rsidRPr="00813848">
        <w:rPr>
          <w:sz w:val="28"/>
          <w:szCs w:val="28"/>
        </w:rPr>
        <w:t>и</w:t>
      </w:r>
      <w:r w:rsidR="008B0235" w:rsidRPr="00813848">
        <w:rPr>
          <w:sz w:val="28"/>
          <w:szCs w:val="28"/>
        </w:rPr>
        <w:t xml:space="preserve">ем случая, предусмотренного абзацем </w:t>
      </w:r>
      <w:r w:rsidR="00AA5367">
        <w:rPr>
          <w:sz w:val="28"/>
          <w:szCs w:val="28"/>
        </w:rPr>
        <w:t>четвертым</w:t>
      </w:r>
      <w:r w:rsidR="008B0235" w:rsidRPr="00813848">
        <w:rPr>
          <w:sz w:val="28"/>
          <w:szCs w:val="28"/>
        </w:rPr>
        <w:t xml:space="preserve"> настоящего пункта, и с</w:t>
      </w:r>
      <w:r w:rsidR="008B0235" w:rsidRPr="00813848">
        <w:rPr>
          <w:sz w:val="28"/>
          <w:szCs w:val="28"/>
        </w:rPr>
        <w:t>о</w:t>
      </w:r>
      <w:r w:rsidR="008B0235" w:rsidRPr="00813848">
        <w:rPr>
          <w:sz w:val="28"/>
          <w:szCs w:val="28"/>
        </w:rPr>
        <w:t xml:space="preserve">гласовывается </w:t>
      </w:r>
      <w:r w:rsidRPr="00813848">
        <w:rPr>
          <w:sz w:val="28"/>
          <w:szCs w:val="28"/>
        </w:rPr>
        <w:t xml:space="preserve">с </w:t>
      </w:r>
      <w:r w:rsidR="00416876" w:rsidRPr="00813848">
        <w:rPr>
          <w:sz w:val="28"/>
          <w:szCs w:val="28"/>
        </w:rPr>
        <w:t xml:space="preserve">руководителем отдела администрации </w:t>
      </w:r>
      <w:r w:rsidRPr="00813848">
        <w:rPr>
          <w:sz w:val="28"/>
          <w:szCs w:val="28"/>
        </w:rPr>
        <w:t>муниципального округа</w:t>
      </w:r>
      <w:r w:rsidR="00416876" w:rsidRPr="00813848">
        <w:rPr>
          <w:sz w:val="28"/>
          <w:szCs w:val="28"/>
        </w:rPr>
        <w:t xml:space="preserve">, не являющихся юридическими лицами, </w:t>
      </w:r>
      <w:r w:rsidR="00101B68" w:rsidRPr="00813848">
        <w:rPr>
          <w:sz w:val="28"/>
          <w:szCs w:val="28"/>
        </w:rPr>
        <w:t>уполномоченн</w:t>
      </w:r>
      <w:r w:rsidR="00AA5367">
        <w:rPr>
          <w:sz w:val="28"/>
          <w:szCs w:val="28"/>
        </w:rPr>
        <w:t>ого</w:t>
      </w:r>
      <w:r w:rsidR="00101B68" w:rsidRPr="00813848">
        <w:rPr>
          <w:sz w:val="28"/>
          <w:szCs w:val="28"/>
        </w:rPr>
        <w:t xml:space="preserve"> </w:t>
      </w:r>
      <w:r w:rsidR="00AA5367">
        <w:rPr>
          <w:sz w:val="28"/>
          <w:szCs w:val="28"/>
        </w:rPr>
        <w:t>н</w:t>
      </w:r>
      <w:r w:rsidR="00416876" w:rsidRPr="00813848">
        <w:rPr>
          <w:sz w:val="28"/>
          <w:szCs w:val="28"/>
        </w:rPr>
        <w:t>а реал</w:t>
      </w:r>
      <w:r w:rsidR="00416876" w:rsidRPr="00813848">
        <w:rPr>
          <w:sz w:val="28"/>
          <w:szCs w:val="28"/>
        </w:rPr>
        <w:t>и</w:t>
      </w:r>
      <w:r w:rsidR="00416876" w:rsidRPr="00813848">
        <w:rPr>
          <w:sz w:val="28"/>
          <w:szCs w:val="28"/>
        </w:rPr>
        <w:t>зацию функций учредителя в отношении муниципальных бюджетных учр</w:t>
      </w:r>
      <w:r w:rsidR="00416876" w:rsidRPr="00813848">
        <w:rPr>
          <w:sz w:val="28"/>
          <w:szCs w:val="28"/>
        </w:rPr>
        <w:t>е</w:t>
      </w:r>
      <w:r w:rsidR="00416876" w:rsidRPr="00813848">
        <w:rPr>
          <w:sz w:val="28"/>
          <w:szCs w:val="28"/>
        </w:rPr>
        <w:t>ждений, находящихся в ведении администрации Андроповского муниц</w:t>
      </w:r>
      <w:r w:rsidR="00416876" w:rsidRPr="00813848">
        <w:rPr>
          <w:sz w:val="28"/>
          <w:szCs w:val="28"/>
        </w:rPr>
        <w:t>и</w:t>
      </w:r>
      <w:r w:rsidR="00416876" w:rsidRPr="00813848">
        <w:rPr>
          <w:sz w:val="28"/>
          <w:szCs w:val="28"/>
        </w:rPr>
        <w:t>пального округа Ставропольского края</w:t>
      </w:r>
      <w:r w:rsidRPr="00813848">
        <w:rPr>
          <w:sz w:val="28"/>
          <w:szCs w:val="28"/>
        </w:rPr>
        <w:t>.</w:t>
      </w:r>
    </w:p>
    <w:p w:rsidR="008B0235" w:rsidRPr="00813848" w:rsidRDefault="008B0235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В случае наличия у учреждения на последнюю отчетную дату бухга</w:t>
      </w:r>
      <w:r w:rsidRPr="00813848">
        <w:rPr>
          <w:sz w:val="28"/>
          <w:szCs w:val="28"/>
        </w:rPr>
        <w:t>л</w:t>
      </w:r>
      <w:r w:rsidRPr="00813848">
        <w:rPr>
          <w:sz w:val="28"/>
          <w:szCs w:val="28"/>
        </w:rPr>
        <w:t>терской отчетности, предшествующую дате утверждения Плана (внесения изменений в План), просроченной кредиторской задолженности План утве</w:t>
      </w:r>
      <w:r w:rsidRPr="00813848">
        <w:rPr>
          <w:sz w:val="28"/>
          <w:szCs w:val="28"/>
        </w:rPr>
        <w:t>р</w:t>
      </w:r>
      <w:r w:rsidRPr="00813848">
        <w:rPr>
          <w:sz w:val="28"/>
          <w:szCs w:val="28"/>
        </w:rPr>
        <w:t>ждается Главой Андроповского муниципального округа Ставропольского края.</w:t>
      </w:r>
    </w:p>
    <w:p w:rsidR="00632E80" w:rsidRPr="00813848" w:rsidRDefault="00053767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4</w:t>
      </w:r>
      <w:r w:rsidR="00B16C18" w:rsidRPr="00813848">
        <w:rPr>
          <w:sz w:val="28"/>
          <w:szCs w:val="28"/>
        </w:rPr>
        <w:t>.</w:t>
      </w:r>
      <w:r w:rsidR="00C36402" w:rsidRPr="00813848">
        <w:rPr>
          <w:sz w:val="28"/>
          <w:szCs w:val="28"/>
        </w:rPr>
        <w:t>3</w:t>
      </w:r>
      <w:r w:rsidR="00B16C18" w:rsidRPr="00813848">
        <w:rPr>
          <w:sz w:val="28"/>
          <w:szCs w:val="28"/>
        </w:rPr>
        <w:t>.</w:t>
      </w:r>
      <w:r w:rsidR="008B0235" w:rsidRPr="00813848">
        <w:rPr>
          <w:sz w:val="28"/>
          <w:szCs w:val="28"/>
        </w:rPr>
        <w:t xml:space="preserve"> </w:t>
      </w:r>
      <w:proofErr w:type="gramStart"/>
      <w:r w:rsidR="00B16C18" w:rsidRPr="00813848">
        <w:rPr>
          <w:sz w:val="28"/>
          <w:szCs w:val="28"/>
        </w:rPr>
        <w:t>В течение 5 рабочих дней после утверждения Плана учреждение формирует и размещает информацию, содержащуюся в Плане, на Официал</w:t>
      </w:r>
      <w:r w:rsidR="00B16C18" w:rsidRPr="00813848">
        <w:rPr>
          <w:sz w:val="28"/>
          <w:szCs w:val="28"/>
        </w:rPr>
        <w:t>ь</w:t>
      </w:r>
      <w:r w:rsidR="00B16C18" w:rsidRPr="00813848">
        <w:rPr>
          <w:sz w:val="28"/>
          <w:szCs w:val="28"/>
        </w:rPr>
        <w:t xml:space="preserve">ном сайте для размещения информации о государственных (муниципальных) учреждениях в информационно-телекоммуникационной сети «Интернет» (www.bus.gov.ru) в электронном структурированном виде в соответствии с </w:t>
      </w:r>
      <w:hyperlink r:id="rId14" w:history="1">
        <w:r w:rsidR="00B16C18" w:rsidRPr="00813848">
          <w:rPr>
            <w:sz w:val="28"/>
            <w:szCs w:val="28"/>
          </w:rPr>
          <w:t>приказом</w:t>
        </w:r>
      </w:hyperlink>
      <w:r w:rsidR="00B16C18" w:rsidRPr="00813848">
        <w:rPr>
          <w:sz w:val="28"/>
          <w:szCs w:val="28"/>
        </w:rPr>
        <w:t xml:space="preserve"> Министерства финансов Российской Федерации от 21.07.2011 № 86н «Об утверждении порядка предоставления информации государстве</w:t>
      </w:r>
      <w:r w:rsidR="00B16C18" w:rsidRPr="00813848">
        <w:rPr>
          <w:sz w:val="28"/>
          <w:szCs w:val="28"/>
        </w:rPr>
        <w:t>н</w:t>
      </w:r>
      <w:r w:rsidR="00B16C18" w:rsidRPr="00813848">
        <w:rPr>
          <w:sz w:val="28"/>
          <w:szCs w:val="28"/>
        </w:rPr>
        <w:t>ным (муниципальным) учреждением, ее размещения на</w:t>
      </w:r>
      <w:proofErr w:type="gramEnd"/>
      <w:r w:rsidR="00B16C18" w:rsidRPr="00813848">
        <w:rPr>
          <w:sz w:val="28"/>
          <w:szCs w:val="28"/>
        </w:rPr>
        <w:t xml:space="preserve"> официальном </w:t>
      </w:r>
      <w:proofErr w:type="gramStart"/>
      <w:r w:rsidR="00B16C18" w:rsidRPr="00813848">
        <w:rPr>
          <w:sz w:val="28"/>
          <w:szCs w:val="28"/>
        </w:rPr>
        <w:t>сайте</w:t>
      </w:r>
      <w:proofErr w:type="gramEnd"/>
      <w:r w:rsidR="00B16C18" w:rsidRPr="00813848">
        <w:rPr>
          <w:sz w:val="28"/>
          <w:szCs w:val="28"/>
        </w:rPr>
        <w:t xml:space="preserve"> в сети Интер</w:t>
      </w:r>
      <w:r w:rsidR="00632E80" w:rsidRPr="00813848">
        <w:rPr>
          <w:sz w:val="28"/>
          <w:szCs w:val="28"/>
        </w:rPr>
        <w:t>нет и ведения указанного сайта».</w:t>
      </w:r>
    </w:p>
    <w:p w:rsidR="00B16C18" w:rsidRPr="00632E80" w:rsidRDefault="00632E80" w:rsidP="00BC6374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813848">
        <w:rPr>
          <w:sz w:val="28"/>
          <w:szCs w:val="28"/>
        </w:rPr>
        <w:t>4.</w:t>
      </w:r>
      <w:r w:rsidR="00C36402" w:rsidRPr="00813848">
        <w:rPr>
          <w:sz w:val="28"/>
          <w:szCs w:val="28"/>
        </w:rPr>
        <w:t>4</w:t>
      </w:r>
      <w:r w:rsidRPr="00813848">
        <w:rPr>
          <w:sz w:val="28"/>
          <w:szCs w:val="28"/>
        </w:rPr>
        <w:t>.</w:t>
      </w:r>
      <w:r w:rsidR="00B16C18" w:rsidRPr="00813848">
        <w:rPr>
          <w:sz w:val="28"/>
          <w:szCs w:val="28"/>
        </w:rPr>
        <w:t xml:space="preserve"> </w:t>
      </w:r>
      <w:r w:rsidRPr="00813848">
        <w:rPr>
          <w:sz w:val="28"/>
          <w:szCs w:val="28"/>
        </w:rPr>
        <w:t>О</w:t>
      </w:r>
      <w:r w:rsidR="00B16C18" w:rsidRPr="00813848">
        <w:rPr>
          <w:sz w:val="28"/>
          <w:szCs w:val="28"/>
        </w:rPr>
        <w:t xml:space="preserve">дин экземпляр утвержденного Плана с приложением обоснований </w:t>
      </w:r>
      <w:r w:rsidR="00B16C18" w:rsidRPr="00813848">
        <w:rPr>
          <w:sz w:val="28"/>
          <w:szCs w:val="28"/>
        </w:rPr>
        <w:lastRenderedPageBreak/>
        <w:t>на начало очередного финансового года и плановый период, уточненного Плана, на бумажном носителе направляются в отдел муниципальных закупок, планирования и отчетности администрации Андроповского муниц</w:t>
      </w:r>
      <w:r w:rsidR="00B16C18" w:rsidRPr="00813848">
        <w:rPr>
          <w:sz w:val="28"/>
          <w:szCs w:val="28"/>
        </w:rPr>
        <w:t>и</w:t>
      </w:r>
      <w:r w:rsidR="00B16C18" w:rsidRPr="00813848">
        <w:rPr>
          <w:sz w:val="28"/>
          <w:szCs w:val="28"/>
        </w:rPr>
        <w:t>пального округа Ставропольского края в течение 5 рабочих дней после утверждения Плана.</w:t>
      </w:r>
    </w:p>
    <w:p w:rsidR="001C6325" w:rsidRDefault="001C6325" w:rsidP="00BC6374">
      <w:pPr>
        <w:widowControl w:val="0"/>
        <w:spacing w:line="240" w:lineRule="exact"/>
        <w:rPr>
          <w:sz w:val="28"/>
          <w:szCs w:val="28"/>
        </w:rPr>
      </w:pPr>
    </w:p>
    <w:p w:rsidR="00BC6374" w:rsidRDefault="00BC6374" w:rsidP="00BC6374">
      <w:pPr>
        <w:widowControl w:val="0"/>
        <w:spacing w:line="240" w:lineRule="exact"/>
        <w:rPr>
          <w:sz w:val="28"/>
          <w:szCs w:val="28"/>
        </w:rPr>
      </w:pPr>
    </w:p>
    <w:p w:rsidR="00BC6374" w:rsidRDefault="00BC6374" w:rsidP="00BC6374">
      <w:pPr>
        <w:widowControl w:val="0"/>
        <w:spacing w:line="240" w:lineRule="exact"/>
        <w:rPr>
          <w:sz w:val="28"/>
          <w:szCs w:val="28"/>
        </w:rPr>
      </w:pPr>
    </w:p>
    <w:p w:rsidR="00BC6374" w:rsidRPr="00BC6374" w:rsidRDefault="00AA5367" w:rsidP="00AA536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C6374" w:rsidRPr="00BC6374" w:rsidRDefault="00BC6374" w:rsidP="00BC6374">
      <w:pPr>
        <w:widowControl w:val="0"/>
        <w:spacing w:line="240" w:lineRule="exact"/>
        <w:rPr>
          <w:sz w:val="28"/>
          <w:szCs w:val="28"/>
        </w:rPr>
      </w:pPr>
    </w:p>
    <w:p w:rsidR="00BC6374" w:rsidRPr="00BC6374" w:rsidRDefault="00BC6374" w:rsidP="00BC6374">
      <w:pPr>
        <w:widowControl w:val="0"/>
        <w:spacing w:line="240" w:lineRule="exact"/>
        <w:rPr>
          <w:sz w:val="28"/>
          <w:szCs w:val="28"/>
        </w:rPr>
        <w:sectPr w:rsidR="00BC6374" w:rsidRPr="00BC6374" w:rsidSect="00BC6374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1C6325" w:rsidRPr="001C6325" w:rsidRDefault="001C6325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C6325">
        <w:rPr>
          <w:sz w:val="28"/>
          <w:szCs w:val="28"/>
        </w:rPr>
        <w:lastRenderedPageBreak/>
        <w:t>Приложение 1</w:t>
      </w:r>
    </w:p>
    <w:p w:rsidR="001C6325" w:rsidRPr="001C6325" w:rsidRDefault="001C6325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1C6325" w:rsidRPr="001C6325" w:rsidRDefault="001C6325" w:rsidP="00BC637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C6325">
        <w:rPr>
          <w:sz w:val="28"/>
          <w:szCs w:val="28"/>
        </w:rPr>
        <w:t xml:space="preserve">к Порядку составления и утверждения плана </w:t>
      </w:r>
      <w:r w:rsidR="00BC6374">
        <w:rPr>
          <w:sz w:val="28"/>
          <w:szCs w:val="28"/>
        </w:rPr>
        <w:t xml:space="preserve">  </w:t>
      </w:r>
      <w:r w:rsidRPr="001C6325">
        <w:rPr>
          <w:sz w:val="28"/>
          <w:szCs w:val="28"/>
        </w:rPr>
        <w:t xml:space="preserve">финансово-хозяйственной деятельности </w:t>
      </w:r>
      <w:r w:rsidR="00BC6374">
        <w:rPr>
          <w:sz w:val="28"/>
          <w:szCs w:val="28"/>
        </w:rPr>
        <w:t xml:space="preserve">          </w:t>
      </w:r>
      <w:r w:rsidRPr="001C6325">
        <w:rPr>
          <w:sz w:val="28"/>
          <w:szCs w:val="28"/>
        </w:rPr>
        <w:t xml:space="preserve">муниципальных бюджетных и автономных учреждений, находящихся в ведении </w:t>
      </w:r>
      <w:r w:rsidR="00BC6374">
        <w:rPr>
          <w:sz w:val="28"/>
          <w:szCs w:val="28"/>
        </w:rPr>
        <w:t xml:space="preserve">               </w:t>
      </w:r>
      <w:r w:rsidRPr="001C6325">
        <w:rPr>
          <w:sz w:val="28"/>
          <w:szCs w:val="28"/>
        </w:rPr>
        <w:t>администрации</w:t>
      </w:r>
      <w:r w:rsidR="00BC6374">
        <w:rPr>
          <w:sz w:val="28"/>
          <w:szCs w:val="28"/>
        </w:rPr>
        <w:t xml:space="preserve"> </w:t>
      </w:r>
      <w:r w:rsidRPr="001C6325">
        <w:rPr>
          <w:sz w:val="28"/>
          <w:szCs w:val="28"/>
        </w:rPr>
        <w:t xml:space="preserve">Андроповского </w:t>
      </w:r>
      <w:r w:rsidR="00BC6374">
        <w:rPr>
          <w:sz w:val="28"/>
          <w:szCs w:val="28"/>
        </w:rPr>
        <w:t xml:space="preserve">                         </w:t>
      </w:r>
      <w:r w:rsidRPr="001C6325">
        <w:rPr>
          <w:sz w:val="28"/>
          <w:szCs w:val="28"/>
        </w:rPr>
        <w:t xml:space="preserve">муниципального округа Ставропольского края </w:t>
      </w:r>
    </w:p>
    <w:p w:rsidR="001C6325" w:rsidRPr="001C6325" w:rsidRDefault="001C6325" w:rsidP="001C6325">
      <w:pPr>
        <w:widowControl w:val="0"/>
        <w:jc w:val="both"/>
        <w:rPr>
          <w:sz w:val="28"/>
          <w:szCs w:val="28"/>
        </w:rPr>
      </w:pPr>
    </w:p>
    <w:p w:rsidR="0019659B" w:rsidRPr="005329CB" w:rsidRDefault="0019659B" w:rsidP="005329CB">
      <w:pPr>
        <w:widowControl w:val="0"/>
        <w:spacing w:line="240" w:lineRule="exact"/>
        <w:jc w:val="right"/>
        <w:rPr>
          <w:sz w:val="28"/>
          <w:szCs w:val="28"/>
        </w:rPr>
      </w:pP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        Утверждаю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______________________________________________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(наименование должности уполномоченного лица)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______________________________________________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</w:t>
      </w:r>
      <w:proofErr w:type="gramStart"/>
      <w:r w:rsidRPr="005329CB">
        <w:rPr>
          <w:rFonts w:eastAsiaTheme="minorEastAsia"/>
          <w:sz w:val="28"/>
          <w:szCs w:val="28"/>
        </w:rPr>
        <w:t>(наименование органа-учредителя (учреждения)</w:t>
      </w:r>
      <w:proofErr w:type="gramEnd"/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_____________  _____________________________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(подпись)        (расшифровка подписи)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"__" ___________ 20__ г.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800139" w:rsidRPr="005329CB" w:rsidRDefault="00800139" w:rsidP="00BE684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5" w:name="Par252"/>
      <w:bookmarkEnd w:id="5"/>
      <w:r w:rsidRPr="005329CB">
        <w:rPr>
          <w:rFonts w:eastAsiaTheme="minorEastAsia"/>
          <w:sz w:val="28"/>
          <w:szCs w:val="28"/>
        </w:rPr>
        <w:t>План финансово-хозяйственной деятельности на 20__ г.</w:t>
      </w:r>
    </w:p>
    <w:p w:rsidR="00800139" w:rsidRPr="005329CB" w:rsidRDefault="00800139" w:rsidP="00BE684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(на 20__ г. и плановый период 20__ и 20__ годов </w:t>
      </w:r>
      <w:hyperlink w:anchor="Par917" w:tooltip="    &lt;1&gt;  В  случае  утверждения  закона  (решения)  о  бюджете  на  текущий" w:history="1">
        <w:r w:rsidRPr="005329CB">
          <w:rPr>
            <w:rFonts w:eastAsiaTheme="minorEastAsia"/>
            <w:color w:val="0000FF"/>
            <w:sz w:val="28"/>
            <w:szCs w:val="28"/>
          </w:rPr>
          <w:t>&lt;1&gt;</w:t>
        </w:r>
      </w:hyperlink>
      <w:r w:rsidRPr="005329CB">
        <w:rPr>
          <w:rFonts w:eastAsiaTheme="minorEastAsia"/>
          <w:sz w:val="28"/>
          <w:szCs w:val="28"/>
        </w:rPr>
        <w:t>)</w:t>
      </w:r>
    </w:p>
    <w:p w:rsidR="00800139" w:rsidRPr="005329CB" w:rsidRDefault="00800139" w:rsidP="005329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438"/>
        <w:gridCol w:w="794"/>
      </w:tblGrid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Коды</w:t>
            </w:r>
          </w:p>
        </w:tc>
      </w:tr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от "__" ________ 20__ г. </w:t>
            </w:r>
            <w:hyperlink w:anchor="Par919" w:tooltip="    &lt;2&gt;  Указывается  дата  подписания  Плана, а в случае утверждения Плана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Орган, осуществляющий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функции и полномочия учредителя 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глава по БК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Учреждение ___________________________________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6B04B0">
        <w:tc>
          <w:tcPr>
            <w:tcW w:w="58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Единица измерения: </w:t>
            </w:r>
            <w:proofErr w:type="spellStart"/>
            <w:r w:rsidRPr="00800139">
              <w:rPr>
                <w:rFonts w:eastAsiaTheme="minorEastAsia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FE5D0F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="00800139" w:rsidRPr="00800139">
                <w:rPr>
                  <w:rFonts w:eastAsiaTheme="minorEastAsia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800139" w:rsidRPr="00800139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6" w:name="Par280"/>
      <w:bookmarkEnd w:id="6"/>
      <w:r w:rsidRPr="00800139">
        <w:rPr>
          <w:rFonts w:ascii="Courier New" w:eastAsiaTheme="minorEastAsia" w:hAnsi="Courier New" w:cs="Courier New"/>
        </w:rPr>
        <w:t xml:space="preserve">                      </w:t>
      </w:r>
      <w:r w:rsidRPr="005329CB">
        <w:rPr>
          <w:rFonts w:eastAsiaTheme="minorEastAsia"/>
          <w:sz w:val="28"/>
          <w:szCs w:val="28"/>
        </w:rPr>
        <w:t>Раздел 1. Поступления и выплаты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800139" w:rsidRDefault="00800139" w:rsidP="0080013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  <w:sectPr w:rsidR="00800139" w:rsidRPr="00800139" w:rsidSect="00BC6374">
          <w:headerReference w:type="default" r:id="rId16"/>
          <w:pgSz w:w="11906" w:h="16838"/>
          <w:pgMar w:top="1440" w:right="566" w:bottom="1440" w:left="1133" w:header="567" w:footer="0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0"/>
        <w:gridCol w:w="899"/>
        <w:gridCol w:w="2005"/>
        <w:gridCol w:w="1036"/>
        <w:gridCol w:w="1521"/>
        <w:gridCol w:w="1660"/>
        <w:gridCol w:w="1728"/>
        <w:gridCol w:w="1521"/>
      </w:tblGrid>
      <w:tr w:rsidR="00800139" w:rsidRPr="00800139" w:rsidTr="002D5A00">
        <w:trPr>
          <w:trHeight w:val="191"/>
        </w:trPr>
        <w:tc>
          <w:tcPr>
            <w:tcW w:w="4770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99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Код строки</w:t>
            </w:r>
          </w:p>
        </w:tc>
        <w:tc>
          <w:tcPr>
            <w:tcW w:w="2005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Код по бюдже</w:t>
            </w:r>
            <w:r w:rsidRPr="00800139">
              <w:rPr>
                <w:rFonts w:eastAsiaTheme="minorEastAsia"/>
                <w:sz w:val="24"/>
                <w:szCs w:val="24"/>
              </w:rPr>
              <w:t>т</w:t>
            </w:r>
            <w:r w:rsidRPr="00800139">
              <w:rPr>
                <w:rFonts w:eastAsiaTheme="minorEastAsia"/>
                <w:sz w:val="24"/>
                <w:szCs w:val="24"/>
              </w:rPr>
              <w:t>ной классифик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ции Российской Федерации </w:t>
            </w:r>
            <w:hyperlink w:anchor="Par921" w:tooltip="    &lt;3&gt; В графе 3 отражаются: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36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Анал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тич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ский код </w:t>
            </w:r>
            <w:hyperlink w:anchor="Par937" w:tooltip="    &lt;4&gt;   В   графе   4  указывается  код  классификации  операций  сектора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430" w:type="dxa"/>
            <w:gridSpan w:val="4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Сумма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текущий ф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нансовый год</w:t>
            </w: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первый год пл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нового пери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да</w:t>
            </w: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вт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рой год план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вого периода</w:t>
            </w: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 пределами планового периода</w:t>
            </w:r>
          </w:p>
        </w:tc>
      </w:tr>
    </w:tbl>
    <w:p w:rsidR="002D5A00" w:rsidRPr="002D5A00" w:rsidRDefault="002D5A00">
      <w:pPr>
        <w:rPr>
          <w:sz w:val="5"/>
          <w:szCs w:val="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0"/>
        <w:gridCol w:w="899"/>
        <w:gridCol w:w="2005"/>
        <w:gridCol w:w="1036"/>
        <w:gridCol w:w="1521"/>
        <w:gridCol w:w="1660"/>
        <w:gridCol w:w="1728"/>
        <w:gridCol w:w="1521"/>
      </w:tblGrid>
      <w:tr w:rsidR="00800139" w:rsidRPr="00800139" w:rsidTr="002D5A00">
        <w:trPr>
          <w:trHeight w:val="191"/>
          <w:tblHeader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7" w:name="Par293"/>
            <w:bookmarkEnd w:id="7"/>
            <w:r w:rsidRPr="0080013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8" w:name="Par294"/>
            <w:bookmarkEnd w:id="8"/>
            <w:r w:rsidRPr="0080013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  <w:tcBorders>
              <w:top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Остаток средств на начало текущего фина</w:t>
            </w:r>
            <w:r w:rsidRPr="00800139">
              <w:rPr>
                <w:rFonts w:eastAsiaTheme="minorEastAsia"/>
                <w:sz w:val="24"/>
                <w:szCs w:val="24"/>
              </w:rPr>
              <w:t>н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сового года </w:t>
            </w:r>
            <w:hyperlink w:anchor="Par945" w:tooltip="    &lt;5&gt;  По  строкам  0001  и  0002  указываются планируемые суммы остатков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9" w:name="Par300"/>
            <w:bookmarkEnd w:id="9"/>
            <w:r w:rsidRPr="00800139">
              <w:rPr>
                <w:rFonts w:eastAsiaTheme="minorEastAsia"/>
                <w:sz w:val="24"/>
                <w:szCs w:val="24"/>
              </w:rPr>
              <w:t>0001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Остаток средств на конец текущего фина</w:t>
            </w:r>
            <w:r w:rsidRPr="00800139">
              <w:rPr>
                <w:rFonts w:eastAsiaTheme="minorEastAsia"/>
                <w:sz w:val="24"/>
                <w:szCs w:val="24"/>
              </w:rPr>
              <w:t>н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сового года </w:t>
            </w:r>
            <w:hyperlink w:anchor="Par945" w:tooltip="    &lt;5&gt;  По  строкам  0001  и  0002  указываются планируемые суммы остатков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0" w:name="Par308"/>
            <w:bookmarkEnd w:id="10"/>
            <w:r w:rsidRPr="00800139">
              <w:rPr>
                <w:rFonts w:eastAsiaTheme="minorEastAsia"/>
                <w:sz w:val="24"/>
                <w:szCs w:val="24"/>
              </w:rPr>
              <w:t>0002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Доходы, всего: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1000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1" w:name="Par325"/>
            <w:bookmarkEnd w:id="11"/>
            <w:r w:rsidRPr="00800139">
              <w:rPr>
                <w:rFonts w:eastAsiaTheme="minorEastAsia"/>
                <w:sz w:val="24"/>
                <w:szCs w:val="24"/>
              </w:rPr>
              <w:t>1100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120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доходы от оказания услуг, работ, компенс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ции затрат учреждений,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1200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субсидии на финансовое обеспечение выполнения государственного (муниципальн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го) задания за счет средств бюджета пу</w:t>
            </w:r>
            <w:r w:rsidRPr="00800139">
              <w:rPr>
                <w:rFonts w:eastAsiaTheme="minorEastAsia"/>
                <w:sz w:val="24"/>
                <w:szCs w:val="24"/>
              </w:rPr>
              <w:t>б</w:t>
            </w:r>
            <w:r w:rsidRPr="00800139">
              <w:rPr>
                <w:rFonts w:eastAsiaTheme="minorEastAsia"/>
                <w:sz w:val="24"/>
                <w:szCs w:val="24"/>
              </w:rPr>
              <w:t>лично-правового образования, создавшего учреждение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1210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субсидии на финансовое обеспечение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в</w:t>
            </w:r>
            <w:r w:rsidRPr="00800139">
              <w:rPr>
                <w:rFonts w:eastAsiaTheme="minorEastAsia"/>
                <w:sz w:val="24"/>
                <w:szCs w:val="24"/>
              </w:rPr>
              <w:t>ы</w:t>
            </w:r>
            <w:r w:rsidRPr="00800139">
              <w:rPr>
                <w:rFonts w:eastAsiaTheme="minorEastAsia"/>
                <w:sz w:val="24"/>
                <w:szCs w:val="24"/>
              </w:rPr>
              <w:t>полнения государственного задания за счет средств бюджета Федерального фонда об</w:t>
            </w:r>
            <w:r w:rsidRPr="00800139">
              <w:rPr>
                <w:rFonts w:eastAsiaTheme="minorEastAsia"/>
                <w:sz w:val="24"/>
                <w:szCs w:val="24"/>
              </w:rPr>
              <w:t>я</w:t>
            </w:r>
            <w:r w:rsidRPr="00800139">
              <w:rPr>
                <w:rFonts w:eastAsiaTheme="minorEastAsia"/>
                <w:sz w:val="24"/>
                <w:szCs w:val="24"/>
              </w:rPr>
              <w:t>зательного медицинского страхования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1220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доходы от штрафов, пеней, иных сумм пр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нудительного изъятия,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140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140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1400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целевые субсидии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1410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1420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прочие доходы,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1500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180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2" w:name="Par447"/>
            <w:bookmarkEnd w:id="12"/>
            <w:r w:rsidRPr="00800139">
              <w:rPr>
                <w:rFonts w:eastAsiaTheme="minorEastAsia"/>
                <w:sz w:val="24"/>
                <w:szCs w:val="24"/>
              </w:rPr>
              <w:t>1900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 xml:space="preserve">прочие поступления, всего </w:t>
            </w:r>
            <w:hyperlink w:anchor="Par951" w:tooltip="    &lt;6&gt;   Показатели  прочих  поступлений  включают  в  себя  в  том  числе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3" w:name="Par471"/>
            <w:bookmarkEnd w:id="13"/>
            <w:r w:rsidRPr="00800139">
              <w:rPr>
                <w:rFonts w:eastAsiaTheme="minorEastAsia"/>
                <w:sz w:val="24"/>
                <w:szCs w:val="24"/>
              </w:rPr>
              <w:t>1980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1981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510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Расходы,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4" w:name="Par496"/>
            <w:bookmarkEnd w:id="14"/>
            <w:r w:rsidRPr="00800139">
              <w:rPr>
                <w:rFonts w:eastAsiaTheme="minorEastAsia"/>
                <w:sz w:val="24"/>
                <w:szCs w:val="24"/>
              </w:rPr>
              <w:t>2000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оплата труда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112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иные выплаты, за исключением фонда оплаты труда учреждения, для выполнения о</w:t>
            </w:r>
            <w:r w:rsidRPr="00800139">
              <w:rPr>
                <w:rFonts w:eastAsiaTheme="minorEastAsia"/>
                <w:sz w:val="24"/>
                <w:szCs w:val="24"/>
              </w:rPr>
              <w:t>т</w:t>
            </w:r>
            <w:r w:rsidRPr="00800139">
              <w:rPr>
                <w:rFonts w:eastAsiaTheme="minorEastAsia"/>
                <w:sz w:val="24"/>
                <w:szCs w:val="24"/>
              </w:rPr>
              <w:t>дельных полномочий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113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взносы по обязательному социальному стр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хованию на выплаты по оплате труда работников и иные выплаты работникам учр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ждений,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2140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119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2141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119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на иные выплаты работникам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2142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119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2150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расходы на выплаты военнослужащим и с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трудникам, имеющим специальные звания, зависящие от размера денежного довол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>ствия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2160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133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иные выплаты военнослужащим и сотру</w:t>
            </w:r>
            <w:r w:rsidRPr="00800139">
              <w:rPr>
                <w:rFonts w:eastAsiaTheme="minorEastAsia"/>
                <w:sz w:val="24"/>
                <w:szCs w:val="24"/>
              </w:rPr>
              <w:t>д</w:t>
            </w:r>
            <w:r w:rsidRPr="00800139">
              <w:rPr>
                <w:rFonts w:eastAsiaTheme="minorEastAsia"/>
                <w:sz w:val="24"/>
                <w:szCs w:val="24"/>
              </w:rPr>
              <w:t>никам, имеющим специальные звания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2170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134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страховые взносы на обязательное социал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>ное страхование в части выплат персоналу, подлежащих обложению страховыми взн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сами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2180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139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2181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139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2200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300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социальные выплаты гражданам, кроме пу</w:t>
            </w:r>
            <w:r w:rsidRPr="00800139">
              <w:rPr>
                <w:rFonts w:eastAsiaTheme="minorEastAsia"/>
                <w:sz w:val="24"/>
                <w:szCs w:val="24"/>
              </w:rPr>
              <w:t>б</w:t>
            </w:r>
            <w:r w:rsidRPr="00800139">
              <w:rPr>
                <w:rFonts w:eastAsiaTheme="minorEastAsia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2210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320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пособия, компенсации и иные социальные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выплаты гражданам, кроме публичных но</w:t>
            </w:r>
            <w:r w:rsidRPr="00800139">
              <w:rPr>
                <w:rFonts w:eastAsiaTheme="minorEastAsia"/>
                <w:sz w:val="24"/>
                <w:szCs w:val="24"/>
              </w:rPr>
              <w:t>р</w:t>
            </w:r>
            <w:r w:rsidRPr="00800139">
              <w:rPr>
                <w:rFonts w:eastAsiaTheme="minorEastAsia"/>
                <w:sz w:val="24"/>
                <w:szCs w:val="24"/>
              </w:rPr>
              <w:t>мативных обязательств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2211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321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выплата стипендий, осуществление иных расходов на социальную поддержку обуч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ющихся за счет сре</w:t>
            </w:r>
            <w:proofErr w:type="gramStart"/>
            <w:r w:rsidRPr="00800139">
              <w:rPr>
                <w:rFonts w:eastAsiaTheme="minorEastAsia"/>
                <w:sz w:val="24"/>
                <w:szCs w:val="24"/>
              </w:rPr>
              <w:t>дств ст</w:t>
            </w:r>
            <w:proofErr w:type="gramEnd"/>
            <w:r w:rsidRPr="00800139">
              <w:rPr>
                <w:rFonts w:eastAsiaTheme="minorEastAsia"/>
                <w:sz w:val="24"/>
                <w:szCs w:val="24"/>
              </w:rPr>
              <w:t>ипендиального фонда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2220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340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премирование физических лиц за дост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жения в области культуры, искусства, обр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зования, науки и техники, а также на пред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ставление грантов с целью поддержки пр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ектов в области науки, культуры и искусства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2230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350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иные выплаты населению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2240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360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2300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850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налог на имущество организаций и земел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>ный налог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2310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851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иные налоги (включаемые в состав расх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дов) в бюджеты бюджетной системы Российской Федерации, а также государстве</w:t>
            </w:r>
            <w:r w:rsidRPr="00800139">
              <w:rPr>
                <w:rFonts w:eastAsiaTheme="minorEastAsia"/>
                <w:sz w:val="24"/>
                <w:szCs w:val="24"/>
              </w:rPr>
              <w:t>н</w:t>
            </w:r>
            <w:r w:rsidRPr="00800139">
              <w:rPr>
                <w:rFonts w:eastAsiaTheme="minorEastAsia"/>
                <w:sz w:val="24"/>
                <w:szCs w:val="24"/>
              </w:rPr>
              <w:t>ная пошлина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2320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852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уплата штрафов (в том числе администр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тивных), пеней, иных платежей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2330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853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безвозмездные перечисления организациям и физическим лицам,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гранты, предоставляемые бюджетным учр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ждениям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613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623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гранты, предоставляемые иным некомме</w:t>
            </w:r>
            <w:r w:rsidRPr="00800139">
              <w:rPr>
                <w:rFonts w:eastAsiaTheme="minorEastAsia"/>
                <w:sz w:val="24"/>
                <w:szCs w:val="24"/>
              </w:rPr>
              <w:t>р</w:t>
            </w:r>
            <w:r w:rsidRPr="00800139">
              <w:rPr>
                <w:rFonts w:eastAsiaTheme="minorEastAsia"/>
                <w:sz w:val="24"/>
                <w:szCs w:val="24"/>
              </w:rPr>
              <w:t>ческим организациям (за исключением бюджетных и автономных учреждений)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634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гранты, предоставляемые другим организ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циям и физическим лицам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810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2450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862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ями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2460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863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2500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исполнение судебных актов Российской Федерации и мировых соглашений по возм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щению вреда, причиненного в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результате деятельности учреждения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2520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831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 xml:space="preserve">расходы на закупку товаров, работ, услуг, всего </w:t>
            </w:r>
            <w:hyperlink w:anchor="Par959" w:tooltip="    &lt;7&gt;  Показатели  выплат  по  расходам на закупки товаров, работ, услуг,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9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закупку товаров, работ, услуг в целях кап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тального ремонта государственного (мун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ципального) имущества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243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750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244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838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закупку товаров, работ, услуг в целях созд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ния, развития, эксплуатации и вывода из эксплуатации государственных информац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онных систем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2650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246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383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закупку энергетических ресурсов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2660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247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102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капитальные вложения в объекты госуда</w:t>
            </w:r>
            <w:r w:rsidRPr="00800139">
              <w:rPr>
                <w:rFonts w:eastAsiaTheme="minorEastAsia"/>
                <w:sz w:val="24"/>
                <w:szCs w:val="24"/>
              </w:rPr>
              <w:t>р</w:t>
            </w:r>
            <w:r w:rsidRPr="00800139">
              <w:rPr>
                <w:rFonts w:eastAsiaTheme="minorEastAsia"/>
                <w:sz w:val="24"/>
                <w:szCs w:val="24"/>
              </w:rPr>
              <w:t>ственной (муниципальной) собственности, всего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2700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485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приобретение объектов недвижимого имущества государственными (муниципальн</w:t>
            </w:r>
            <w:r w:rsidRPr="00800139">
              <w:rPr>
                <w:rFonts w:eastAsiaTheme="minorEastAsia"/>
                <w:sz w:val="24"/>
                <w:szCs w:val="24"/>
              </w:rPr>
              <w:t>ы</w:t>
            </w:r>
            <w:r w:rsidRPr="00800139">
              <w:rPr>
                <w:rFonts w:eastAsiaTheme="minorEastAsia"/>
                <w:sz w:val="24"/>
                <w:szCs w:val="24"/>
              </w:rPr>
              <w:t>ми) учреждениями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2710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406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1471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строительство (реконструкция) объектов н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движимого имущества государственными (муниципальными) учреждениями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2720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407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367"/>
        </w:trPr>
        <w:tc>
          <w:tcPr>
            <w:tcW w:w="4770" w:type="dxa"/>
            <w:vAlign w:val="center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bookmarkStart w:id="15" w:name="Par849"/>
            <w:bookmarkEnd w:id="15"/>
            <w:r w:rsidRPr="00800139">
              <w:rPr>
                <w:rFonts w:eastAsiaTheme="minorEastAsia"/>
                <w:sz w:val="24"/>
                <w:szCs w:val="24"/>
              </w:rPr>
              <w:t>специальные расходы</w:t>
            </w:r>
          </w:p>
        </w:tc>
        <w:tc>
          <w:tcPr>
            <w:tcW w:w="899" w:type="dxa"/>
            <w:vAlign w:val="center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2800</w:t>
            </w:r>
          </w:p>
        </w:tc>
        <w:tc>
          <w:tcPr>
            <w:tcW w:w="2005" w:type="dxa"/>
            <w:vAlign w:val="center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880</w:t>
            </w:r>
          </w:p>
        </w:tc>
        <w:tc>
          <w:tcPr>
            <w:tcW w:w="1036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2D5A00">
        <w:trPr>
          <w:trHeight w:val="750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Выплаты, уменьшающие доход, всего </w:t>
            </w:r>
            <w:hyperlink w:anchor="Par963" w:tooltip="    &lt;8&gt; Показатель отражается со знаком &quot;минус&quot;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6" w:name="Par858"/>
            <w:bookmarkEnd w:id="16"/>
            <w:r w:rsidRPr="00800139">
              <w:rPr>
                <w:rFonts w:eastAsiaTheme="minorEastAsia"/>
                <w:sz w:val="24"/>
                <w:szCs w:val="24"/>
              </w:rPr>
              <w:t>3000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735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налог на прибыль </w:t>
            </w:r>
            <w:hyperlink w:anchor="Par963" w:tooltip="    &lt;8&gt; Показатель отражается со знаком &quot;минус&quot;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3010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750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налог на добавленную стоимость </w:t>
            </w:r>
            <w:hyperlink w:anchor="Par963" w:tooltip="    &lt;8&gt; Показатель отражается со знаком &quot;минус&quot;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3020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735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прочие налоги, уменьшающие доход </w:t>
            </w:r>
            <w:hyperlink w:anchor="Par963" w:tooltip="    &lt;8&gt; Показатель отражается со знаком &quot;минус&quot;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7" w:name="Par883"/>
            <w:bookmarkEnd w:id="17"/>
            <w:r w:rsidRPr="00800139">
              <w:rPr>
                <w:rFonts w:eastAsiaTheme="minorEastAsia"/>
                <w:sz w:val="24"/>
                <w:szCs w:val="24"/>
              </w:rPr>
              <w:t>3030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383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 xml:space="preserve">Прочие выплаты, всего </w:t>
            </w:r>
            <w:hyperlink w:anchor="Par964" w:tooltip="    &lt;9&gt;  Показатели  прочих  выплат  включают в себя в том числе показатели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8" w:name="Par891"/>
            <w:bookmarkEnd w:id="18"/>
            <w:r w:rsidRPr="00800139">
              <w:rPr>
                <w:rFonts w:eastAsiaTheme="minorEastAsia"/>
                <w:sz w:val="24"/>
                <w:szCs w:val="24"/>
              </w:rPr>
              <w:t>4000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735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4010</w:t>
            </w: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610</w:t>
            </w: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</w:tr>
      <w:tr w:rsidR="00800139" w:rsidRPr="00800139" w:rsidTr="002D5A00">
        <w:trPr>
          <w:trHeight w:val="383"/>
        </w:trPr>
        <w:tc>
          <w:tcPr>
            <w:tcW w:w="4770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00139" w:rsidRPr="00800139" w:rsidRDefault="00800139" w:rsidP="0080013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  <w:sectPr w:rsidR="00800139" w:rsidRPr="00800139" w:rsidSect="00E94F97">
          <w:headerReference w:type="default" r:id="rId17"/>
          <w:footerReference w:type="default" r:id="rId18"/>
          <w:pgSz w:w="16838" w:h="11906" w:orient="landscape"/>
          <w:pgMar w:top="1985" w:right="567" w:bottom="1134" w:left="1134" w:header="567" w:footer="0" w:gutter="0"/>
          <w:cols w:space="720"/>
          <w:noEndnote/>
          <w:docGrid w:linePitch="272"/>
        </w:sectPr>
      </w:pPr>
    </w:p>
    <w:p w:rsidR="00800139" w:rsidRPr="00800139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--------------------------------</w:t>
      </w:r>
    </w:p>
    <w:p w:rsidR="00800139" w:rsidRPr="005329CB" w:rsidRDefault="002D5A00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19" w:name="Par917"/>
      <w:bookmarkEnd w:id="19"/>
      <w:r>
        <w:rPr>
          <w:rFonts w:eastAsiaTheme="minorEastAsia"/>
          <w:sz w:val="28"/>
          <w:szCs w:val="28"/>
        </w:rPr>
        <w:t>&lt;1</w:t>
      </w:r>
      <w:proofErr w:type="gramStart"/>
      <w:r>
        <w:rPr>
          <w:rFonts w:eastAsiaTheme="minorEastAsia"/>
          <w:sz w:val="28"/>
          <w:szCs w:val="28"/>
        </w:rPr>
        <w:t>&gt; В</w:t>
      </w:r>
      <w:proofErr w:type="gramEnd"/>
      <w:r>
        <w:rPr>
          <w:rFonts w:eastAsiaTheme="minorEastAsia"/>
          <w:sz w:val="28"/>
          <w:szCs w:val="28"/>
        </w:rPr>
        <w:t xml:space="preserve"> случае  утверждения  закона (решения) о бюджете на </w:t>
      </w:r>
      <w:r w:rsidR="00800139" w:rsidRPr="005329CB">
        <w:rPr>
          <w:rFonts w:eastAsiaTheme="minorEastAsia"/>
          <w:sz w:val="28"/>
          <w:szCs w:val="28"/>
        </w:rPr>
        <w:t>текущий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финансовый год и плановый период.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0" w:name="Par919"/>
      <w:bookmarkEnd w:id="20"/>
      <w:r w:rsidRPr="005329CB">
        <w:rPr>
          <w:rFonts w:eastAsiaTheme="minorEastAsia"/>
          <w:sz w:val="28"/>
          <w:szCs w:val="28"/>
        </w:rPr>
        <w:t>&lt;2</w:t>
      </w:r>
      <w:proofErr w:type="gramStart"/>
      <w:r w:rsidRPr="005329CB">
        <w:rPr>
          <w:rFonts w:eastAsiaTheme="minorEastAsia"/>
          <w:sz w:val="28"/>
          <w:szCs w:val="28"/>
        </w:rPr>
        <w:t>&gt;  У</w:t>
      </w:r>
      <w:proofErr w:type="gramEnd"/>
      <w:r w:rsidRPr="005329CB">
        <w:rPr>
          <w:rFonts w:eastAsiaTheme="minorEastAsia"/>
          <w:sz w:val="28"/>
          <w:szCs w:val="28"/>
        </w:rPr>
        <w:t xml:space="preserve">казывается </w:t>
      </w:r>
      <w:r w:rsidR="002D5A00">
        <w:rPr>
          <w:rFonts w:eastAsiaTheme="minorEastAsia"/>
          <w:sz w:val="28"/>
          <w:szCs w:val="28"/>
        </w:rPr>
        <w:t xml:space="preserve">дата подписания </w:t>
      </w:r>
      <w:r w:rsidRPr="005329CB">
        <w:rPr>
          <w:rFonts w:eastAsiaTheme="minorEastAsia"/>
          <w:sz w:val="28"/>
          <w:szCs w:val="28"/>
        </w:rPr>
        <w:t>Плана, а в случае утверждения Плана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уполномоченным лицом учреждения - дата утверждения Плана.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1" w:name="Par921"/>
      <w:bookmarkEnd w:id="21"/>
      <w:r w:rsidRPr="005329CB">
        <w:rPr>
          <w:rFonts w:eastAsiaTheme="minorEastAsia"/>
          <w:sz w:val="28"/>
          <w:szCs w:val="28"/>
        </w:rPr>
        <w:t>&lt;3</w:t>
      </w:r>
      <w:proofErr w:type="gramStart"/>
      <w:r w:rsidRPr="005329CB">
        <w:rPr>
          <w:rFonts w:eastAsiaTheme="minorEastAsia"/>
          <w:sz w:val="28"/>
          <w:szCs w:val="28"/>
        </w:rPr>
        <w:t>&gt; В</w:t>
      </w:r>
      <w:proofErr w:type="gramEnd"/>
      <w:r w:rsidRPr="005329CB">
        <w:rPr>
          <w:rFonts w:eastAsiaTheme="minorEastAsia"/>
          <w:sz w:val="28"/>
          <w:szCs w:val="28"/>
        </w:rPr>
        <w:t xml:space="preserve"> </w:t>
      </w:r>
      <w:hyperlink w:anchor="Par293" w:tooltip="3" w:history="1">
        <w:r w:rsidRPr="005329CB">
          <w:rPr>
            <w:rFonts w:eastAsiaTheme="minorEastAsia"/>
            <w:color w:val="0000FF"/>
            <w:sz w:val="28"/>
            <w:szCs w:val="28"/>
          </w:rPr>
          <w:t>графе 3</w:t>
        </w:r>
      </w:hyperlink>
      <w:r w:rsidRPr="005329CB">
        <w:rPr>
          <w:rFonts w:eastAsiaTheme="minorEastAsia"/>
          <w:sz w:val="28"/>
          <w:szCs w:val="28"/>
        </w:rPr>
        <w:t xml:space="preserve"> отражаются:</w:t>
      </w:r>
    </w:p>
    <w:p w:rsidR="00800139" w:rsidRPr="005329CB" w:rsidRDefault="002D5A00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</w:t>
      </w:r>
      <w:hyperlink w:anchor="Par325" w:tooltip="110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строкам  1100</w:t>
        </w:r>
      </w:hyperlink>
      <w:r>
        <w:rPr>
          <w:rFonts w:eastAsiaTheme="minorEastAsia"/>
          <w:sz w:val="28"/>
          <w:szCs w:val="28"/>
        </w:rPr>
        <w:t xml:space="preserve"> - </w:t>
      </w:r>
      <w:hyperlink w:anchor="Par447" w:tooltip="190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1900</w:t>
        </w:r>
      </w:hyperlink>
      <w:r w:rsidR="00800139" w:rsidRPr="005329CB">
        <w:rPr>
          <w:rFonts w:eastAsiaTheme="minorEastAsia"/>
          <w:sz w:val="28"/>
          <w:szCs w:val="28"/>
        </w:rPr>
        <w:t xml:space="preserve">  - коды аналитической группы подвида доходов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бюджетов классификации доходов бюджетов;</w:t>
      </w:r>
    </w:p>
    <w:p w:rsidR="00800139" w:rsidRPr="005329CB" w:rsidRDefault="002D5A00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</w:t>
      </w:r>
      <w:hyperlink w:anchor="Par471" w:tooltip="1980" w:history="1">
        <w:r>
          <w:rPr>
            <w:rFonts w:eastAsiaTheme="minorEastAsia"/>
            <w:color w:val="0000FF"/>
            <w:sz w:val="28"/>
            <w:szCs w:val="28"/>
          </w:rPr>
          <w:t xml:space="preserve">строкам </w:t>
        </w:r>
        <w:r w:rsidR="00800139" w:rsidRPr="005329CB">
          <w:rPr>
            <w:rFonts w:eastAsiaTheme="minorEastAsia"/>
            <w:color w:val="0000FF"/>
            <w:sz w:val="28"/>
            <w:szCs w:val="28"/>
          </w:rPr>
          <w:t>1980</w:t>
        </w:r>
      </w:hyperlink>
      <w:r>
        <w:rPr>
          <w:rFonts w:eastAsiaTheme="minorEastAsia"/>
          <w:sz w:val="28"/>
          <w:szCs w:val="28"/>
        </w:rPr>
        <w:t xml:space="preserve"> </w:t>
      </w:r>
      <w:r w:rsidR="0040011A">
        <w:rPr>
          <w:rFonts w:eastAsiaTheme="minorEastAsia"/>
          <w:sz w:val="28"/>
          <w:szCs w:val="28"/>
        </w:rPr>
        <w:t xml:space="preserve">- </w:t>
      </w:r>
      <w:r w:rsidR="00800139" w:rsidRPr="005329CB">
        <w:rPr>
          <w:rFonts w:eastAsiaTheme="minorEastAsia"/>
          <w:sz w:val="28"/>
          <w:szCs w:val="28"/>
        </w:rPr>
        <w:t>1990  - коды аналитической группы вида источников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финансирования  </w:t>
      </w:r>
      <w:proofErr w:type="gramStart"/>
      <w:r w:rsidRPr="005329CB">
        <w:rPr>
          <w:rFonts w:eastAsiaTheme="minorEastAsia"/>
          <w:sz w:val="28"/>
          <w:szCs w:val="28"/>
        </w:rPr>
        <w:t>дефицитов  бюджетов классификации источников финансирования</w:t>
      </w:r>
      <w:proofErr w:type="gramEnd"/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дефицитов бюджетов;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по </w:t>
      </w:r>
      <w:hyperlink w:anchor="Par496" w:tooltip="200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строкам  2000</w:t>
        </w:r>
      </w:hyperlink>
      <w:r>
        <w:rPr>
          <w:rFonts w:eastAsiaTheme="minorEastAsia"/>
          <w:sz w:val="28"/>
          <w:szCs w:val="28"/>
        </w:rPr>
        <w:t xml:space="preserve"> </w:t>
      </w:r>
      <w:r w:rsidR="00800139" w:rsidRPr="005329CB">
        <w:rPr>
          <w:rFonts w:eastAsiaTheme="minorEastAsia"/>
          <w:sz w:val="28"/>
          <w:szCs w:val="28"/>
        </w:rPr>
        <w:t xml:space="preserve">-  </w:t>
      </w:r>
      <w:hyperlink w:anchor="Par849" w:tooltip="специальные расходы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2800</w:t>
        </w:r>
      </w:hyperlink>
      <w:r w:rsidR="00800139" w:rsidRPr="005329CB">
        <w:rPr>
          <w:rFonts w:eastAsiaTheme="minorEastAsia"/>
          <w:sz w:val="28"/>
          <w:szCs w:val="28"/>
        </w:rPr>
        <w:t xml:space="preserve"> - коды видов расходов бюджетов классификации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расходов бюджетов;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по </w:t>
      </w:r>
      <w:hyperlink w:anchor="Par858" w:tooltip="300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строкам  3000</w:t>
        </w:r>
      </w:hyperlink>
      <w:r>
        <w:rPr>
          <w:rFonts w:eastAsiaTheme="minorEastAsia"/>
          <w:sz w:val="28"/>
          <w:szCs w:val="28"/>
        </w:rPr>
        <w:t xml:space="preserve">  - </w:t>
      </w:r>
      <w:hyperlink w:anchor="Par883" w:tooltip="303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3030</w:t>
        </w:r>
      </w:hyperlink>
      <w:r w:rsidR="00800139" w:rsidRPr="005329CB">
        <w:rPr>
          <w:rFonts w:eastAsiaTheme="minorEastAsia"/>
          <w:sz w:val="28"/>
          <w:szCs w:val="28"/>
        </w:rPr>
        <w:t xml:space="preserve"> - коды аналитической группы подвида доходов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бюджетов классификации доходов  бюджетов, по </w:t>
      </w:r>
      <w:r w:rsidR="00800139" w:rsidRPr="005329CB">
        <w:rPr>
          <w:rFonts w:eastAsiaTheme="minorEastAsia"/>
          <w:sz w:val="28"/>
          <w:szCs w:val="28"/>
        </w:rPr>
        <w:t>которым планируется уплата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 w:rsidRPr="005329CB">
        <w:rPr>
          <w:rFonts w:eastAsiaTheme="minorEastAsia"/>
          <w:sz w:val="28"/>
          <w:szCs w:val="28"/>
        </w:rPr>
        <w:t>налогов,  уменьша</w:t>
      </w:r>
      <w:r w:rsidR="0040011A">
        <w:rPr>
          <w:rFonts w:eastAsiaTheme="minorEastAsia"/>
          <w:sz w:val="28"/>
          <w:szCs w:val="28"/>
        </w:rPr>
        <w:t xml:space="preserve">ющих доход (в том  числе налог на прибыль, </w:t>
      </w:r>
      <w:r w:rsidRPr="005329CB">
        <w:rPr>
          <w:rFonts w:eastAsiaTheme="minorEastAsia"/>
          <w:sz w:val="28"/>
          <w:szCs w:val="28"/>
        </w:rPr>
        <w:t>налог на</w:t>
      </w:r>
      <w:proofErr w:type="gramEnd"/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добавленную  стоимость, единый налог на вмененный доход для отдельных видов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деятельности);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</w:t>
      </w:r>
      <w:hyperlink w:anchor="Par891" w:tooltip="4000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строкам  4000</w:t>
        </w:r>
      </w:hyperlink>
      <w:r>
        <w:rPr>
          <w:rFonts w:eastAsiaTheme="minorEastAsia"/>
          <w:sz w:val="28"/>
          <w:szCs w:val="28"/>
        </w:rPr>
        <w:t xml:space="preserve">  - 4040 </w:t>
      </w:r>
      <w:r w:rsidR="00800139" w:rsidRPr="005329CB">
        <w:rPr>
          <w:rFonts w:eastAsiaTheme="minorEastAsia"/>
          <w:sz w:val="28"/>
          <w:szCs w:val="28"/>
        </w:rPr>
        <w:t>- коды аналитической группы вида источников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финансирования  </w:t>
      </w:r>
      <w:proofErr w:type="gramStart"/>
      <w:r w:rsidRPr="005329CB">
        <w:rPr>
          <w:rFonts w:eastAsiaTheme="minorEastAsia"/>
          <w:sz w:val="28"/>
          <w:szCs w:val="28"/>
        </w:rPr>
        <w:t>дефицитов  бюджетов классификации источников финансирования</w:t>
      </w:r>
      <w:proofErr w:type="gramEnd"/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дефицитов бюджетов.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2" w:name="Par937"/>
      <w:bookmarkEnd w:id="22"/>
      <w:r>
        <w:rPr>
          <w:rFonts w:eastAsiaTheme="minorEastAsia"/>
          <w:sz w:val="28"/>
          <w:szCs w:val="28"/>
        </w:rPr>
        <w:t xml:space="preserve"> &lt;4</w:t>
      </w:r>
      <w:proofErr w:type="gramStart"/>
      <w:r>
        <w:rPr>
          <w:rFonts w:eastAsiaTheme="minorEastAsia"/>
          <w:sz w:val="28"/>
          <w:szCs w:val="28"/>
        </w:rPr>
        <w:t>&gt; В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hyperlink w:anchor="Par294" w:tooltip="4" w:history="1">
        <w:r>
          <w:rPr>
            <w:rFonts w:eastAsiaTheme="minorEastAsia"/>
            <w:color w:val="0000FF"/>
            <w:sz w:val="28"/>
            <w:szCs w:val="28"/>
          </w:rPr>
          <w:t xml:space="preserve">графе </w:t>
        </w:r>
        <w:r w:rsidR="00800139" w:rsidRPr="005329CB">
          <w:rPr>
            <w:rFonts w:eastAsiaTheme="minorEastAsia"/>
            <w:color w:val="0000FF"/>
            <w:sz w:val="28"/>
            <w:szCs w:val="28"/>
          </w:rPr>
          <w:t>4</w:t>
        </w:r>
      </w:hyperlink>
      <w:r>
        <w:rPr>
          <w:rFonts w:eastAsiaTheme="minorEastAsia"/>
          <w:sz w:val="28"/>
          <w:szCs w:val="28"/>
        </w:rPr>
        <w:t xml:space="preserve"> указывается код классификации</w:t>
      </w:r>
      <w:r w:rsidR="00800139" w:rsidRPr="005329CB">
        <w:rPr>
          <w:rFonts w:eastAsiaTheme="minorEastAsia"/>
          <w:sz w:val="28"/>
          <w:szCs w:val="28"/>
        </w:rPr>
        <w:t xml:space="preserve"> операций  сектора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государственного управления в</w:t>
      </w:r>
      <w:r w:rsidR="00800139" w:rsidRPr="005329CB">
        <w:rPr>
          <w:rFonts w:eastAsiaTheme="minorEastAsia"/>
          <w:sz w:val="28"/>
          <w:szCs w:val="28"/>
        </w:rPr>
        <w:t xml:space="preserve"> соответст</w:t>
      </w:r>
      <w:r>
        <w:rPr>
          <w:rFonts w:eastAsiaTheme="minorEastAsia"/>
          <w:sz w:val="28"/>
          <w:szCs w:val="28"/>
        </w:rPr>
        <w:t xml:space="preserve">вии с </w:t>
      </w:r>
      <w:hyperlink r:id="rId19" w:tooltip="Приказ Минфина России от 29.11.2017 N 209н (ред. от 04.10.2024) &quot;Об утверждении Порядка применения классификации операций сектора государственного управления&quot; (Зарегистрировано в Минюсте России 12.02.2018 N 50003){КонсультантПлюс}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Порядком</w:t>
        </w:r>
      </w:hyperlink>
      <w:r>
        <w:rPr>
          <w:rFonts w:eastAsiaTheme="minorEastAsia"/>
          <w:sz w:val="28"/>
          <w:szCs w:val="28"/>
        </w:rPr>
        <w:t xml:space="preserve"> </w:t>
      </w:r>
      <w:r w:rsidR="00800139" w:rsidRPr="005329CB">
        <w:rPr>
          <w:rFonts w:eastAsiaTheme="minorEastAsia"/>
          <w:sz w:val="28"/>
          <w:szCs w:val="28"/>
        </w:rPr>
        <w:t>применения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классификации операций сектора </w:t>
      </w:r>
      <w:r w:rsidR="00800139" w:rsidRPr="005329CB">
        <w:rPr>
          <w:rFonts w:eastAsiaTheme="minorEastAsia"/>
          <w:sz w:val="28"/>
          <w:szCs w:val="28"/>
        </w:rPr>
        <w:t xml:space="preserve">государственного управления, </w:t>
      </w:r>
      <w:proofErr w:type="gramStart"/>
      <w:r w:rsidR="00800139" w:rsidRPr="005329CB">
        <w:rPr>
          <w:rFonts w:eastAsiaTheme="minorEastAsia"/>
          <w:sz w:val="28"/>
          <w:szCs w:val="28"/>
        </w:rPr>
        <w:t>утвержденным</w:t>
      </w:r>
      <w:proofErr w:type="gramEnd"/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приказом  Министерства финансов </w:t>
      </w:r>
      <w:r w:rsidR="00800139" w:rsidRPr="005329CB">
        <w:rPr>
          <w:rFonts w:eastAsiaTheme="minorEastAsia"/>
          <w:sz w:val="28"/>
          <w:szCs w:val="28"/>
        </w:rPr>
        <w:t>Российской Федерации от 29 ноября 2017 г.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N  209н (зарегистрирован в Министерстве </w:t>
      </w:r>
      <w:r w:rsidR="00800139" w:rsidRPr="005329CB">
        <w:rPr>
          <w:rFonts w:eastAsiaTheme="minorEastAsia"/>
          <w:sz w:val="28"/>
          <w:szCs w:val="28"/>
        </w:rPr>
        <w:t>юстиции Российской Федерации 12</w:t>
      </w:r>
      <w:proofErr w:type="gramEnd"/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февраля 2018 г., </w:t>
      </w:r>
      <w:r w:rsidR="00800139" w:rsidRPr="005329CB">
        <w:rPr>
          <w:rFonts w:eastAsiaTheme="minorEastAsia"/>
          <w:sz w:val="28"/>
          <w:szCs w:val="28"/>
        </w:rPr>
        <w:t>реги</w:t>
      </w:r>
      <w:r>
        <w:rPr>
          <w:rFonts w:eastAsiaTheme="minorEastAsia"/>
          <w:sz w:val="28"/>
          <w:szCs w:val="28"/>
        </w:rPr>
        <w:t xml:space="preserve">страционный  номер  50003), и (или) коды </w:t>
      </w:r>
      <w:r w:rsidR="00800139" w:rsidRPr="005329CB">
        <w:rPr>
          <w:rFonts w:eastAsiaTheme="minorEastAsia"/>
          <w:sz w:val="28"/>
          <w:szCs w:val="28"/>
        </w:rPr>
        <w:t>иных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аналитических  </w:t>
      </w:r>
      <w:r w:rsidR="0040011A">
        <w:rPr>
          <w:rFonts w:eastAsiaTheme="minorEastAsia"/>
          <w:sz w:val="28"/>
          <w:szCs w:val="28"/>
        </w:rPr>
        <w:t xml:space="preserve">показателей, в случае, если Порядком </w:t>
      </w:r>
      <w:r w:rsidRPr="005329CB">
        <w:rPr>
          <w:rFonts w:eastAsiaTheme="minorEastAsia"/>
          <w:sz w:val="28"/>
          <w:szCs w:val="28"/>
        </w:rPr>
        <w:t>органа-учредителя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lastRenderedPageBreak/>
        <w:t>предусмотрена указанная детализация.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3" w:name="Par945"/>
      <w:bookmarkEnd w:id="23"/>
      <w:r>
        <w:rPr>
          <w:rFonts w:eastAsiaTheme="minorEastAsia"/>
          <w:sz w:val="28"/>
          <w:szCs w:val="28"/>
        </w:rPr>
        <w:t>&lt;5</w:t>
      </w:r>
      <w:proofErr w:type="gramStart"/>
      <w:r>
        <w:rPr>
          <w:rFonts w:eastAsiaTheme="minorEastAsia"/>
          <w:sz w:val="28"/>
          <w:szCs w:val="28"/>
        </w:rPr>
        <w:t>&gt; П</w:t>
      </w:r>
      <w:proofErr w:type="gramEnd"/>
      <w:r>
        <w:rPr>
          <w:rFonts w:eastAsiaTheme="minorEastAsia"/>
          <w:sz w:val="28"/>
          <w:szCs w:val="28"/>
        </w:rPr>
        <w:t xml:space="preserve">о </w:t>
      </w:r>
      <w:hyperlink w:anchor="Par300" w:tooltip="0001" w:history="1">
        <w:r>
          <w:rPr>
            <w:rFonts w:eastAsiaTheme="minorEastAsia"/>
            <w:color w:val="0000FF"/>
            <w:sz w:val="28"/>
            <w:szCs w:val="28"/>
          </w:rPr>
          <w:t xml:space="preserve">строкам </w:t>
        </w:r>
        <w:r w:rsidR="00800139" w:rsidRPr="005329CB">
          <w:rPr>
            <w:rFonts w:eastAsiaTheme="minorEastAsia"/>
            <w:color w:val="0000FF"/>
            <w:sz w:val="28"/>
            <w:szCs w:val="28"/>
          </w:rPr>
          <w:t>0001</w:t>
        </w:r>
      </w:hyperlink>
      <w:r>
        <w:rPr>
          <w:rFonts w:eastAsiaTheme="minorEastAsia"/>
          <w:sz w:val="28"/>
          <w:szCs w:val="28"/>
        </w:rPr>
        <w:t xml:space="preserve"> и </w:t>
      </w:r>
      <w:hyperlink w:anchor="Par308" w:tooltip="0002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0002</w:t>
        </w:r>
      </w:hyperlink>
      <w:r w:rsidR="00800139" w:rsidRPr="005329CB">
        <w:rPr>
          <w:rFonts w:eastAsiaTheme="minorEastAsia"/>
          <w:sz w:val="28"/>
          <w:szCs w:val="28"/>
        </w:rPr>
        <w:t xml:space="preserve"> указываются планируемые суммы остатков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средств на </w:t>
      </w:r>
      <w:r w:rsidR="00800139" w:rsidRPr="005329CB">
        <w:rPr>
          <w:rFonts w:eastAsiaTheme="minorEastAsia"/>
          <w:sz w:val="28"/>
          <w:szCs w:val="28"/>
        </w:rPr>
        <w:t>начало и на конец планируемого года, если указанные показатели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п</w:t>
      </w:r>
      <w:r w:rsidR="0040011A">
        <w:rPr>
          <w:rFonts w:eastAsiaTheme="minorEastAsia"/>
          <w:sz w:val="28"/>
          <w:szCs w:val="28"/>
        </w:rPr>
        <w:t>о решению органа, осуществляющего функции и полномочия</w:t>
      </w:r>
      <w:r w:rsidRPr="005329CB">
        <w:rPr>
          <w:rFonts w:eastAsiaTheme="minorEastAsia"/>
          <w:sz w:val="28"/>
          <w:szCs w:val="28"/>
        </w:rPr>
        <w:t xml:space="preserve"> учредителя,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планируются на этапе формирования проекта Плана либо </w:t>
      </w:r>
      <w:r w:rsidR="00800139" w:rsidRPr="005329CB">
        <w:rPr>
          <w:rFonts w:eastAsiaTheme="minorEastAsia"/>
          <w:sz w:val="28"/>
          <w:szCs w:val="28"/>
        </w:rPr>
        <w:t>указываются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фактические остатки сре</w:t>
      </w:r>
      <w:proofErr w:type="gramStart"/>
      <w:r>
        <w:rPr>
          <w:rFonts w:eastAsiaTheme="minorEastAsia"/>
          <w:sz w:val="28"/>
          <w:szCs w:val="28"/>
        </w:rPr>
        <w:t>дств пр</w:t>
      </w:r>
      <w:proofErr w:type="gramEnd"/>
      <w:r>
        <w:rPr>
          <w:rFonts w:eastAsiaTheme="minorEastAsia"/>
          <w:sz w:val="28"/>
          <w:szCs w:val="28"/>
        </w:rPr>
        <w:t xml:space="preserve">и внесении </w:t>
      </w:r>
      <w:r w:rsidR="00800139" w:rsidRPr="005329CB">
        <w:rPr>
          <w:rFonts w:eastAsiaTheme="minorEastAsia"/>
          <w:sz w:val="28"/>
          <w:szCs w:val="28"/>
        </w:rPr>
        <w:t>изменений в утвержденный План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после завершения отчетного финансового года.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4" w:name="Par951"/>
      <w:bookmarkEnd w:id="24"/>
      <w:r>
        <w:rPr>
          <w:rFonts w:eastAsiaTheme="minorEastAsia"/>
          <w:sz w:val="28"/>
          <w:szCs w:val="28"/>
        </w:rPr>
        <w:t xml:space="preserve">&lt;6&gt;Показатели прочих поступлений включают в себя в том </w:t>
      </w:r>
      <w:r w:rsidR="00800139" w:rsidRPr="005329CB">
        <w:rPr>
          <w:rFonts w:eastAsiaTheme="minorEastAsia"/>
          <w:sz w:val="28"/>
          <w:szCs w:val="28"/>
        </w:rPr>
        <w:t>числе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показатели увеличения денежных средств за счет возврата </w:t>
      </w:r>
      <w:proofErr w:type="gramStart"/>
      <w:r w:rsidR="00800139" w:rsidRPr="005329CB">
        <w:rPr>
          <w:rFonts w:eastAsiaTheme="minorEastAsia"/>
          <w:sz w:val="28"/>
          <w:szCs w:val="28"/>
        </w:rPr>
        <w:t>дебиторской</w:t>
      </w:r>
      <w:proofErr w:type="gramEnd"/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задолженности прошлых лет, включая возврат предоставленных займов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микрозаймов</w:t>
      </w:r>
      <w:proofErr w:type="spellEnd"/>
      <w:r>
        <w:rPr>
          <w:rFonts w:eastAsiaTheme="minorEastAsia"/>
          <w:sz w:val="28"/>
          <w:szCs w:val="28"/>
        </w:rPr>
        <w:t xml:space="preserve">), </w:t>
      </w:r>
      <w:r w:rsidR="00800139" w:rsidRPr="005329CB">
        <w:rPr>
          <w:rFonts w:eastAsiaTheme="minorEastAsia"/>
          <w:sz w:val="28"/>
          <w:szCs w:val="28"/>
        </w:rPr>
        <w:t xml:space="preserve">а также за счет возврата средств, размещенных </w:t>
      </w:r>
      <w:proofErr w:type="gramStart"/>
      <w:r w:rsidR="00800139" w:rsidRPr="005329CB">
        <w:rPr>
          <w:rFonts w:eastAsiaTheme="minorEastAsia"/>
          <w:sz w:val="28"/>
          <w:szCs w:val="28"/>
        </w:rPr>
        <w:t>на</w:t>
      </w:r>
      <w:proofErr w:type="gramEnd"/>
      <w:r w:rsidR="00800139" w:rsidRPr="005329CB">
        <w:rPr>
          <w:rFonts w:eastAsiaTheme="minorEastAsia"/>
          <w:sz w:val="28"/>
          <w:szCs w:val="28"/>
        </w:rPr>
        <w:t xml:space="preserve"> банковских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депозитах</w:t>
      </w:r>
      <w:proofErr w:type="gramEnd"/>
      <w:r>
        <w:rPr>
          <w:rFonts w:eastAsiaTheme="minorEastAsia"/>
          <w:sz w:val="28"/>
          <w:szCs w:val="28"/>
        </w:rPr>
        <w:t xml:space="preserve">. При формировании Плана (проекта Плана) </w:t>
      </w:r>
      <w:r w:rsidR="00800139" w:rsidRPr="005329CB">
        <w:rPr>
          <w:rFonts w:eastAsiaTheme="minorEastAsia"/>
          <w:sz w:val="28"/>
          <w:szCs w:val="28"/>
        </w:rPr>
        <w:t>обособленном</w:t>
      </w:r>
      <w:proofErr w:type="gramStart"/>
      <w:r w:rsidR="00800139" w:rsidRPr="005329CB">
        <w:rPr>
          <w:rFonts w:eastAsiaTheme="minorEastAsia"/>
          <w:sz w:val="28"/>
          <w:szCs w:val="28"/>
        </w:rPr>
        <w:t>у(</w:t>
      </w:r>
      <w:proofErr w:type="spellStart"/>
      <w:proofErr w:type="gramEnd"/>
      <w:r w:rsidR="00800139" w:rsidRPr="005329CB">
        <w:rPr>
          <w:rFonts w:eastAsiaTheme="minorEastAsia"/>
          <w:sz w:val="28"/>
          <w:szCs w:val="28"/>
        </w:rPr>
        <w:t>ым</w:t>
      </w:r>
      <w:proofErr w:type="spellEnd"/>
      <w:r w:rsidR="00800139" w:rsidRPr="005329CB">
        <w:rPr>
          <w:rFonts w:eastAsiaTheme="minorEastAsia"/>
          <w:sz w:val="28"/>
          <w:szCs w:val="28"/>
        </w:rPr>
        <w:t>)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подразделени</w:t>
      </w:r>
      <w:proofErr w:type="gramStart"/>
      <w:r>
        <w:rPr>
          <w:rFonts w:eastAsiaTheme="minorEastAsia"/>
          <w:sz w:val="28"/>
          <w:szCs w:val="28"/>
        </w:rPr>
        <w:t>ю(</w:t>
      </w:r>
      <w:proofErr w:type="gramEnd"/>
      <w:r>
        <w:rPr>
          <w:rFonts w:eastAsiaTheme="minorEastAsia"/>
          <w:sz w:val="28"/>
          <w:szCs w:val="28"/>
        </w:rPr>
        <w:t xml:space="preserve">ям) показатель прочих поступлений включает </w:t>
      </w:r>
      <w:r w:rsidR="00800139" w:rsidRPr="005329CB">
        <w:rPr>
          <w:rFonts w:eastAsiaTheme="minorEastAsia"/>
          <w:sz w:val="28"/>
          <w:szCs w:val="28"/>
        </w:rPr>
        <w:t>показатель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поступлений в рамках расчетов </w:t>
      </w:r>
      <w:r w:rsidR="00800139" w:rsidRPr="005329CB">
        <w:rPr>
          <w:rFonts w:eastAsiaTheme="minorEastAsia"/>
          <w:sz w:val="28"/>
          <w:szCs w:val="28"/>
        </w:rPr>
        <w:t>между головным учреждением и обособленным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подразделением.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5" w:name="Par959"/>
      <w:bookmarkEnd w:id="25"/>
      <w:r>
        <w:rPr>
          <w:rFonts w:eastAsiaTheme="minorEastAsia"/>
          <w:sz w:val="28"/>
          <w:szCs w:val="28"/>
        </w:rPr>
        <w:t xml:space="preserve">&lt;7&gt; Показатели  выплат по </w:t>
      </w:r>
      <w:r w:rsidR="00800139" w:rsidRPr="005329CB">
        <w:rPr>
          <w:rFonts w:eastAsiaTheme="minorEastAsia"/>
          <w:sz w:val="28"/>
          <w:szCs w:val="28"/>
        </w:rPr>
        <w:t>расходам на закупки товаров, работ, услуг,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отраженные по строкам</w:t>
      </w:r>
      <w:r w:rsidR="00800139" w:rsidRPr="005329CB">
        <w:rPr>
          <w:rFonts w:eastAsiaTheme="minorEastAsia"/>
          <w:sz w:val="28"/>
          <w:szCs w:val="28"/>
        </w:rPr>
        <w:t xml:space="preserve"> </w:t>
      </w:r>
      <w:hyperlink w:anchor="Par280" w:tooltip="                      Раздел 1. Поступления и выплаты" w:history="1">
        <w:r w:rsidR="00800139" w:rsidRPr="005329CB">
          <w:rPr>
            <w:rFonts w:eastAsiaTheme="minorEastAsia"/>
            <w:color w:val="0000FF"/>
            <w:sz w:val="28"/>
            <w:szCs w:val="28"/>
          </w:rPr>
          <w:t>Раздела  1</w:t>
        </w:r>
      </w:hyperlink>
      <w:r w:rsidR="00800139" w:rsidRPr="005329CB">
        <w:rPr>
          <w:rFonts w:eastAsiaTheme="minorEastAsia"/>
          <w:sz w:val="28"/>
          <w:szCs w:val="28"/>
        </w:rPr>
        <w:t xml:space="preserve"> "Поступления и выплаты" Плана, подлежат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детализации  в  </w:t>
      </w:r>
      <w:hyperlink w:anchor="Par973" w:tooltip="            Раздел 2. Сведения по выплатам на закупки товаров," w:history="1">
        <w:r w:rsidR="0040011A">
          <w:rPr>
            <w:rFonts w:eastAsiaTheme="minorEastAsia"/>
            <w:color w:val="0000FF"/>
            <w:sz w:val="28"/>
            <w:szCs w:val="28"/>
          </w:rPr>
          <w:t xml:space="preserve">Разделе </w:t>
        </w:r>
        <w:r w:rsidRPr="005329CB">
          <w:rPr>
            <w:rFonts w:eastAsiaTheme="minorEastAsia"/>
            <w:color w:val="0000FF"/>
            <w:sz w:val="28"/>
            <w:szCs w:val="28"/>
          </w:rPr>
          <w:t>2</w:t>
        </w:r>
      </w:hyperlink>
      <w:r w:rsidRPr="005329CB">
        <w:rPr>
          <w:rFonts w:eastAsiaTheme="minorEastAsia"/>
          <w:sz w:val="28"/>
          <w:szCs w:val="28"/>
        </w:rPr>
        <w:t xml:space="preserve"> "Сведения по выплатам на закупку товаров, работ,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услуг" Плана.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6" w:name="Par963"/>
      <w:bookmarkEnd w:id="26"/>
      <w:r w:rsidRPr="005329CB">
        <w:rPr>
          <w:rFonts w:eastAsiaTheme="minorEastAsia"/>
          <w:sz w:val="28"/>
          <w:szCs w:val="28"/>
        </w:rPr>
        <w:t>&lt;8&gt; Показатель отражается со знаком "минус".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7" w:name="Par964"/>
      <w:bookmarkEnd w:id="27"/>
      <w:r>
        <w:rPr>
          <w:rFonts w:eastAsiaTheme="minorEastAsia"/>
          <w:sz w:val="28"/>
          <w:szCs w:val="28"/>
        </w:rPr>
        <w:t xml:space="preserve">&lt;9&gt; Показатели прочих выплат </w:t>
      </w:r>
      <w:r w:rsidR="00800139" w:rsidRPr="005329CB">
        <w:rPr>
          <w:rFonts w:eastAsiaTheme="minorEastAsia"/>
          <w:sz w:val="28"/>
          <w:szCs w:val="28"/>
        </w:rPr>
        <w:t xml:space="preserve">включают в </w:t>
      </w:r>
      <w:proofErr w:type="gramStart"/>
      <w:r w:rsidR="00800139" w:rsidRPr="005329CB">
        <w:rPr>
          <w:rFonts w:eastAsiaTheme="minorEastAsia"/>
          <w:sz w:val="28"/>
          <w:szCs w:val="28"/>
        </w:rPr>
        <w:t>себя</w:t>
      </w:r>
      <w:proofErr w:type="gramEnd"/>
      <w:r w:rsidR="00800139" w:rsidRPr="005329CB">
        <w:rPr>
          <w:rFonts w:eastAsiaTheme="minorEastAsia"/>
          <w:sz w:val="28"/>
          <w:szCs w:val="28"/>
        </w:rPr>
        <w:t xml:space="preserve"> в том числе показатели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уменьшения денежных средств </w:t>
      </w:r>
      <w:r w:rsidR="00800139" w:rsidRPr="005329CB">
        <w:rPr>
          <w:rFonts w:eastAsiaTheme="minorEastAsia"/>
          <w:sz w:val="28"/>
          <w:szCs w:val="28"/>
        </w:rPr>
        <w:t>з</w:t>
      </w:r>
      <w:r>
        <w:rPr>
          <w:rFonts w:eastAsiaTheme="minorEastAsia"/>
          <w:sz w:val="28"/>
          <w:szCs w:val="28"/>
        </w:rPr>
        <w:t xml:space="preserve">а счет возврата средств </w:t>
      </w:r>
      <w:r w:rsidR="00800139" w:rsidRPr="005329CB">
        <w:rPr>
          <w:rFonts w:eastAsiaTheme="minorEastAsia"/>
          <w:sz w:val="28"/>
          <w:szCs w:val="28"/>
        </w:rPr>
        <w:t>субсидий,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предоставленных </w:t>
      </w:r>
      <w:r w:rsidR="00800139" w:rsidRPr="005329CB">
        <w:rPr>
          <w:rFonts w:eastAsiaTheme="minorEastAsia"/>
          <w:sz w:val="28"/>
          <w:szCs w:val="28"/>
        </w:rPr>
        <w:t>до начала текущего финансового года, предоставления займов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микрозаймов</w:t>
      </w:r>
      <w:proofErr w:type="spellEnd"/>
      <w:r>
        <w:rPr>
          <w:rFonts w:eastAsiaTheme="minorEastAsia"/>
          <w:sz w:val="28"/>
          <w:szCs w:val="28"/>
        </w:rPr>
        <w:t xml:space="preserve">), размещения автономными учреждениями </w:t>
      </w:r>
      <w:r w:rsidR="00800139" w:rsidRPr="005329CB">
        <w:rPr>
          <w:rFonts w:eastAsiaTheme="minorEastAsia"/>
          <w:sz w:val="28"/>
          <w:szCs w:val="28"/>
        </w:rPr>
        <w:t xml:space="preserve">денежных  средств </w:t>
      </w:r>
      <w:proofErr w:type="gramStart"/>
      <w:r w:rsidR="00800139" w:rsidRPr="005329CB">
        <w:rPr>
          <w:rFonts w:eastAsiaTheme="minorEastAsia"/>
          <w:sz w:val="28"/>
          <w:szCs w:val="28"/>
        </w:rPr>
        <w:t>на</w:t>
      </w:r>
      <w:proofErr w:type="gramEnd"/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банковских </w:t>
      </w:r>
      <w:proofErr w:type="gramStart"/>
      <w:r>
        <w:rPr>
          <w:rFonts w:eastAsiaTheme="minorEastAsia"/>
          <w:sz w:val="28"/>
          <w:szCs w:val="28"/>
        </w:rPr>
        <w:t>депозитах</w:t>
      </w:r>
      <w:proofErr w:type="gramEnd"/>
      <w:r>
        <w:rPr>
          <w:rFonts w:eastAsiaTheme="minorEastAsia"/>
          <w:sz w:val="28"/>
          <w:szCs w:val="28"/>
        </w:rPr>
        <w:t xml:space="preserve">. При формировании Плана </w:t>
      </w:r>
      <w:r w:rsidR="00800139" w:rsidRPr="005329CB">
        <w:rPr>
          <w:rFonts w:eastAsiaTheme="minorEastAsia"/>
          <w:sz w:val="28"/>
          <w:szCs w:val="28"/>
        </w:rPr>
        <w:t>(проекта   Плана)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обособленном</w:t>
      </w:r>
      <w:proofErr w:type="gramStart"/>
      <w:r>
        <w:rPr>
          <w:rFonts w:eastAsiaTheme="minorEastAsia"/>
          <w:sz w:val="28"/>
          <w:szCs w:val="28"/>
        </w:rPr>
        <w:t>у(</w:t>
      </w:r>
      <w:proofErr w:type="spellStart"/>
      <w:proofErr w:type="gramEnd"/>
      <w:r>
        <w:rPr>
          <w:rFonts w:eastAsiaTheme="minorEastAsia"/>
          <w:sz w:val="28"/>
          <w:szCs w:val="28"/>
        </w:rPr>
        <w:t>ым</w:t>
      </w:r>
      <w:proofErr w:type="spellEnd"/>
      <w:r>
        <w:rPr>
          <w:rFonts w:eastAsiaTheme="minorEastAsia"/>
          <w:sz w:val="28"/>
          <w:szCs w:val="28"/>
        </w:rPr>
        <w:t xml:space="preserve">) подразделению(ям) показатель прочих выплат </w:t>
      </w:r>
      <w:r w:rsidR="00800139" w:rsidRPr="005329CB">
        <w:rPr>
          <w:rFonts w:eastAsiaTheme="minorEastAsia"/>
          <w:sz w:val="28"/>
          <w:szCs w:val="28"/>
        </w:rPr>
        <w:t>включает</w:t>
      </w:r>
    </w:p>
    <w:p w:rsidR="00800139" w:rsidRPr="005329CB" w:rsidRDefault="0040011A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показатель поступлений в рамках расчетов между </w:t>
      </w:r>
      <w:r w:rsidR="00800139" w:rsidRPr="005329CB">
        <w:rPr>
          <w:rFonts w:eastAsiaTheme="minorEastAsia"/>
          <w:sz w:val="28"/>
          <w:szCs w:val="28"/>
        </w:rPr>
        <w:t>головным учреждением и</w:t>
      </w:r>
    </w:p>
    <w:p w:rsidR="00800139" w:rsidRPr="005329CB" w:rsidRDefault="00800139" w:rsidP="00E94F9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обособленным подразделением.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8" w:name="Par973"/>
      <w:bookmarkEnd w:id="28"/>
      <w:r w:rsidRPr="005329CB">
        <w:rPr>
          <w:rFonts w:eastAsiaTheme="minorEastAsia"/>
          <w:sz w:val="28"/>
          <w:szCs w:val="28"/>
        </w:rPr>
        <w:lastRenderedPageBreak/>
        <w:t>Раздел 2. Сведения по выплатам на закупки товаров,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работ, услуг </w:t>
      </w:r>
      <w:hyperlink w:anchor="Par1339" w:tooltip="&lt;10&gt; В Разделе 2 &quot;Сведения по выплатам на закупку товаров, работ, услуг&quot; Плана детализируются показатели выплат по расходам на закупку товаров, работ, услуг, отраженные по соответствующим строкам Раздела 1 &quot;Поступления и выплаты&quot; Плана." w:history="1">
        <w:r w:rsidRPr="005329CB">
          <w:rPr>
            <w:rFonts w:eastAsiaTheme="minorEastAsia"/>
            <w:color w:val="0000FF"/>
            <w:sz w:val="28"/>
            <w:szCs w:val="28"/>
          </w:rPr>
          <w:t>&lt;10&gt;</w:t>
        </w:r>
      </w:hyperlink>
    </w:p>
    <w:p w:rsidR="00800139" w:rsidRPr="00800139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39"/>
        <w:gridCol w:w="964"/>
        <w:gridCol w:w="794"/>
        <w:gridCol w:w="1361"/>
        <w:gridCol w:w="1361"/>
        <w:gridCol w:w="1361"/>
        <w:gridCol w:w="1417"/>
        <w:gridCol w:w="1361"/>
        <w:gridCol w:w="1304"/>
      </w:tblGrid>
      <w:tr w:rsidR="00800139" w:rsidRPr="00800139" w:rsidTr="00E94F97">
        <w:tc>
          <w:tcPr>
            <w:tcW w:w="844" w:type="dxa"/>
            <w:vMerge w:val="restart"/>
          </w:tcPr>
          <w:p w:rsidR="00800139" w:rsidRPr="00800139" w:rsidRDefault="00B577F1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</w:t>
            </w:r>
            <w:r w:rsidR="00800139" w:rsidRPr="0080013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800139" w:rsidRPr="00800139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="00800139" w:rsidRPr="00800139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Коды строк</w:t>
            </w:r>
          </w:p>
        </w:tc>
        <w:tc>
          <w:tcPr>
            <w:tcW w:w="794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Год нач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ла з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купки</w:t>
            </w:r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Код по бюджетной классиф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кации Ро</w:t>
            </w:r>
            <w:r w:rsidRPr="00800139">
              <w:rPr>
                <w:rFonts w:eastAsiaTheme="minorEastAsia"/>
                <w:sz w:val="24"/>
                <w:szCs w:val="24"/>
              </w:rPr>
              <w:t>с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сийской Федерации </w:t>
            </w:r>
            <w:hyperlink w:anchor="Par1340" w:tooltip="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&lt;10.1&gt;</w:t>
              </w:r>
            </w:hyperlink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Уникал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ный код </w:t>
            </w:r>
            <w:hyperlink w:anchor="Par1341" w:tooltip=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&quot;Электронный бюджет&quot;, в случае если источником финанс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&lt;10.2&gt;</w:t>
              </w:r>
            </w:hyperlink>
          </w:p>
        </w:tc>
        <w:tc>
          <w:tcPr>
            <w:tcW w:w="5443" w:type="dxa"/>
            <w:gridSpan w:val="4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Сумма</w:t>
            </w:r>
          </w:p>
        </w:tc>
      </w:tr>
      <w:tr w:rsidR="00800139" w:rsidRPr="00800139" w:rsidTr="00E94F97">
        <w:tc>
          <w:tcPr>
            <w:tcW w:w="84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(текущий финанс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вый год)</w:t>
            </w:r>
          </w:p>
        </w:tc>
        <w:tc>
          <w:tcPr>
            <w:tcW w:w="1417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на 20__ г. (второй год планового периода)</w:t>
            </w:r>
          </w:p>
        </w:tc>
        <w:tc>
          <w:tcPr>
            <w:tcW w:w="1304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 пред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лами пл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>нового п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риода</w:t>
            </w:r>
          </w:p>
        </w:tc>
      </w:tr>
    </w:tbl>
    <w:p w:rsidR="00E94F97" w:rsidRPr="00E94F97" w:rsidRDefault="00E94F97">
      <w:pPr>
        <w:rPr>
          <w:sz w:val="5"/>
          <w:szCs w:val="5"/>
        </w:rPr>
      </w:pPr>
    </w:p>
    <w:tbl>
      <w:tblPr>
        <w:tblW w:w="14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39"/>
        <w:gridCol w:w="964"/>
        <w:gridCol w:w="794"/>
        <w:gridCol w:w="1361"/>
        <w:gridCol w:w="1361"/>
        <w:gridCol w:w="1361"/>
        <w:gridCol w:w="1417"/>
        <w:gridCol w:w="1361"/>
        <w:gridCol w:w="1304"/>
      </w:tblGrid>
      <w:tr w:rsidR="00800139" w:rsidRPr="00800139" w:rsidTr="00B577F1">
        <w:trPr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800139" w:rsidRPr="00800139" w:rsidTr="00B577F1">
        <w:tc>
          <w:tcPr>
            <w:tcW w:w="844" w:type="dxa"/>
            <w:tcBorders>
              <w:top w:val="single" w:sz="4" w:space="0" w:color="auto"/>
            </w:tcBorders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Выплаты на закупку товаров, работ, услуг, всего </w:t>
            </w:r>
            <w:hyperlink w:anchor="Par1342" w:tooltip="&lt;11&gt; Плановые показатели выплат на закупку товаров, работ, услуг по строке 26000 Раздела 2 &quot;Сведения по выплатам на закупку товаров, работ, услуг&quot; Плана распределяются на выплаты по контрактам (договорам), заключенным (планируемым к заключению) в соответствии 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29" w:name="Par999"/>
            <w:bookmarkEnd w:id="29"/>
            <w:r w:rsidRPr="00800139">
              <w:rPr>
                <w:rFonts w:eastAsiaTheme="minorEastAsia"/>
                <w:sz w:val="24"/>
                <w:szCs w:val="24"/>
              </w:rPr>
              <w:t>26000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контрактам (договорам), заключе</w:t>
            </w:r>
            <w:r w:rsidRPr="00800139">
              <w:rPr>
                <w:rFonts w:eastAsiaTheme="minorEastAsia"/>
                <w:sz w:val="24"/>
                <w:szCs w:val="24"/>
              </w:rPr>
              <w:t>н</w:t>
            </w:r>
            <w:r w:rsidRPr="00800139">
              <w:rPr>
                <w:rFonts w:eastAsiaTheme="minorEastAsia"/>
                <w:sz w:val="24"/>
                <w:szCs w:val="24"/>
              </w:rPr>
              <w:t>ным до начала текущего финансового года без применения норм Федерал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ного </w:t>
            </w:r>
      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ципальных нужд" (Собрание закон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дательства Российской Федерации, 2013, N 14, ст. 1652; </w:t>
            </w:r>
            <w:proofErr w:type="gramStart"/>
            <w:r w:rsidRPr="00800139">
              <w:rPr>
                <w:rFonts w:eastAsiaTheme="minorEastAsia"/>
                <w:sz w:val="24"/>
                <w:szCs w:val="24"/>
              </w:rPr>
              <w:t xml:space="preserve">2018, N 32, ст. 5104) (далее - Федеральный закон N 44-ФЗ) и Федерального </w:t>
            </w:r>
            <w:hyperlink r:id="rId2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от 18 июля 2011 г. N 223-ФЗ "О закупках товаров, работ, услуг отдельными в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дами юридических лиц" (Собрание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законодательства Российской Федер</w:t>
            </w:r>
            <w:r w:rsidRPr="00800139">
              <w:rPr>
                <w:rFonts w:eastAsiaTheme="minorEastAsia"/>
                <w:sz w:val="24"/>
                <w:szCs w:val="24"/>
              </w:rPr>
              <w:t>а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ции, 2011, N 30, ст. 4571; 2018, N 32, ст. 5135) (далее - Федеральный закон N 223-ФЗ) </w:t>
            </w:r>
            <w:hyperlink w:anchor="Par1343" w:tooltip="&lt;12&gt; Указывается сумма договоров (контрактов) о закупках товаров, работ, услуг, заключенных без учета требований Федерального закона N 44-ФЗ и Федерального закона N 223-ФЗ, в случаях, предусмотренных указанными федеральными законами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&lt;12&gt;</w:t>
              </w:r>
            </w:hyperlink>
            <w:proofErr w:type="gramEnd"/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0" w:name="Par1010"/>
            <w:bookmarkEnd w:id="30"/>
            <w:r w:rsidRPr="00800139">
              <w:rPr>
                <w:rFonts w:eastAsiaTheme="minorEastAsia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контрактам (договорам), планиру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мым к заключению в соответству</w:t>
            </w:r>
            <w:r w:rsidRPr="00800139">
              <w:rPr>
                <w:rFonts w:eastAsiaTheme="minorEastAsia"/>
                <w:sz w:val="24"/>
                <w:szCs w:val="24"/>
              </w:rPr>
              <w:t>ю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щем финансовом году без применения норм Федерального </w:t>
            </w:r>
      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 и Федерального </w:t>
            </w:r>
            <w:hyperlink r:id="rId2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3" w:tooltip="&lt;12&gt; Указывается сумма договоров (контрактов) о закупках товаров, работ, услуг, заключенных без учета требований Федерального закона N 44-ФЗ и Федерального закона N 223-ФЗ, в случаях, предусмотренных указанными федеральными законами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1" w:name="Par1020"/>
            <w:bookmarkEnd w:id="31"/>
            <w:r w:rsidRPr="00800139">
              <w:rPr>
                <w:rFonts w:eastAsiaTheme="minorEastAsia"/>
                <w:sz w:val="24"/>
                <w:szCs w:val="24"/>
              </w:rPr>
              <w:t>26200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контрактам (договорам), заключе</w:t>
            </w:r>
            <w:r w:rsidRPr="00800139">
              <w:rPr>
                <w:rFonts w:eastAsiaTheme="minorEastAsia"/>
                <w:sz w:val="24"/>
                <w:szCs w:val="24"/>
              </w:rPr>
              <w:t>н</w:t>
            </w:r>
            <w:r w:rsidRPr="00800139">
              <w:rPr>
                <w:rFonts w:eastAsiaTheme="minorEastAsia"/>
                <w:sz w:val="24"/>
                <w:szCs w:val="24"/>
              </w:rPr>
              <w:t>ным до начала текущего финансового года с учетом требований Федерал</w:t>
            </w:r>
            <w:r w:rsidRPr="00800139">
              <w:rPr>
                <w:rFonts w:eastAsiaTheme="minorEastAsia"/>
                <w:sz w:val="24"/>
                <w:szCs w:val="24"/>
              </w:rPr>
              <w:t>ь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ного </w:t>
            </w:r>
      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 и Федерального </w:t>
            </w:r>
            <w:hyperlink r:id="rId2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4" w:tooltip="&lt;13&gt; Указывается сумма закупок товаров, работ, услуг, осуществляемых в соответствии с Федеральным законом N 44-ФЗ и Федеральным законом N 223-ФЗ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2" w:name="Par1030"/>
            <w:bookmarkEnd w:id="32"/>
            <w:r w:rsidRPr="00800139">
              <w:rPr>
                <w:rFonts w:eastAsiaTheme="minorEastAsia"/>
                <w:sz w:val="24"/>
                <w:szCs w:val="24"/>
              </w:rPr>
              <w:t>26300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1.3.1</w:t>
            </w: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3" w:name="Par1041"/>
            <w:bookmarkEnd w:id="33"/>
            <w:r w:rsidRPr="00800139">
              <w:rPr>
                <w:rFonts w:eastAsiaTheme="minorEastAsia"/>
                <w:sz w:val="24"/>
                <w:szCs w:val="24"/>
              </w:rPr>
              <w:t>26310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0" w:tooltip="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&lt;10.1&gt;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26310.1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1" w:tooltip=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&quot;Электронный бюджет&quot;, в случае если источником финанс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&lt;10.2&gt;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26310.2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1.3.2</w:t>
            </w: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2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26320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по контрактам (договорам), планиру</w:t>
            </w:r>
            <w:r w:rsidRPr="00800139">
              <w:rPr>
                <w:rFonts w:eastAsiaTheme="minorEastAsia"/>
                <w:sz w:val="24"/>
                <w:szCs w:val="24"/>
              </w:rPr>
              <w:t>е</w:t>
            </w:r>
            <w:r w:rsidRPr="00800139">
              <w:rPr>
                <w:rFonts w:eastAsiaTheme="minorEastAsia"/>
                <w:sz w:val="24"/>
                <w:szCs w:val="24"/>
              </w:rPr>
              <w:t>мым к заключению в соответству</w:t>
            </w:r>
            <w:r w:rsidRPr="00800139">
              <w:rPr>
                <w:rFonts w:eastAsiaTheme="minorEastAsia"/>
                <w:sz w:val="24"/>
                <w:szCs w:val="24"/>
              </w:rPr>
              <w:t>ю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щем финансовом году с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учетом треб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ваний Федерального </w:t>
            </w:r>
            <w:hyperlink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 и Федерального </w:t>
            </w:r>
            <w:hyperlink r:id="rId2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закона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4" w:tooltip="&lt;13&gt; Указывается сумма закупок товаров, работ, услуг, осуществляемых в соответствии с Федеральным законом N 44-ФЗ и Федеральным законом N 223-ФЗ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4" w:name="Par1081"/>
            <w:bookmarkEnd w:id="34"/>
            <w:r w:rsidRPr="00800139">
              <w:rPr>
                <w:rFonts w:eastAsiaTheme="minorEastAsia"/>
                <w:sz w:val="24"/>
                <w:szCs w:val="24"/>
              </w:rPr>
              <w:lastRenderedPageBreak/>
              <w:t>26400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26410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1.4.1.1.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26411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1.4.1.2.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5" w:tooltip="&lt;14&gt; Государственным (муниципальным) бюджетным учреждением показатель не формируется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26412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32" w:tooltip="&quot;Бюджетный кодекс Российской Федерации&quot; от 31.07.1998 N 145-ФЗ (ред. от 26.12.2024)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абзацем вторым пункта 1 статьи 78.1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26420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1.4.2.1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5" w:name="Par1134"/>
            <w:bookmarkEnd w:id="35"/>
            <w:r w:rsidRPr="00800139">
              <w:rPr>
                <w:rFonts w:eastAsiaTheme="minorEastAsia"/>
                <w:sz w:val="24"/>
                <w:szCs w:val="24"/>
              </w:rPr>
              <w:t>26421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0" w:tooltip="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&lt;10.1&gt;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26421.1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1.4.2.2.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5" w:tooltip="&lt;14&gt; Государственным (муниципальным) бюджетным учреждением показатель не формируется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26422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1.4.3.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  <w:hyperlink w:anchor="Par1346" w:tooltip="&lt;15&gt; Указывается сумма закупок товаров, работ, услуг, осуществляемых в соответствии с Федеральным законом N 44-ФЗ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6" w:name="Par1164"/>
            <w:bookmarkEnd w:id="36"/>
            <w:r w:rsidRPr="00800139">
              <w:rPr>
                <w:rFonts w:eastAsiaTheme="minorEastAsia"/>
                <w:sz w:val="24"/>
                <w:szCs w:val="24"/>
              </w:rPr>
              <w:lastRenderedPageBreak/>
              <w:t>26430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0" w:tooltip="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&lt;10.1&gt;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26430.1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1" w:tooltip=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&quot;Электронный бюджет&quot;, в случае если источником финанс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&lt;10.2&gt;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26430.2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1.4.4.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 счет средств обязательного мед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>цинского страхования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26440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1.4.4.1.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26441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1.4.4.2.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 </w:t>
            </w:r>
            <w:hyperlink w:anchor="Par1345" w:tooltip="&lt;14&gt; Государственным (муниципальным) бюджетным учреждением показатель не формируется.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26442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1.4.5.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за счет прочих источников финансов</w:t>
            </w:r>
            <w:r w:rsidRPr="00800139">
              <w:rPr>
                <w:rFonts w:eastAsiaTheme="minorEastAsia"/>
                <w:sz w:val="24"/>
                <w:szCs w:val="24"/>
              </w:rPr>
              <w:t>о</w:t>
            </w:r>
            <w:r w:rsidRPr="00800139">
              <w:rPr>
                <w:rFonts w:eastAsiaTheme="minorEastAsia"/>
                <w:sz w:val="24"/>
                <w:szCs w:val="24"/>
              </w:rPr>
              <w:t>го обеспечения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26450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1.4.5.1.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числе:</w:t>
            </w:r>
          </w:p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37" w:name="Par1236"/>
            <w:bookmarkEnd w:id="37"/>
            <w:r w:rsidRPr="00800139">
              <w:rPr>
                <w:rFonts w:eastAsiaTheme="minorEastAsia"/>
                <w:sz w:val="24"/>
                <w:szCs w:val="24"/>
              </w:rPr>
              <w:t>26451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0" w:tooltip="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&lt;10.1&gt;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26451.1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из них </w:t>
            </w:r>
            <w:hyperlink w:anchor="Par1341" w:tooltip=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&quot;Электронный бюджет&quot;, в случае если источником финанс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&lt;10.2&gt;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26451.2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1.4.5.2.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3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о</w:t>
              </w:r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26452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Итого по контрактам, планируемым к заключению в соответствующем ф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нансовом году в соответствии с Федеральным </w:t>
            </w:r>
            <w:hyperlink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44-ФЗ, по </w:t>
            </w:r>
            <w:r w:rsidRPr="00800139">
              <w:rPr>
                <w:rFonts w:eastAsiaTheme="minorEastAsia"/>
                <w:sz w:val="24"/>
                <w:szCs w:val="24"/>
              </w:rPr>
              <w:lastRenderedPageBreak/>
              <w:t>соо</w:t>
            </w:r>
            <w:r w:rsidRPr="00800139">
              <w:rPr>
                <w:rFonts w:eastAsiaTheme="minorEastAsia"/>
                <w:sz w:val="24"/>
                <w:szCs w:val="24"/>
              </w:rPr>
              <w:t>т</w:t>
            </w:r>
            <w:r w:rsidRPr="00800139">
              <w:rPr>
                <w:rFonts w:eastAsiaTheme="minorEastAsia"/>
                <w:sz w:val="24"/>
                <w:szCs w:val="24"/>
              </w:rPr>
              <w:t>ветствующему году закупки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lastRenderedPageBreak/>
              <w:t>26500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  <w:vMerge w:val="restart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26510</w:t>
            </w:r>
          </w:p>
        </w:tc>
        <w:tc>
          <w:tcPr>
            <w:tcW w:w="79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  <w:vMerge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Итого по договорам, планируемым к заключению в соответствующем ф</w:t>
            </w:r>
            <w:r w:rsidRPr="00800139">
              <w:rPr>
                <w:rFonts w:eastAsiaTheme="minorEastAsia"/>
                <w:sz w:val="24"/>
                <w:szCs w:val="24"/>
              </w:rPr>
              <w:t>и</w:t>
            </w:r>
            <w:r w:rsidRPr="00800139">
              <w:rPr>
                <w:rFonts w:eastAsiaTheme="minorEastAsia"/>
                <w:sz w:val="24"/>
                <w:szCs w:val="24"/>
              </w:rPr>
              <w:t xml:space="preserve">нансовом году в соответствии с Федеральным </w:t>
            </w:r>
            <w:hyperlink r:id="rId4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      <w:r w:rsidRPr="00800139">
                <w:rPr>
                  <w:rFonts w:eastAsiaTheme="minorEastAsia"/>
                  <w:color w:val="0000FF"/>
                  <w:sz w:val="24"/>
                  <w:szCs w:val="24"/>
                </w:rPr>
                <w:t>законом</w:t>
              </w:r>
            </w:hyperlink>
            <w:r w:rsidRPr="00800139">
              <w:rPr>
                <w:rFonts w:eastAsiaTheme="minorEastAsia"/>
                <w:sz w:val="24"/>
                <w:szCs w:val="24"/>
              </w:rPr>
              <w:t xml:space="preserve"> N 223-ФЗ, по соо</w:t>
            </w:r>
            <w:r w:rsidRPr="00800139">
              <w:rPr>
                <w:rFonts w:eastAsiaTheme="minorEastAsia"/>
                <w:sz w:val="24"/>
                <w:szCs w:val="24"/>
              </w:rPr>
              <w:t>т</w:t>
            </w:r>
            <w:r w:rsidRPr="00800139">
              <w:rPr>
                <w:rFonts w:eastAsiaTheme="minorEastAsia"/>
                <w:sz w:val="24"/>
                <w:szCs w:val="24"/>
              </w:rPr>
              <w:t>ветствующему году закупки</w:t>
            </w:r>
          </w:p>
        </w:tc>
        <w:tc>
          <w:tcPr>
            <w:tcW w:w="96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26600</w:t>
            </w:r>
          </w:p>
        </w:tc>
        <w:tc>
          <w:tcPr>
            <w:tcW w:w="79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  <w:vMerge w:val="restart"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00139">
              <w:rPr>
                <w:rFonts w:eastAsiaTheme="minorEastAsia"/>
                <w:sz w:val="24"/>
                <w:szCs w:val="24"/>
              </w:rPr>
              <w:t>26610</w:t>
            </w:r>
          </w:p>
        </w:tc>
        <w:tc>
          <w:tcPr>
            <w:tcW w:w="79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bottom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00139" w:rsidRPr="00800139" w:rsidTr="00B577F1">
        <w:tc>
          <w:tcPr>
            <w:tcW w:w="844" w:type="dxa"/>
            <w:vMerge/>
          </w:tcPr>
          <w:p w:rsidR="00800139" w:rsidRPr="00800139" w:rsidRDefault="00800139" w:rsidP="00B5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9" w:type="dxa"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00139" w:rsidRPr="00800139" w:rsidRDefault="00800139" w:rsidP="008001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00139" w:rsidRPr="00800139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00139">
        <w:rPr>
          <w:rFonts w:ascii="Courier New" w:eastAsiaTheme="minorEastAsia" w:hAnsi="Courier New" w:cs="Courier New"/>
        </w:rPr>
        <w:t xml:space="preserve">    </w:t>
      </w:r>
      <w:r w:rsidRPr="005329CB">
        <w:rPr>
          <w:rFonts w:eastAsiaTheme="minorEastAsia"/>
          <w:sz w:val="28"/>
          <w:szCs w:val="28"/>
        </w:rPr>
        <w:t>Руководитель учреждения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(уполномоченное лицо учреждения)  ___________ _________ _______________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</w:t>
      </w:r>
      <w:proofErr w:type="gramStart"/>
      <w:r w:rsidRPr="005329CB">
        <w:rPr>
          <w:rFonts w:eastAsiaTheme="minorEastAsia"/>
          <w:sz w:val="28"/>
          <w:szCs w:val="28"/>
        </w:rPr>
        <w:t>(должность) (подпись)  (расшифровка</w:t>
      </w:r>
      <w:proofErr w:type="gramEnd"/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                         подписи)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Исполнитель  ___________ ___________________ _________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(должность) (фамилия, инициалы) (телефон)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"__" ________ 20__ г.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┌── ─ ── ─ ── ─ ── ─ ── ─ ── ─ ── ─ ── ─ ── ─ ── ─ ── ─ ── ─ ── ─ ── ─ ── ┐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СОГЛАСОВАНО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│_________________________________________________________________________│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(наименование должности уполномоченного лица органа-учредителя)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lastRenderedPageBreak/>
        <w:t>│                                                                         │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___________________            __________________________________________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│     (подпись)                           (расшифровка подписи)           │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│"__" ___________ 20__ г.                                                 │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└── ─ ── ─ ── ─ ── ─ ── ─ ── ─ ── ─ ── ─ ── ─ ── ─ ── ─ ── ─ ── ─ ── ─ ── ┘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0139" w:rsidRPr="00800139" w:rsidRDefault="00800139" w:rsidP="008001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00139">
        <w:rPr>
          <w:rFonts w:eastAsiaTheme="minorEastAsia"/>
          <w:sz w:val="24"/>
          <w:szCs w:val="24"/>
        </w:rPr>
        <w:t>--------------------------------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38" w:name="Par1339"/>
      <w:bookmarkEnd w:id="38"/>
      <w:r w:rsidRPr="005329CB">
        <w:rPr>
          <w:rFonts w:eastAsiaTheme="minorEastAsia"/>
          <w:sz w:val="28"/>
          <w:szCs w:val="28"/>
        </w:rPr>
        <w:t>&lt;10</w:t>
      </w:r>
      <w:proofErr w:type="gramStart"/>
      <w:r w:rsidRPr="005329CB">
        <w:rPr>
          <w:rFonts w:eastAsiaTheme="minorEastAsia"/>
          <w:sz w:val="28"/>
          <w:szCs w:val="28"/>
        </w:rPr>
        <w:t>&gt; В</w:t>
      </w:r>
      <w:proofErr w:type="gramEnd"/>
      <w:r w:rsidRPr="005329CB">
        <w:rPr>
          <w:rFonts w:eastAsiaTheme="minorEastAsia"/>
          <w:sz w:val="28"/>
          <w:szCs w:val="28"/>
        </w:rPr>
        <w:t xml:space="preserve"> </w:t>
      </w:r>
      <w:hyperlink w:anchor="Par973" w:tooltip="            Раздел 2. Сведения по выплатам на закупки товаров," w:history="1">
        <w:r w:rsidRPr="005329CB">
          <w:rPr>
            <w:rFonts w:eastAsiaTheme="minorEastAsia"/>
            <w:color w:val="0000FF"/>
            <w:sz w:val="28"/>
            <w:szCs w:val="28"/>
          </w:rPr>
          <w:t>Разделе 2</w:t>
        </w:r>
      </w:hyperlink>
      <w:r w:rsidRPr="005329CB">
        <w:rPr>
          <w:rFonts w:eastAsiaTheme="minorEastAsia"/>
          <w:sz w:val="28"/>
          <w:szCs w:val="28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</w:t>
      </w:r>
      <w:hyperlink w:anchor="Par280" w:tooltip="                      Раздел 1. Поступления и выплаты" w:history="1">
        <w:r w:rsidRPr="005329CB">
          <w:rPr>
            <w:rFonts w:eastAsiaTheme="minorEastAsia"/>
            <w:color w:val="0000FF"/>
            <w:sz w:val="28"/>
            <w:szCs w:val="28"/>
          </w:rPr>
          <w:t>Раздела 1</w:t>
        </w:r>
      </w:hyperlink>
      <w:r w:rsidRPr="005329CB">
        <w:rPr>
          <w:rFonts w:eastAsiaTheme="minorEastAsia"/>
          <w:sz w:val="28"/>
          <w:szCs w:val="28"/>
        </w:rPr>
        <w:t xml:space="preserve"> "Поступления и выпл</w:t>
      </w:r>
      <w:r w:rsidRPr="005329CB">
        <w:rPr>
          <w:rFonts w:eastAsiaTheme="minorEastAsia"/>
          <w:sz w:val="28"/>
          <w:szCs w:val="28"/>
        </w:rPr>
        <w:t>а</w:t>
      </w:r>
      <w:r w:rsidRPr="005329CB">
        <w:rPr>
          <w:rFonts w:eastAsiaTheme="minorEastAsia"/>
          <w:sz w:val="28"/>
          <w:szCs w:val="28"/>
        </w:rPr>
        <w:t>ты" Плана.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39" w:name="Par1340"/>
      <w:bookmarkEnd w:id="39"/>
      <w:proofErr w:type="gramStart"/>
      <w:r w:rsidRPr="005329CB">
        <w:rPr>
          <w:rFonts w:eastAsiaTheme="minorEastAsia"/>
          <w:sz w:val="28"/>
          <w:szCs w:val="28"/>
        </w:rPr>
        <w:t xml:space="preserve">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41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абзацем первым пункта 4 статьи 78.1</w:t>
        </w:r>
      </w:hyperlink>
      <w:r w:rsidRPr="005329CB">
        <w:rPr>
          <w:rFonts w:eastAsiaTheme="minorEastAsia"/>
          <w:sz w:val="28"/>
          <w:szCs w:val="28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</w:t>
      </w:r>
      <w:r w:rsidRPr="005329CB">
        <w:rPr>
          <w:rFonts w:eastAsiaTheme="minorEastAsia"/>
          <w:sz w:val="28"/>
          <w:szCs w:val="28"/>
        </w:rPr>
        <w:t>т</w:t>
      </w:r>
      <w:r w:rsidRPr="005329CB">
        <w:rPr>
          <w:rFonts w:eastAsiaTheme="minorEastAsia"/>
          <w:sz w:val="28"/>
          <w:szCs w:val="28"/>
        </w:rPr>
        <w:t xml:space="preserve">ствующего национального проекта (программы), определенного </w:t>
      </w:r>
      <w:hyperlink r:id="rId4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Указом</w:t>
        </w:r>
      </w:hyperlink>
      <w:r w:rsidRPr="005329CB">
        <w:rPr>
          <w:rFonts w:eastAsiaTheme="minorEastAsia"/>
          <w:sz w:val="28"/>
          <w:szCs w:val="28"/>
        </w:rPr>
        <w:t xml:space="preserve"> Президента Российской Федерации от 7 мая 2018 г. N</w:t>
      </w:r>
      <w:proofErr w:type="gramEnd"/>
      <w:r w:rsidRPr="005329CB">
        <w:rPr>
          <w:rFonts w:eastAsiaTheme="minorEastAsia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</w:t>
      </w:r>
      <w:proofErr w:type="gramStart"/>
      <w:r w:rsidRPr="005329CB">
        <w:rPr>
          <w:rFonts w:eastAsiaTheme="minorEastAsia"/>
          <w:sz w:val="28"/>
          <w:szCs w:val="28"/>
        </w:rPr>
        <w:t xml:space="preserve">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</w:t>
      </w:r>
      <w:hyperlink w:anchor="Par1041" w:tooltip="26310" w:history="1">
        <w:r w:rsidRPr="005329CB">
          <w:rPr>
            <w:rFonts w:eastAsiaTheme="minorEastAsia"/>
            <w:color w:val="0000FF"/>
            <w:sz w:val="28"/>
            <w:szCs w:val="28"/>
          </w:rPr>
          <w:t>строк 26310</w:t>
        </w:r>
      </w:hyperlink>
      <w:r w:rsidRPr="005329CB">
        <w:rPr>
          <w:rFonts w:eastAsiaTheme="minorEastAsia"/>
          <w:sz w:val="28"/>
          <w:szCs w:val="28"/>
        </w:rPr>
        <w:t xml:space="preserve">, </w:t>
      </w:r>
      <w:hyperlink w:anchor="Par1134" w:tooltip="26421" w:history="1">
        <w:r w:rsidRPr="005329CB">
          <w:rPr>
            <w:rFonts w:eastAsiaTheme="minorEastAsia"/>
            <w:color w:val="0000FF"/>
            <w:sz w:val="28"/>
            <w:szCs w:val="28"/>
          </w:rPr>
          <w:t>26421</w:t>
        </w:r>
      </w:hyperlink>
      <w:r w:rsidRPr="005329CB">
        <w:rPr>
          <w:rFonts w:eastAsiaTheme="minorEastAsia"/>
          <w:sz w:val="28"/>
          <w:szCs w:val="28"/>
        </w:rPr>
        <w:t xml:space="preserve">, </w:t>
      </w:r>
      <w:hyperlink w:anchor="Par1164" w:tooltip="26430" w:history="1">
        <w:r w:rsidRPr="005329CB">
          <w:rPr>
            <w:rFonts w:eastAsiaTheme="minorEastAsia"/>
            <w:color w:val="0000FF"/>
            <w:sz w:val="28"/>
            <w:szCs w:val="28"/>
          </w:rPr>
          <w:t>26430</w:t>
        </w:r>
      </w:hyperlink>
      <w:r w:rsidRPr="005329CB">
        <w:rPr>
          <w:rFonts w:eastAsiaTheme="minorEastAsia"/>
          <w:sz w:val="28"/>
          <w:szCs w:val="28"/>
        </w:rPr>
        <w:t xml:space="preserve"> и </w:t>
      </w:r>
      <w:hyperlink w:anchor="Par1236" w:tooltip="26451" w:history="1">
        <w:r w:rsidRPr="005329CB">
          <w:rPr>
            <w:rFonts w:eastAsiaTheme="minorEastAsia"/>
            <w:color w:val="0000FF"/>
            <w:sz w:val="28"/>
            <w:szCs w:val="28"/>
          </w:rPr>
          <w:t>26451 Раздела 2</w:t>
        </w:r>
      </w:hyperlink>
      <w:r w:rsidRPr="005329CB">
        <w:rPr>
          <w:rFonts w:eastAsiaTheme="minorEastAsia"/>
          <w:sz w:val="28"/>
          <w:szCs w:val="28"/>
        </w:rPr>
        <w:t xml:space="preserve"> "Сведения по выплатам на закупку товаров, работ, услуг" дет</w:t>
      </w:r>
      <w:r w:rsidRPr="005329CB">
        <w:rPr>
          <w:rFonts w:eastAsiaTheme="minorEastAsia"/>
          <w:sz w:val="28"/>
          <w:szCs w:val="28"/>
        </w:rPr>
        <w:t>а</w:t>
      </w:r>
      <w:r w:rsidRPr="005329CB">
        <w:rPr>
          <w:rFonts w:eastAsiaTheme="minorEastAsia"/>
          <w:sz w:val="28"/>
          <w:szCs w:val="28"/>
        </w:rPr>
        <w:t>лизируются по коду целевой статьи (8 - 17 разряды кода классификации расходов бюджетов, при этом в рамках реализ</w:t>
      </w:r>
      <w:r w:rsidRPr="005329CB">
        <w:rPr>
          <w:rFonts w:eastAsiaTheme="minorEastAsia"/>
          <w:sz w:val="28"/>
          <w:szCs w:val="28"/>
        </w:rPr>
        <w:t>а</w:t>
      </w:r>
      <w:r w:rsidRPr="005329CB">
        <w:rPr>
          <w:rFonts w:eastAsiaTheme="minorEastAsia"/>
          <w:sz w:val="28"/>
          <w:szCs w:val="28"/>
        </w:rPr>
        <w:t>ции регионального проекта в 8 - 10 разрядах могут указываться</w:t>
      </w:r>
      <w:proofErr w:type="gramEnd"/>
      <w:r w:rsidRPr="005329CB">
        <w:rPr>
          <w:rFonts w:eastAsiaTheme="minorEastAsia"/>
          <w:sz w:val="28"/>
          <w:szCs w:val="28"/>
        </w:rPr>
        <w:t xml:space="preserve"> нули).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0" w:name="Par1341"/>
      <w:bookmarkEnd w:id="40"/>
      <w:r w:rsidRPr="005329CB">
        <w:rPr>
          <w:rFonts w:eastAsiaTheme="minorEastAsia"/>
          <w:sz w:val="28"/>
          <w:szCs w:val="28"/>
        </w:rPr>
        <w:t>&lt;10.2</w:t>
      </w:r>
      <w:proofErr w:type="gramStart"/>
      <w:r w:rsidRPr="005329CB">
        <w:rPr>
          <w:rFonts w:eastAsiaTheme="minorEastAsia"/>
          <w:sz w:val="28"/>
          <w:szCs w:val="28"/>
        </w:rPr>
        <w:t>&gt; У</w:t>
      </w:r>
      <w:proofErr w:type="gramEnd"/>
      <w:r w:rsidRPr="005329CB">
        <w:rPr>
          <w:rFonts w:eastAsiaTheme="minorEastAsia"/>
          <w:sz w:val="28"/>
          <w:szCs w:val="28"/>
        </w:rPr>
        <w:t>казывается уникальный код объекта капитального строительства или объекта недвижимого имущества, присв</w:t>
      </w:r>
      <w:r w:rsidRPr="005329CB">
        <w:rPr>
          <w:rFonts w:eastAsiaTheme="minorEastAsia"/>
          <w:sz w:val="28"/>
          <w:szCs w:val="28"/>
        </w:rPr>
        <w:t>о</w:t>
      </w:r>
      <w:r w:rsidRPr="005329CB">
        <w:rPr>
          <w:rFonts w:eastAsiaTheme="minorEastAsia"/>
          <w:sz w:val="28"/>
          <w:szCs w:val="28"/>
        </w:rPr>
        <w:t>енный государственной интегрированной информационной системой управления общественными финансами "Эле</w:t>
      </w:r>
      <w:r w:rsidRPr="005329CB">
        <w:rPr>
          <w:rFonts w:eastAsiaTheme="minorEastAsia"/>
          <w:sz w:val="28"/>
          <w:szCs w:val="28"/>
        </w:rPr>
        <w:t>к</w:t>
      </w:r>
      <w:r w:rsidRPr="005329CB">
        <w:rPr>
          <w:rFonts w:eastAsiaTheme="minorEastAsia"/>
          <w:sz w:val="28"/>
          <w:szCs w:val="28"/>
        </w:rPr>
        <w:t>тронный бюджет", в случае если источником финансового обеспечения расходов на осуществление капитальных влож</w:t>
      </w:r>
      <w:r w:rsidRPr="005329CB">
        <w:rPr>
          <w:rFonts w:eastAsiaTheme="minorEastAsia"/>
          <w:sz w:val="28"/>
          <w:szCs w:val="28"/>
        </w:rPr>
        <w:t>е</w:t>
      </w:r>
      <w:r w:rsidRPr="005329CB">
        <w:rPr>
          <w:rFonts w:eastAsiaTheme="minorEastAsia"/>
          <w:sz w:val="28"/>
          <w:szCs w:val="28"/>
        </w:rPr>
        <w:t xml:space="preserve">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Pr="005329CB">
        <w:rPr>
          <w:rFonts w:eastAsiaTheme="minorEastAsia"/>
          <w:sz w:val="28"/>
          <w:szCs w:val="28"/>
        </w:rPr>
        <w:t>софинансирования</w:t>
      </w:r>
      <w:proofErr w:type="spellEnd"/>
      <w:r w:rsidRPr="005329CB">
        <w:rPr>
          <w:rFonts w:eastAsiaTheme="minorEastAsia"/>
          <w:sz w:val="28"/>
          <w:szCs w:val="28"/>
        </w:rPr>
        <w:t xml:space="preserve"> расходных обязательств субъекта Российской Федерации (муниципального образования).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1" w:name="Par1342"/>
      <w:bookmarkEnd w:id="41"/>
      <w:proofErr w:type="gramStart"/>
      <w:r w:rsidRPr="005329CB">
        <w:rPr>
          <w:rFonts w:eastAsiaTheme="minorEastAsia"/>
          <w:sz w:val="28"/>
          <w:szCs w:val="28"/>
        </w:rPr>
        <w:lastRenderedPageBreak/>
        <w:t xml:space="preserve">&lt;11&gt; Плановые показатели выплат на закупку товаров, работ, услуг по </w:t>
      </w:r>
      <w:hyperlink w:anchor="Par999" w:tooltip="26000" w:history="1">
        <w:r w:rsidRPr="005329CB">
          <w:rPr>
            <w:rFonts w:eastAsiaTheme="minorEastAsia"/>
            <w:color w:val="0000FF"/>
            <w:sz w:val="28"/>
            <w:szCs w:val="28"/>
          </w:rPr>
          <w:t>строке 26000 Раздела 2</w:t>
        </w:r>
      </w:hyperlink>
      <w:r w:rsidRPr="005329CB">
        <w:rPr>
          <w:rFonts w:eastAsiaTheme="minorEastAsia"/>
          <w:sz w:val="28"/>
          <w:szCs w:val="28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</w:t>
      </w:r>
      <w:r w:rsidRPr="005329CB">
        <w:rPr>
          <w:rFonts w:eastAsiaTheme="minorEastAsia"/>
          <w:sz w:val="28"/>
          <w:szCs w:val="28"/>
        </w:rPr>
        <w:t>и</w:t>
      </w:r>
      <w:r w:rsidRPr="005329CB">
        <w:rPr>
          <w:rFonts w:eastAsiaTheme="minorEastAsia"/>
          <w:sz w:val="28"/>
          <w:szCs w:val="28"/>
        </w:rPr>
        <w:t>руемым к заключению) в соответствии с гражданским законодательством (</w:t>
      </w:r>
      <w:hyperlink w:anchor="Par1010" w:tooltip="26100" w:history="1">
        <w:r w:rsidRPr="005329CB">
          <w:rPr>
            <w:rFonts w:eastAsiaTheme="minorEastAsia"/>
            <w:color w:val="0000FF"/>
            <w:sz w:val="28"/>
            <w:szCs w:val="28"/>
          </w:rPr>
          <w:t>строки 26100</w:t>
        </w:r>
      </w:hyperlink>
      <w:r w:rsidRPr="005329CB">
        <w:rPr>
          <w:rFonts w:eastAsiaTheme="minorEastAsia"/>
          <w:sz w:val="28"/>
          <w:szCs w:val="28"/>
        </w:rPr>
        <w:t xml:space="preserve"> и </w:t>
      </w:r>
      <w:hyperlink w:anchor="Par1020" w:tooltip="26200" w:history="1">
        <w:r w:rsidRPr="005329CB">
          <w:rPr>
            <w:rFonts w:eastAsiaTheme="minorEastAsia"/>
            <w:color w:val="0000FF"/>
            <w:sz w:val="28"/>
            <w:szCs w:val="28"/>
          </w:rPr>
          <w:t>26200</w:t>
        </w:r>
      </w:hyperlink>
      <w:r w:rsidRPr="005329CB">
        <w:rPr>
          <w:rFonts w:eastAsiaTheme="minorEastAsia"/>
          <w:sz w:val="28"/>
          <w:szCs w:val="28"/>
        </w:rPr>
        <w:t>), а также по контрактам (договорам), заключаемым в соответствии с требованиями законодательства Российской Федерации и иных нормати</w:t>
      </w:r>
      <w:r w:rsidRPr="005329CB">
        <w:rPr>
          <w:rFonts w:eastAsiaTheme="minorEastAsia"/>
          <w:sz w:val="28"/>
          <w:szCs w:val="28"/>
        </w:rPr>
        <w:t>в</w:t>
      </w:r>
      <w:r w:rsidRPr="005329CB">
        <w:rPr>
          <w:rFonts w:eastAsiaTheme="minorEastAsia"/>
          <w:sz w:val="28"/>
          <w:szCs w:val="28"/>
        </w:rPr>
        <w:t>ных правовых актов</w:t>
      </w:r>
      <w:proofErr w:type="gramEnd"/>
      <w:r w:rsidRPr="005329CB">
        <w:rPr>
          <w:rFonts w:eastAsiaTheme="minorEastAsia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</w:t>
      </w:r>
      <w:hyperlink w:anchor="Par1030" w:tooltip="26300" w:history="1">
        <w:r w:rsidRPr="005329CB">
          <w:rPr>
            <w:rFonts w:eastAsiaTheme="minorEastAsia"/>
            <w:color w:val="0000FF"/>
            <w:sz w:val="28"/>
            <w:szCs w:val="28"/>
          </w:rPr>
          <w:t>(строка 26300)</w:t>
        </w:r>
      </w:hyperlink>
      <w:r w:rsidRPr="005329CB">
        <w:rPr>
          <w:rFonts w:eastAsiaTheme="minorEastAsia"/>
          <w:sz w:val="28"/>
          <w:szCs w:val="28"/>
        </w:rPr>
        <w:t xml:space="preserve"> и планируемым к заключению в соответствующем финансовом году </w:t>
      </w:r>
      <w:hyperlink w:anchor="Par1081" w:tooltip="26400" w:history="1">
        <w:r w:rsidRPr="005329CB">
          <w:rPr>
            <w:rFonts w:eastAsiaTheme="minorEastAsia"/>
            <w:color w:val="0000FF"/>
            <w:sz w:val="28"/>
            <w:szCs w:val="28"/>
          </w:rPr>
          <w:t>(строка 26400)</w:t>
        </w:r>
      </w:hyperlink>
      <w:r w:rsidRPr="005329CB">
        <w:rPr>
          <w:rFonts w:eastAsiaTheme="minorEastAsia"/>
          <w:sz w:val="28"/>
          <w:szCs w:val="28"/>
        </w:rPr>
        <w:t>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2" w:name="Par1343"/>
      <w:bookmarkEnd w:id="42"/>
      <w:r w:rsidRPr="005329CB">
        <w:rPr>
          <w:rFonts w:eastAsiaTheme="minorEastAsia"/>
          <w:sz w:val="28"/>
          <w:szCs w:val="28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закона</w:t>
        </w:r>
      </w:hyperlink>
      <w:r w:rsidRPr="005329CB">
        <w:rPr>
          <w:rFonts w:eastAsiaTheme="minorEastAsia"/>
          <w:sz w:val="28"/>
          <w:szCs w:val="28"/>
        </w:rPr>
        <w:t xml:space="preserve"> N 44-ФЗ и Федерального </w:t>
      </w:r>
      <w:hyperlink r:id="rId4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закона</w:t>
        </w:r>
      </w:hyperlink>
      <w:r w:rsidRPr="005329CB">
        <w:rPr>
          <w:rFonts w:eastAsiaTheme="minorEastAsia"/>
          <w:sz w:val="28"/>
          <w:szCs w:val="28"/>
        </w:rPr>
        <w:t xml:space="preserve"> N 223-ФЗ, в случаях, предусмотренных указанными федеральн</w:t>
      </w:r>
      <w:r w:rsidRPr="005329CB">
        <w:rPr>
          <w:rFonts w:eastAsiaTheme="minorEastAsia"/>
          <w:sz w:val="28"/>
          <w:szCs w:val="28"/>
        </w:rPr>
        <w:t>ы</w:t>
      </w:r>
      <w:r w:rsidRPr="005329CB">
        <w:rPr>
          <w:rFonts w:eastAsiaTheme="minorEastAsia"/>
          <w:sz w:val="28"/>
          <w:szCs w:val="28"/>
        </w:rPr>
        <w:t>ми законами.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3" w:name="Par1344"/>
      <w:bookmarkEnd w:id="43"/>
      <w:r w:rsidRPr="005329CB">
        <w:rPr>
          <w:rFonts w:eastAsiaTheme="minorEastAsia"/>
          <w:sz w:val="28"/>
          <w:szCs w:val="28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законом</w:t>
        </w:r>
      </w:hyperlink>
      <w:r w:rsidRPr="005329CB">
        <w:rPr>
          <w:rFonts w:eastAsiaTheme="minorEastAsia"/>
          <w:sz w:val="28"/>
          <w:szCs w:val="28"/>
        </w:rPr>
        <w:t xml:space="preserve"> N 44-ФЗ и Федеральным </w:t>
      </w:r>
      <w:hyperlink r:id="rId4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законом</w:t>
        </w:r>
      </w:hyperlink>
      <w:r w:rsidRPr="005329CB">
        <w:rPr>
          <w:rFonts w:eastAsiaTheme="minorEastAsia"/>
          <w:sz w:val="28"/>
          <w:szCs w:val="28"/>
        </w:rPr>
        <w:t xml:space="preserve"> N 223-ФЗ.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4" w:name="Par1345"/>
      <w:bookmarkEnd w:id="44"/>
      <w:r w:rsidRPr="005329CB">
        <w:rPr>
          <w:rFonts w:eastAsiaTheme="minorEastAsia"/>
          <w:sz w:val="28"/>
          <w:szCs w:val="28"/>
        </w:rPr>
        <w:t>&lt;14&gt; Государственным (муниципальным) бюджетным учреждением показатель не формируется.</w:t>
      </w:r>
    </w:p>
    <w:p w:rsidR="00800139" w:rsidRPr="005329CB" w:rsidRDefault="00800139" w:rsidP="00800139">
      <w:pPr>
        <w:widowControl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8"/>
          <w:szCs w:val="28"/>
        </w:rPr>
      </w:pPr>
      <w:bookmarkStart w:id="45" w:name="Par1346"/>
      <w:bookmarkEnd w:id="45"/>
      <w:r w:rsidRPr="005329CB">
        <w:rPr>
          <w:rFonts w:eastAsiaTheme="minorEastAsia"/>
          <w:sz w:val="28"/>
          <w:szCs w:val="28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329CB">
          <w:rPr>
            <w:rFonts w:eastAsiaTheme="minorEastAsia"/>
            <w:color w:val="0000FF"/>
            <w:sz w:val="28"/>
            <w:szCs w:val="28"/>
          </w:rPr>
          <w:t>законом</w:t>
        </w:r>
      </w:hyperlink>
      <w:r w:rsidRPr="005329CB">
        <w:rPr>
          <w:rFonts w:eastAsiaTheme="minorEastAsia"/>
          <w:sz w:val="28"/>
          <w:szCs w:val="28"/>
        </w:rPr>
        <w:t xml:space="preserve"> N 44-ФЗ.</w:t>
      </w:r>
    </w:p>
    <w:p w:rsidR="00E94F97" w:rsidRDefault="00E94F97" w:rsidP="008001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E94F97" w:rsidRP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  <w:r w:rsidRPr="00E94F9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94F97" w:rsidRP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</w:p>
    <w:p w:rsidR="001C6325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  <w:r w:rsidRPr="00E94F97">
        <w:rPr>
          <w:sz w:val="28"/>
          <w:szCs w:val="28"/>
        </w:rPr>
        <w:t>к Порядку с</w:t>
      </w:r>
      <w:r w:rsidR="00B577F1">
        <w:rPr>
          <w:sz w:val="28"/>
          <w:szCs w:val="28"/>
        </w:rPr>
        <w:t>оставления и утверждения плана</w:t>
      </w:r>
      <w:r w:rsidRPr="00E94F97">
        <w:rPr>
          <w:sz w:val="28"/>
          <w:szCs w:val="28"/>
        </w:rPr>
        <w:t xml:space="preserve"> финансово-хозя</w:t>
      </w:r>
      <w:r w:rsidR="00B577F1">
        <w:rPr>
          <w:sz w:val="28"/>
          <w:szCs w:val="28"/>
        </w:rPr>
        <w:t>йственной деятельности</w:t>
      </w:r>
      <w:r w:rsidRPr="00E94F97">
        <w:rPr>
          <w:sz w:val="28"/>
          <w:szCs w:val="28"/>
        </w:rPr>
        <w:t xml:space="preserve"> муниц</w:t>
      </w:r>
      <w:r w:rsidRPr="00E94F97">
        <w:rPr>
          <w:sz w:val="28"/>
          <w:szCs w:val="28"/>
        </w:rPr>
        <w:t>и</w:t>
      </w:r>
      <w:r w:rsidRPr="00E94F97">
        <w:rPr>
          <w:sz w:val="28"/>
          <w:szCs w:val="28"/>
        </w:rPr>
        <w:t>пальных бюджетных и автономных учреждений, нахо</w:t>
      </w:r>
      <w:r w:rsidR="00B577F1">
        <w:rPr>
          <w:sz w:val="28"/>
          <w:szCs w:val="28"/>
        </w:rPr>
        <w:t>дящихся в ведении</w:t>
      </w:r>
      <w:r w:rsidRPr="00E94F97">
        <w:rPr>
          <w:sz w:val="28"/>
          <w:szCs w:val="28"/>
        </w:rPr>
        <w:t xml:space="preserve"> администрации Андр</w:t>
      </w:r>
      <w:r w:rsidRPr="00E94F97">
        <w:rPr>
          <w:sz w:val="28"/>
          <w:szCs w:val="28"/>
        </w:rPr>
        <w:t>о</w:t>
      </w:r>
      <w:r w:rsidR="00B577F1">
        <w:rPr>
          <w:sz w:val="28"/>
          <w:szCs w:val="28"/>
        </w:rPr>
        <w:t>повского</w:t>
      </w:r>
      <w:r w:rsidRPr="00E94F97">
        <w:rPr>
          <w:sz w:val="28"/>
          <w:szCs w:val="28"/>
        </w:rPr>
        <w:t xml:space="preserve"> муниципального округа Ставро</w:t>
      </w:r>
      <w:r>
        <w:rPr>
          <w:sz w:val="28"/>
          <w:szCs w:val="28"/>
        </w:rPr>
        <w:t>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E94F97">
        <w:rPr>
          <w:sz w:val="28"/>
          <w:szCs w:val="28"/>
        </w:rPr>
        <w:t>края</w:t>
      </w:r>
    </w:p>
    <w:p w:rsid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</w:p>
    <w:p w:rsidR="00E94F97" w:rsidRPr="001C6325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</w:p>
    <w:p w:rsidR="001C6325" w:rsidRPr="001C6325" w:rsidRDefault="001C6325" w:rsidP="001C6325">
      <w:pPr>
        <w:widowControl w:val="0"/>
        <w:tabs>
          <w:tab w:val="left" w:pos="11880"/>
        </w:tabs>
        <w:spacing w:line="240" w:lineRule="exact"/>
        <w:ind w:left="7788"/>
        <w:jc w:val="right"/>
        <w:rPr>
          <w:sz w:val="28"/>
          <w:szCs w:val="28"/>
        </w:rPr>
      </w:pPr>
      <w:r w:rsidRPr="001C6325">
        <w:rPr>
          <w:sz w:val="28"/>
          <w:szCs w:val="28"/>
        </w:rPr>
        <w:t>ФОРМА (ОБРАЗЕЦ)</w:t>
      </w:r>
    </w:p>
    <w:p w:rsidR="001C6325" w:rsidRPr="001C6325" w:rsidRDefault="001C6325" w:rsidP="001C63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5" w:rsidRPr="001C6325" w:rsidRDefault="001C6325" w:rsidP="001C632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bookmarkStart w:id="46" w:name="P1050"/>
      <w:bookmarkEnd w:id="46"/>
      <w:r w:rsidRPr="001C6325">
        <w:rPr>
          <w:rFonts w:eastAsia="Calibri"/>
          <w:sz w:val="28"/>
          <w:szCs w:val="28"/>
          <w:lang w:eastAsia="en-US"/>
        </w:rPr>
        <w:t>Расчеты (обоснования) к плану финансово-хозяйственной деятельности муниципального бюджетного (автономного) учреждения</w:t>
      </w:r>
    </w:p>
    <w:p w:rsidR="001C6325" w:rsidRPr="001C6325" w:rsidRDefault="001C6325" w:rsidP="001C632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1. Расчеты (обоснования) выплат персоналу</w:t>
      </w: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1.1. Расчеты (обоснования) расходов на оплату труда</w:t>
      </w:r>
    </w:p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251" w:type="dxa"/>
        <w:tblLayout w:type="fixed"/>
        <w:tblLook w:val="0000" w:firstRow="0" w:lastRow="0" w:firstColumn="0" w:lastColumn="0" w:noHBand="0" w:noVBand="0"/>
      </w:tblPr>
      <w:tblGrid>
        <w:gridCol w:w="648"/>
        <w:gridCol w:w="4310"/>
        <w:gridCol w:w="1408"/>
        <w:gridCol w:w="1135"/>
        <w:gridCol w:w="1276"/>
        <w:gridCol w:w="1591"/>
        <w:gridCol w:w="1473"/>
        <w:gridCol w:w="1308"/>
        <w:gridCol w:w="2102"/>
      </w:tblGrid>
      <w:tr w:rsidR="001C6325" w:rsidRPr="001C6325" w:rsidTr="001C632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№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Должность, группа должностей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Устано</w:t>
            </w:r>
            <w:r w:rsidRPr="001C6325">
              <w:rPr>
                <w:sz w:val="28"/>
                <w:szCs w:val="28"/>
              </w:rPr>
              <w:t>в</w:t>
            </w:r>
            <w:r w:rsidRPr="001C6325">
              <w:rPr>
                <w:sz w:val="28"/>
                <w:szCs w:val="28"/>
              </w:rPr>
              <w:t>ленная числе</w:t>
            </w:r>
            <w:r w:rsidRPr="001C6325">
              <w:rPr>
                <w:sz w:val="28"/>
                <w:szCs w:val="28"/>
              </w:rPr>
              <w:t>н</w:t>
            </w:r>
            <w:r w:rsidRPr="001C6325">
              <w:rPr>
                <w:sz w:val="28"/>
                <w:szCs w:val="28"/>
              </w:rPr>
              <w:t>ность, единиц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Среднемесячный </w:t>
            </w:r>
            <w:proofErr w:type="gramStart"/>
            <w:r w:rsidRPr="001C6325">
              <w:rPr>
                <w:sz w:val="28"/>
                <w:szCs w:val="28"/>
              </w:rPr>
              <w:t>размер оплаты труда</w:t>
            </w:r>
            <w:proofErr w:type="gramEnd"/>
            <w:r w:rsidRPr="001C6325">
              <w:rPr>
                <w:sz w:val="28"/>
                <w:szCs w:val="28"/>
              </w:rPr>
              <w:t xml:space="preserve"> на одного работника, руб.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Ежем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сячная надбавка к дол</w:t>
            </w:r>
            <w:r w:rsidRPr="001C6325">
              <w:rPr>
                <w:sz w:val="28"/>
                <w:szCs w:val="28"/>
              </w:rPr>
              <w:t>ж</w:t>
            </w:r>
            <w:r w:rsidRPr="001C6325">
              <w:rPr>
                <w:sz w:val="28"/>
                <w:szCs w:val="28"/>
              </w:rPr>
              <w:t>ностн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му окл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ду, %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Фонд оплаты труда в год, руб. (</w:t>
            </w:r>
            <w:hyperlink w:anchor="P1075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076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x (1 + </w:t>
            </w:r>
            <w:hyperlink w:anchor="P1080" w:history="1">
              <w:r w:rsidRPr="001C6325">
                <w:rPr>
                  <w:sz w:val="28"/>
                  <w:szCs w:val="28"/>
                </w:rPr>
                <w:t>гр. 8</w:t>
              </w:r>
            </w:hyperlink>
            <w:r w:rsidRPr="001C6325">
              <w:rPr>
                <w:sz w:val="28"/>
                <w:szCs w:val="28"/>
              </w:rPr>
              <w:t xml:space="preserve"> / 100) x  12)</w:t>
            </w:r>
          </w:p>
        </w:tc>
      </w:tr>
      <w:tr w:rsidR="001C6325" w:rsidRPr="001C6325" w:rsidTr="001C632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всего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в том числе: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по дол</w:t>
            </w:r>
            <w:r w:rsidRPr="001C6325">
              <w:rPr>
                <w:sz w:val="28"/>
                <w:szCs w:val="28"/>
              </w:rPr>
              <w:t>ж</w:t>
            </w:r>
            <w:r w:rsidRPr="001C6325">
              <w:rPr>
                <w:sz w:val="28"/>
                <w:szCs w:val="28"/>
              </w:rPr>
              <w:t>ностн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му окладу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по выпл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там компенсационного х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рактера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по выпл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там стимулир</w:t>
            </w:r>
            <w:r w:rsidRPr="001C6325">
              <w:rPr>
                <w:sz w:val="28"/>
                <w:szCs w:val="28"/>
              </w:rPr>
              <w:t>у</w:t>
            </w:r>
            <w:r w:rsidRPr="001C6325">
              <w:rPr>
                <w:sz w:val="28"/>
                <w:szCs w:val="28"/>
              </w:rPr>
              <w:t>ющего характера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jc w:val="center"/>
        <w:rPr>
          <w:sz w:val="4"/>
          <w:szCs w:val="4"/>
        </w:rPr>
      </w:pPr>
    </w:p>
    <w:tbl>
      <w:tblPr>
        <w:tblW w:w="15251" w:type="dxa"/>
        <w:tblLayout w:type="fixed"/>
        <w:tblLook w:val="0000" w:firstRow="0" w:lastRow="0" w:firstColumn="0" w:lastColumn="0" w:noHBand="0" w:noVBand="0"/>
      </w:tblPr>
      <w:tblGrid>
        <w:gridCol w:w="648"/>
        <w:gridCol w:w="4310"/>
        <w:gridCol w:w="1408"/>
        <w:gridCol w:w="1135"/>
        <w:gridCol w:w="1276"/>
        <w:gridCol w:w="1591"/>
        <w:gridCol w:w="1473"/>
        <w:gridCol w:w="1308"/>
        <w:gridCol w:w="2102"/>
      </w:tblGrid>
      <w:tr w:rsidR="001C6325" w:rsidRPr="001C6325" w:rsidTr="001C632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7" w:name="P1075"/>
            <w:bookmarkEnd w:id="47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8" w:name="P1076"/>
            <w:bookmarkEnd w:id="48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9" w:name="P1080"/>
            <w:bookmarkEnd w:id="49"/>
            <w:r w:rsidRPr="001C6325">
              <w:rPr>
                <w:sz w:val="28"/>
                <w:szCs w:val="28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0" w:name="P1081"/>
            <w:bookmarkEnd w:id="50"/>
            <w:r w:rsidRPr="001C6325">
              <w:rPr>
                <w:sz w:val="28"/>
                <w:szCs w:val="28"/>
              </w:rPr>
              <w:t>10</w:t>
            </w:r>
          </w:p>
        </w:tc>
      </w:tr>
      <w:tr w:rsidR="001C6325" w:rsidRPr="001C6325" w:rsidTr="001C6325">
        <w:tc>
          <w:tcPr>
            <w:tcW w:w="64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4958" w:type="dxa"/>
            <w:gridSpan w:val="2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408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135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591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473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308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102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1.2. Расчеты (обоснования) выплат персоналу при направлении в служебные командировки</w:t>
      </w:r>
    </w:p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7626"/>
        <w:gridCol w:w="2268"/>
        <w:gridCol w:w="1361"/>
        <w:gridCol w:w="1361"/>
        <w:gridCol w:w="1964"/>
      </w:tblGrid>
      <w:tr w:rsidR="001C6325" w:rsidRPr="001C6325" w:rsidTr="001C63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Средний размер выплаты на о</w:t>
            </w:r>
            <w:r w:rsidRPr="001C6325">
              <w:rPr>
                <w:sz w:val="28"/>
                <w:szCs w:val="28"/>
              </w:rPr>
              <w:t>д</w:t>
            </w:r>
            <w:r w:rsidRPr="001C6325">
              <w:rPr>
                <w:sz w:val="28"/>
                <w:szCs w:val="28"/>
              </w:rPr>
              <w:t>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ство работн</w:t>
            </w:r>
            <w:r w:rsidRPr="001C6325">
              <w:rPr>
                <w:sz w:val="28"/>
                <w:szCs w:val="28"/>
              </w:rPr>
              <w:t>и</w:t>
            </w:r>
            <w:r w:rsidRPr="001C6325">
              <w:rPr>
                <w:sz w:val="28"/>
                <w:szCs w:val="28"/>
              </w:rPr>
              <w:t>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ство дней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134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135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136" w:history="1">
              <w:r w:rsidRPr="001C6325">
                <w:rPr>
                  <w:sz w:val="28"/>
                  <w:szCs w:val="28"/>
                </w:rPr>
                <w:t>гр. 5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1" w:name="P1134"/>
            <w:bookmarkEnd w:id="51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2" w:name="P1135"/>
            <w:bookmarkEnd w:id="52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3" w:name="P1136"/>
            <w:bookmarkEnd w:id="53"/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</w:tr>
      <w:tr w:rsidR="001C6325" w:rsidRPr="001C6325" w:rsidTr="001C6325">
        <w:tc>
          <w:tcPr>
            <w:tcW w:w="64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48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26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96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1.3. Расчеты (обоснования) выплат персоналу по уходу за ребенком</w:t>
      </w:r>
    </w:p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48"/>
        <w:gridCol w:w="7626"/>
        <w:gridCol w:w="1985"/>
        <w:gridCol w:w="1757"/>
        <w:gridCol w:w="1606"/>
        <w:gridCol w:w="1512"/>
      </w:tblGrid>
      <w:tr w:rsidR="001C6325" w:rsidRPr="001C6325" w:rsidTr="001C63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выплат в год на одного работника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Размер выплаты (п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собия) в месяц,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168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169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170" w:history="1">
              <w:r w:rsidRPr="001C6325">
                <w:rPr>
                  <w:sz w:val="28"/>
                  <w:szCs w:val="28"/>
                </w:rPr>
                <w:t>гр. 5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4" w:name="P1168"/>
            <w:bookmarkEnd w:id="54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5" w:name="P1169"/>
            <w:bookmarkEnd w:id="55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6" w:name="P1170"/>
            <w:bookmarkEnd w:id="56"/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</w:tr>
      <w:tr w:rsidR="001C6325" w:rsidRPr="001C6325" w:rsidTr="001C6325">
        <w:tc>
          <w:tcPr>
            <w:tcW w:w="648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48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26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606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512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</w:t>
      </w:r>
      <w:r w:rsidRPr="001C6325">
        <w:rPr>
          <w:rFonts w:eastAsia="Calibri"/>
          <w:sz w:val="28"/>
          <w:szCs w:val="28"/>
          <w:lang w:eastAsia="en-US"/>
        </w:rPr>
        <w:t>а</w:t>
      </w:r>
      <w:r w:rsidRPr="001C6325">
        <w:rPr>
          <w:rFonts w:eastAsia="Calibri"/>
          <w:sz w:val="28"/>
          <w:szCs w:val="28"/>
          <w:lang w:eastAsia="en-US"/>
        </w:rPr>
        <w:t>ния</w:t>
      </w:r>
    </w:p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80"/>
        <w:gridCol w:w="8500"/>
        <w:gridCol w:w="3153"/>
        <w:gridCol w:w="2801"/>
      </w:tblGrid>
      <w:tr w:rsidR="001C6325" w:rsidRPr="001C6325" w:rsidTr="001C632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государственного внебюджетного фонда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Размер базы для начи</w:t>
            </w:r>
            <w:r w:rsidRPr="001C6325">
              <w:rPr>
                <w:sz w:val="28"/>
                <w:szCs w:val="28"/>
              </w:rPr>
              <w:t>с</w:t>
            </w:r>
            <w:r w:rsidRPr="001C6325">
              <w:rPr>
                <w:sz w:val="28"/>
                <w:szCs w:val="28"/>
              </w:rPr>
              <w:t>ления страховых взн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сов, руб.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 взноса, руб.</w:t>
            </w:r>
          </w:p>
        </w:tc>
      </w:tr>
      <w:tr w:rsidR="001C6325" w:rsidRPr="001C6325" w:rsidTr="001C632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4</w:t>
            </w:r>
          </w:p>
        </w:tc>
      </w:tr>
      <w:tr w:rsidR="001C6325" w:rsidRPr="001C6325" w:rsidTr="001C6325">
        <w:tc>
          <w:tcPr>
            <w:tcW w:w="680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Страховые взносы в Пенсионный фонд Российской Федерации, вс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го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80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Страховые взносы в Фонд социального страхования Российской Ф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дерации, всего</w:t>
            </w:r>
          </w:p>
        </w:tc>
        <w:tc>
          <w:tcPr>
            <w:tcW w:w="3153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80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80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8500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Страховые взносы в Федеральный фонд обязательного медицинск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го страхования, всего</w:t>
            </w:r>
          </w:p>
        </w:tc>
        <w:tc>
          <w:tcPr>
            <w:tcW w:w="3153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80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0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3153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80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--------------------------------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57" w:name="P1256"/>
      <w:bookmarkEnd w:id="57"/>
      <w:r w:rsidRPr="001C6325">
        <w:rPr>
          <w:rFonts w:eastAsia="Calibri"/>
          <w:sz w:val="28"/>
          <w:szCs w:val="28"/>
          <w:lang w:eastAsia="en-US"/>
        </w:rPr>
        <w:t>&lt;*&gt; Указываются страховые тарифы, дифференцированные по классам профессионального риска, установленные Фед</w:t>
      </w:r>
      <w:r w:rsidRPr="001C6325">
        <w:rPr>
          <w:rFonts w:eastAsia="Calibri"/>
          <w:sz w:val="28"/>
          <w:szCs w:val="28"/>
          <w:lang w:eastAsia="en-US"/>
        </w:rPr>
        <w:t>е</w:t>
      </w:r>
      <w:r w:rsidRPr="001C6325">
        <w:rPr>
          <w:rFonts w:eastAsia="Calibri"/>
          <w:sz w:val="28"/>
          <w:szCs w:val="28"/>
          <w:lang w:eastAsia="en-US"/>
        </w:rPr>
        <w:t xml:space="preserve">ральным </w:t>
      </w:r>
      <w:hyperlink r:id="rId48" w:history="1">
        <w:r w:rsidRPr="001C632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1C6325">
        <w:rPr>
          <w:rFonts w:eastAsia="Calibri"/>
          <w:sz w:val="28"/>
          <w:szCs w:val="28"/>
          <w:lang w:eastAsia="en-US"/>
        </w:rPr>
        <w:t xml:space="preserve"> от 22 декабря 2005 г. № 179-ФЗ «О страховых тарифах на обязательное социальное страхование от  несчастных случаев на производстве и профессиональных заболеваний на 2006 год» (Собрание законодательства Ро</w:t>
      </w:r>
      <w:r w:rsidRPr="001C6325">
        <w:rPr>
          <w:rFonts w:eastAsia="Calibri"/>
          <w:sz w:val="28"/>
          <w:szCs w:val="28"/>
          <w:lang w:eastAsia="en-US"/>
        </w:rPr>
        <w:t>с</w:t>
      </w:r>
      <w:r w:rsidRPr="001C6325">
        <w:rPr>
          <w:rFonts w:eastAsia="Calibri"/>
          <w:sz w:val="28"/>
          <w:szCs w:val="28"/>
          <w:lang w:eastAsia="en-US"/>
        </w:rPr>
        <w:t>сийской Федерации, 2005, № 52, ст. 5592; 2015, № 51, ст.7233).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2. Расчеты (обоснования) расходов на социальные и иные выплаты населению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663"/>
        <w:gridCol w:w="2410"/>
        <w:gridCol w:w="1984"/>
        <w:gridCol w:w="3119"/>
      </w:tblGrid>
      <w:tr w:rsidR="001C6325" w:rsidRPr="001C6325" w:rsidTr="001C6325">
        <w:tc>
          <w:tcPr>
            <w:tcW w:w="85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Размер одной в</w:t>
            </w:r>
            <w:r w:rsidRPr="001C6325">
              <w:rPr>
                <w:sz w:val="28"/>
                <w:szCs w:val="28"/>
              </w:rPr>
              <w:t>ы</w:t>
            </w:r>
            <w:r w:rsidRPr="001C6325">
              <w:rPr>
                <w:sz w:val="28"/>
                <w:szCs w:val="28"/>
              </w:rPr>
              <w:t>платы,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выплат в год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Общая сумма выплат, руб. (</w:t>
            </w:r>
            <w:hyperlink w:anchor="P1276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277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rPr>
          <w:trHeight w:val="307"/>
        </w:trPr>
        <w:tc>
          <w:tcPr>
            <w:tcW w:w="85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8" w:name="P1276"/>
            <w:bookmarkEnd w:id="58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9" w:name="P1277"/>
            <w:bookmarkEnd w:id="59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3. Расчет (обоснование) расходов на уплату налогов, сборов и иных платежей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7309"/>
        <w:gridCol w:w="1843"/>
        <w:gridCol w:w="1276"/>
        <w:gridCol w:w="3969"/>
      </w:tblGrid>
      <w:tr w:rsidR="001C6325" w:rsidRPr="001C6325" w:rsidTr="001C6325">
        <w:tc>
          <w:tcPr>
            <w:tcW w:w="737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Налоговая база,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Ставка налога, %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 исчисленного налога, подлежащего уплате, руб. (</w:t>
            </w:r>
            <w:hyperlink w:anchor="P1308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309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/ 100)</w:t>
            </w:r>
          </w:p>
        </w:tc>
      </w:tr>
      <w:tr w:rsidR="001C6325" w:rsidRPr="001C6325" w:rsidTr="001C6325">
        <w:tc>
          <w:tcPr>
            <w:tcW w:w="737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0" w:name="P1308"/>
            <w:bookmarkEnd w:id="60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1" w:name="P1309"/>
            <w:bookmarkEnd w:id="61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4. Расчет (обоснование) расходов на безвозмездные перечисления организациям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6402"/>
        <w:gridCol w:w="2410"/>
        <w:gridCol w:w="2244"/>
        <w:gridCol w:w="3284"/>
      </w:tblGrid>
      <w:tr w:rsidR="001C6325" w:rsidRPr="001C6325" w:rsidTr="001C6325">
        <w:tc>
          <w:tcPr>
            <w:tcW w:w="79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6402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Размер одной в</w:t>
            </w:r>
            <w:r w:rsidRPr="001C6325">
              <w:rPr>
                <w:sz w:val="28"/>
                <w:szCs w:val="28"/>
              </w:rPr>
              <w:t>ы</w:t>
            </w:r>
            <w:r w:rsidRPr="001C6325">
              <w:rPr>
                <w:sz w:val="28"/>
                <w:szCs w:val="28"/>
              </w:rPr>
              <w:t>платы, руб.</w:t>
            </w:r>
          </w:p>
        </w:tc>
        <w:tc>
          <w:tcPr>
            <w:tcW w:w="224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в</w:t>
            </w:r>
            <w:r w:rsidRPr="001C6325">
              <w:rPr>
                <w:sz w:val="28"/>
                <w:szCs w:val="28"/>
              </w:rPr>
              <w:t>ы</w:t>
            </w:r>
            <w:r w:rsidRPr="001C6325">
              <w:rPr>
                <w:sz w:val="28"/>
                <w:szCs w:val="28"/>
              </w:rPr>
              <w:t>плат в год</w:t>
            </w:r>
          </w:p>
        </w:tc>
        <w:tc>
          <w:tcPr>
            <w:tcW w:w="328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Общая сумма выплат, руб. (</w:t>
            </w:r>
            <w:hyperlink w:anchor="P1340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341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79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2" w:name="P1340"/>
            <w:bookmarkEnd w:id="62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3" w:name="P1341"/>
            <w:bookmarkEnd w:id="63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widowControl w:val="0"/>
        <w:spacing w:line="240" w:lineRule="exact"/>
        <w:jc w:val="center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5. Расчет (обоснование) прочих расходов (кроме расходов на закупку товаров, работ, услуг)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40"/>
        <w:gridCol w:w="1939"/>
        <w:gridCol w:w="1800"/>
        <w:gridCol w:w="2880"/>
      </w:tblGrid>
      <w:tr w:rsidR="001C6325" w:rsidRPr="001C6325" w:rsidTr="001C6325">
        <w:tc>
          <w:tcPr>
            <w:tcW w:w="82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Размер одной </w:t>
            </w:r>
            <w:r w:rsidRPr="001C6325">
              <w:rPr>
                <w:sz w:val="28"/>
                <w:szCs w:val="28"/>
              </w:rPr>
              <w:lastRenderedPageBreak/>
              <w:t>выплаты, руб.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lastRenderedPageBreak/>
              <w:t xml:space="preserve">Количество </w:t>
            </w:r>
            <w:r w:rsidRPr="001C6325">
              <w:rPr>
                <w:sz w:val="28"/>
                <w:szCs w:val="28"/>
              </w:rPr>
              <w:lastRenderedPageBreak/>
              <w:t>выплат в год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lastRenderedPageBreak/>
              <w:t xml:space="preserve">Общая сумма выплат, </w:t>
            </w:r>
            <w:r w:rsidRPr="001C6325">
              <w:rPr>
                <w:sz w:val="28"/>
                <w:szCs w:val="28"/>
              </w:rPr>
              <w:lastRenderedPageBreak/>
              <w:t>руб. (</w:t>
            </w:r>
            <w:hyperlink w:anchor="P1372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373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82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4" w:name="P1372"/>
            <w:bookmarkEnd w:id="64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5" w:name="P1373"/>
            <w:bookmarkEnd w:id="65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 Расчет (обоснование) расходов на закупку товаров, работ, услуг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Код видов расходов ________________________________________________________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Источник финансового обеспечения __________________________________________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6.1. Расчет (обоснование) расходов на оплату услуг связи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165"/>
        <w:gridCol w:w="1399"/>
        <w:gridCol w:w="1620"/>
        <w:gridCol w:w="1672"/>
        <w:gridCol w:w="1786"/>
      </w:tblGrid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ство н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меров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платежей в год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Стоимость за единицу, руб.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406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407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408" w:history="1">
              <w:r w:rsidRPr="001C6325">
                <w:rPr>
                  <w:sz w:val="28"/>
                  <w:szCs w:val="28"/>
                </w:rPr>
                <w:t>гр. 5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8165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6" w:name="P1406"/>
            <w:bookmarkEnd w:id="66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7" w:name="P1407"/>
            <w:bookmarkEnd w:id="67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8" w:name="P1408"/>
            <w:bookmarkEnd w:id="68"/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</w:tr>
      <w:tr w:rsidR="001C6325" w:rsidRPr="001C6325" w:rsidTr="001C6325"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6.2. Расчет (обоснование) расходов на оплату транспортных услуг</w:t>
      </w: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1"/>
        <w:gridCol w:w="2268"/>
        <w:gridCol w:w="2410"/>
        <w:gridCol w:w="2835"/>
      </w:tblGrid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услуг перевозки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Цена услуги пер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возки,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438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439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9" w:name="P1438"/>
            <w:bookmarkEnd w:id="69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0" w:name="P1439"/>
            <w:bookmarkEnd w:id="70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lastRenderedPageBreak/>
        <w:t>6.3. Расчет (обоснование) расходов на оплату коммунальных услуг</w:t>
      </w: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881"/>
        <w:gridCol w:w="1531"/>
        <w:gridCol w:w="1531"/>
        <w:gridCol w:w="1361"/>
        <w:gridCol w:w="2240"/>
      </w:tblGrid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Размер п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требления ресурсов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Тариф (с учетом НДС), руб.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Индекс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ция, %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472" w:history="1">
              <w:r w:rsidRPr="001C6325">
                <w:rPr>
                  <w:sz w:val="28"/>
                  <w:szCs w:val="28"/>
                </w:rPr>
                <w:t>гр. 4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473" w:history="1">
              <w:r w:rsidRPr="001C6325">
                <w:rPr>
                  <w:sz w:val="28"/>
                  <w:szCs w:val="28"/>
                </w:rPr>
                <w:t>гр. 5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474" w:history="1">
              <w:r w:rsidRPr="001C6325">
                <w:rPr>
                  <w:sz w:val="28"/>
                  <w:szCs w:val="28"/>
                </w:rPr>
                <w:t>гр. 6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1" w:name="P1472"/>
            <w:bookmarkEnd w:id="71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2" w:name="P1473"/>
            <w:bookmarkEnd w:id="72"/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3" w:name="P1474"/>
            <w:bookmarkEnd w:id="73"/>
            <w:r w:rsidRPr="001C6325">
              <w:rPr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6.4. Расчет (обоснование) расходов на оплату аренды имущества</w:t>
      </w: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881"/>
        <w:gridCol w:w="1418"/>
        <w:gridCol w:w="1984"/>
        <w:gridCol w:w="3261"/>
      </w:tblGrid>
      <w:tr w:rsidR="001C6325" w:rsidRPr="001C6325" w:rsidTr="001C6325">
        <w:tc>
          <w:tcPr>
            <w:tcW w:w="62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88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ство</w:t>
            </w:r>
          </w:p>
        </w:tc>
        <w:tc>
          <w:tcPr>
            <w:tcW w:w="1984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Ставка арен</w:t>
            </w:r>
            <w:r w:rsidRPr="001C6325">
              <w:rPr>
                <w:sz w:val="28"/>
                <w:szCs w:val="28"/>
              </w:rPr>
              <w:t>д</w:t>
            </w:r>
            <w:r w:rsidRPr="001C6325">
              <w:rPr>
                <w:sz w:val="28"/>
                <w:szCs w:val="28"/>
              </w:rPr>
              <w:t>ной платы</w:t>
            </w:r>
          </w:p>
        </w:tc>
        <w:tc>
          <w:tcPr>
            <w:tcW w:w="3261" w:type="dxa"/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Стоимость с учетом НДС, руб.</w:t>
            </w:r>
          </w:p>
        </w:tc>
      </w:tr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6</w:t>
            </w: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6.5. Расчет (обоснование) расходов на оплату работ, услуг по содержанию имущества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40"/>
        <w:gridCol w:w="1559"/>
        <w:gridCol w:w="2155"/>
        <w:gridCol w:w="2948"/>
      </w:tblGrid>
      <w:tr w:rsidR="001C6325" w:rsidRPr="001C6325" w:rsidTr="001C63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Объект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р</w:t>
            </w:r>
            <w:r w:rsidRPr="001C6325">
              <w:rPr>
                <w:sz w:val="28"/>
                <w:szCs w:val="28"/>
              </w:rPr>
              <w:t>а</w:t>
            </w:r>
            <w:r w:rsidRPr="001C6325">
              <w:rPr>
                <w:sz w:val="28"/>
                <w:szCs w:val="28"/>
              </w:rPr>
              <w:t>бот (услуг)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Стоимость работ (услуг), руб.</w:t>
            </w:r>
          </w:p>
        </w:tc>
      </w:tr>
      <w:tr w:rsidR="001C6325" w:rsidRPr="001C6325" w:rsidTr="001C63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lastRenderedPageBreak/>
        <w:t>6.6. Расчет (обоснование) расходов на оплату прочих работ, услуг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0149"/>
        <w:gridCol w:w="1809"/>
        <w:gridCol w:w="2552"/>
      </w:tblGrid>
      <w:tr w:rsidR="001C6325" w:rsidRPr="001C6325" w:rsidTr="001C6325">
        <w:tc>
          <w:tcPr>
            <w:tcW w:w="624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10149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09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2552" w:type="dxa"/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Стоимость услуги, руб.</w:t>
            </w:r>
          </w:p>
        </w:tc>
      </w:tr>
      <w:tr w:rsidR="001C6325" w:rsidRPr="001C6325" w:rsidTr="001C6325">
        <w:tc>
          <w:tcPr>
            <w:tcW w:w="62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1014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4</w:t>
            </w:r>
          </w:p>
        </w:tc>
      </w:tr>
      <w:tr w:rsidR="001C6325" w:rsidRPr="001C6325" w:rsidTr="001C63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25" w:rsidRPr="001C6325" w:rsidRDefault="001C6325" w:rsidP="001C63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6325">
        <w:rPr>
          <w:rFonts w:eastAsia="Calibri"/>
          <w:sz w:val="28"/>
          <w:szCs w:val="28"/>
          <w:lang w:eastAsia="en-US"/>
        </w:rPr>
        <w:t>6.7. Расчет (обоснование) расходов на приобретение основных средств, материальных запасов</w:t>
      </w:r>
    </w:p>
    <w:p w:rsidR="001C6325" w:rsidRPr="001C6325" w:rsidRDefault="001C6325" w:rsidP="001C6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214"/>
        <w:gridCol w:w="1417"/>
        <w:gridCol w:w="1644"/>
        <w:gridCol w:w="2031"/>
      </w:tblGrid>
      <w:tr w:rsidR="001C6325" w:rsidRPr="001C6325" w:rsidTr="001C6325">
        <w:tc>
          <w:tcPr>
            <w:tcW w:w="82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N </w:t>
            </w:r>
            <w:proofErr w:type="gramStart"/>
            <w:r w:rsidRPr="001C6325">
              <w:rPr>
                <w:sz w:val="28"/>
                <w:szCs w:val="28"/>
              </w:rPr>
              <w:t>п</w:t>
            </w:r>
            <w:proofErr w:type="gramEnd"/>
            <w:r w:rsidRPr="001C6325">
              <w:rPr>
                <w:sz w:val="28"/>
                <w:szCs w:val="28"/>
              </w:rPr>
              <w:t>/п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Колич</w:t>
            </w:r>
            <w:r w:rsidRPr="001C6325">
              <w:rPr>
                <w:sz w:val="28"/>
                <w:szCs w:val="28"/>
              </w:rPr>
              <w:t>е</w:t>
            </w:r>
            <w:r w:rsidRPr="001C6325">
              <w:rPr>
                <w:sz w:val="28"/>
                <w:szCs w:val="28"/>
              </w:rPr>
              <w:t>ство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Средняя стоимость, руб.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Сумма, руб. (</w:t>
            </w:r>
            <w:hyperlink w:anchor="P1590" w:history="1">
              <w:r w:rsidRPr="001C6325">
                <w:rPr>
                  <w:sz w:val="28"/>
                  <w:szCs w:val="28"/>
                </w:rPr>
                <w:t>гр. 2</w:t>
              </w:r>
            </w:hyperlink>
            <w:r w:rsidRPr="001C6325">
              <w:rPr>
                <w:sz w:val="28"/>
                <w:szCs w:val="28"/>
              </w:rPr>
              <w:t xml:space="preserve"> x </w:t>
            </w:r>
            <w:hyperlink w:anchor="P1591" w:history="1">
              <w:r w:rsidRPr="001C6325">
                <w:rPr>
                  <w:sz w:val="28"/>
                  <w:szCs w:val="28"/>
                </w:rPr>
                <w:t>гр. 3</w:t>
              </w:r>
            </w:hyperlink>
            <w:r w:rsidRPr="001C6325">
              <w:rPr>
                <w:sz w:val="28"/>
                <w:szCs w:val="28"/>
              </w:rPr>
              <w:t>)</w:t>
            </w:r>
          </w:p>
        </w:tc>
      </w:tr>
      <w:tr w:rsidR="001C6325" w:rsidRPr="001C6325" w:rsidTr="001C6325">
        <w:tc>
          <w:tcPr>
            <w:tcW w:w="828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4" w:name="P1590"/>
            <w:bookmarkEnd w:id="74"/>
            <w:r w:rsidRPr="001C6325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5" w:name="P1591"/>
            <w:bookmarkEnd w:id="75"/>
            <w:r w:rsidRPr="001C6325">
              <w:rPr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5</w:t>
            </w:r>
          </w:p>
        </w:tc>
      </w:tr>
      <w:tr w:rsidR="001C6325" w:rsidRPr="001C6325" w:rsidTr="001C6325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6325" w:rsidRPr="001C6325" w:rsidTr="001C632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1C6325" w:rsidRPr="001C6325" w:rsidRDefault="001C6325" w:rsidP="001C6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6325" w:rsidRPr="001C6325" w:rsidRDefault="001C6325" w:rsidP="001C6325">
      <w:pPr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41"/>
        <w:gridCol w:w="236"/>
        <w:gridCol w:w="1080"/>
        <w:gridCol w:w="720"/>
        <w:gridCol w:w="236"/>
        <w:gridCol w:w="1744"/>
        <w:gridCol w:w="1443"/>
      </w:tblGrid>
      <w:tr w:rsidR="001C6325" w:rsidRPr="001C6325" w:rsidTr="001C6325">
        <w:trPr>
          <w:trHeight w:val="70"/>
        </w:trPr>
        <w:tc>
          <w:tcPr>
            <w:tcW w:w="4677" w:type="dxa"/>
            <w:gridSpan w:val="2"/>
            <w:shd w:val="clear" w:color="auto" w:fill="auto"/>
          </w:tcPr>
          <w:p w:rsidR="001C6325" w:rsidRPr="001C6325" w:rsidRDefault="001C6325" w:rsidP="001C6325">
            <w:pPr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rPr>
          <w:trHeight w:val="70"/>
        </w:trPr>
        <w:tc>
          <w:tcPr>
            <w:tcW w:w="4677" w:type="dxa"/>
            <w:gridSpan w:val="2"/>
            <w:shd w:val="clear" w:color="auto" w:fill="auto"/>
          </w:tcPr>
          <w:p w:rsidR="001C6325" w:rsidRPr="001C6325" w:rsidRDefault="001C6325" w:rsidP="001C63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</w:tr>
      <w:tr w:rsidR="001C6325" w:rsidRPr="001C6325" w:rsidTr="001C6325">
        <w:trPr>
          <w:trHeight w:val="70"/>
        </w:trPr>
        <w:tc>
          <w:tcPr>
            <w:tcW w:w="4441" w:type="dxa"/>
            <w:tcBorders>
              <w:top w:val="single" w:sz="4" w:space="0" w:color="auto"/>
            </w:tcBorders>
            <w:shd w:val="clear" w:color="auto" w:fill="auto"/>
          </w:tcPr>
          <w:p w:rsidR="001C6325" w:rsidRPr="001C6325" w:rsidRDefault="001C6325" w:rsidP="001C6325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1C6325" w:rsidRPr="001C6325" w:rsidRDefault="001C6325" w:rsidP="001C63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(расшифровка подписи)</w:t>
            </w:r>
          </w:p>
        </w:tc>
      </w:tr>
      <w:tr w:rsidR="001C6325" w:rsidRPr="001C6325" w:rsidTr="001C6325">
        <w:trPr>
          <w:trHeight w:val="70"/>
        </w:trPr>
        <w:tc>
          <w:tcPr>
            <w:tcW w:w="4677" w:type="dxa"/>
            <w:gridSpan w:val="2"/>
            <w:shd w:val="clear" w:color="auto" w:fill="auto"/>
          </w:tcPr>
          <w:p w:rsidR="001C6325" w:rsidRPr="001C6325" w:rsidRDefault="001C6325" w:rsidP="001C6325">
            <w:pPr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«___»_______________20__г.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C6325" w:rsidRPr="001C6325" w:rsidRDefault="001C6325" w:rsidP="001C6325">
            <w:pPr>
              <w:jc w:val="both"/>
              <w:rPr>
                <w:sz w:val="28"/>
                <w:szCs w:val="28"/>
              </w:rPr>
            </w:pPr>
          </w:p>
        </w:tc>
      </w:tr>
    </w:tbl>
    <w:p w:rsidR="00E94F97" w:rsidRDefault="00E94F97" w:rsidP="001C632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4F97" w:rsidRP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  <w:r w:rsidRPr="00E94F9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94F97" w:rsidRP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</w:p>
    <w:p w:rsidR="00E94F97" w:rsidRDefault="00E94F97" w:rsidP="00E94F97">
      <w:pPr>
        <w:widowControl w:val="0"/>
        <w:tabs>
          <w:tab w:val="left" w:pos="11880"/>
        </w:tabs>
        <w:spacing w:line="240" w:lineRule="exact"/>
        <w:ind w:left="8496"/>
        <w:jc w:val="center"/>
        <w:rPr>
          <w:sz w:val="28"/>
          <w:szCs w:val="28"/>
        </w:rPr>
      </w:pPr>
      <w:r w:rsidRPr="00E94F97">
        <w:rPr>
          <w:sz w:val="28"/>
          <w:szCs w:val="28"/>
        </w:rPr>
        <w:t>к Порядку с</w:t>
      </w:r>
      <w:r w:rsidR="00B577F1">
        <w:rPr>
          <w:sz w:val="28"/>
          <w:szCs w:val="28"/>
        </w:rPr>
        <w:t>оставления и утверждения плана</w:t>
      </w:r>
      <w:r w:rsidRPr="00E94F97">
        <w:rPr>
          <w:sz w:val="28"/>
          <w:szCs w:val="28"/>
        </w:rPr>
        <w:t xml:space="preserve"> финансово-хозя</w:t>
      </w:r>
      <w:r w:rsidR="00B577F1">
        <w:rPr>
          <w:sz w:val="28"/>
          <w:szCs w:val="28"/>
        </w:rPr>
        <w:t>йственной деятельности</w:t>
      </w:r>
      <w:r w:rsidRPr="00E94F97">
        <w:rPr>
          <w:sz w:val="28"/>
          <w:szCs w:val="28"/>
        </w:rPr>
        <w:t xml:space="preserve"> муниц</w:t>
      </w:r>
      <w:r w:rsidRPr="00E94F97">
        <w:rPr>
          <w:sz w:val="28"/>
          <w:szCs w:val="28"/>
        </w:rPr>
        <w:t>и</w:t>
      </w:r>
      <w:r w:rsidRPr="00E94F97">
        <w:rPr>
          <w:sz w:val="28"/>
          <w:szCs w:val="28"/>
        </w:rPr>
        <w:t>пальных бюджетных и автономных учреждений, нахо</w:t>
      </w:r>
      <w:r w:rsidR="00B577F1">
        <w:rPr>
          <w:sz w:val="28"/>
          <w:szCs w:val="28"/>
        </w:rPr>
        <w:t>дящихся в ведении</w:t>
      </w:r>
      <w:r w:rsidRPr="00E94F97">
        <w:rPr>
          <w:sz w:val="28"/>
          <w:szCs w:val="28"/>
        </w:rPr>
        <w:t xml:space="preserve"> администрации Андр</w:t>
      </w:r>
      <w:r w:rsidRPr="00E94F97">
        <w:rPr>
          <w:sz w:val="28"/>
          <w:szCs w:val="28"/>
        </w:rPr>
        <w:t>о</w:t>
      </w:r>
      <w:r w:rsidRPr="00E94F97">
        <w:rPr>
          <w:sz w:val="28"/>
          <w:szCs w:val="28"/>
        </w:rPr>
        <w:t>п</w:t>
      </w:r>
      <w:r w:rsidR="00B577F1">
        <w:rPr>
          <w:sz w:val="28"/>
          <w:szCs w:val="28"/>
        </w:rPr>
        <w:t>овского</w:t>
      </w:r>
      <w:r w:rsidRPr="00E94F97">
        <w:rPr>
          <w:sz w:val="28"/>
          <w:szCs w:val="28"/>
        </w:rPr>
        <w:t xml:space="preserve"> муниципального округа Ставро</w:t>
      </w:r>
      <w:r>
        <w:rPr>
          <w:sz w:val="28"/>
          <w:szCs w:val="28"/>
        </w:rPr>
        <w:t>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E94F97">
        <w:rPr>
          <w:sz w:val="28"/>
          <w:szCs w:val="28"/>
        </w:rPr>
        <w:t>края</w:t>
      </w:r>
    </w:p>
    <w:p w:rsidR="00101B68" w:rsidRPr="001C6325" w:rsidRDefault="00101B68" w:rsidP="00101B68">
      <w:pPr>
        <w:ind w:left="8505"/>
        <w:rPr>
          <w:sz w:val="28"/>
          <w:szCs w:val="28"/>
        </w:rPr>
      </w:pPr>
      <w:proofErr w:type="spellStart"/>
      <w:r w:rsidRPr="001C6325">
        <w:rPr>
          <w:sz w:val="28"/>
          <w:szCs w:val="28"/>
        </w:rPr>
        <w:t>го</w:t>
      </w:r>
      <w:proofErr w:type="spellEnd"/>
      <w:r w:rsidRPr="001C6325">
        <w:rPr>
          <w:sz w:val="28"/>
          <w:szCs w:val="28"/>
        </w:rPr>
        <w:t xml:space="preserve"> края </w:t>
      </w:r>
      <w:proofErr w:type="gramStart"/>
      <w:r w:rsidRPr="001C6325">
        <w:rPr>
          <w:sz w:val="28"/>
          <w:szCs w:val="28"/>
        </w:rPr>
        <w:t>от</w:t>
      </w:r>
      <w:proofErr w:type="gramEnd"/>
      <w:r w:rsidRPr="001C6325">
        <w:rPr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="8714" w:tblpYSpec="top"/>
        <w:tblW w:w="6771" w:type="dxa"/>
        <w:tblLayout w:type="fixed"/>
        <w:tblLook w:val="04A0" w:firstRow="1" w:lastRow="0" w:firstColumn="1" w:lastColumn="0" w:noHBand="0" w:noVBand="1"/>
      </w:tblPr>
      <w:tblGrid>
        <w:gridCol w:w="1651"/>
        <w:gridCol w:w="1651"/>
        <w:gridCol w:w="1801"/>
        <w:gridCol w:w="1668"/>
      </w:tblGrid>
      <w:tr w:rsidR="00101B68" w:rsidRPr="001C6325" w:rsidTr="008A3426">
        <w:trPr>
          <w:trHeight w:val="441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УТВЕРЖДАЮ:</w:t>
            </w:r>
          </w:p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</w:p>
        </w:tc>
      </w:tr>
      <w:tr w:rsidR="00101B68" w:rsidRPr="001C6325" w:rsidTr="008A3426">
        <w:trPr>
          <w:trHeight w:val="335"/>
        </w:trPr>
        <w:tc>
          <w:tcPr>
            <w:tcW w:w="67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(наименование должности лица, утверждающего д</w:t>
            </w:r>
            <w:r w:rsidRPr="001C6325">
              <w:rPr>
                <w:sz w:val="28"/>
                <w:szCs w:val="28"/>
              </w:rPr>
              <w:t>о</w:t>
            </w:r>
            <w:r w:rsidRPr="001C6325">
              <w:rPr>
                <w:sz w:val="28"/>
                <w:szCs w:val="28"/>
              </w:rPr>
              <w:t>кумент)</w:t>
            </w:r>
          </w:p>
        </w:tc>
      </w:tr>
      <w:tr w:rsidR="00101B68" w:rsidRPr="001C6325" w:rsidTr="008A3426">
        <w:trPr>
          <w:trHeight w:val="459"/>
        </w:trPr>
        <w:tc>
          <w:tcPr>
            <w:tcW w:w="67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proofErr w:type="gramStart"/>
            <w:r w:rsidRPr="001C6325">
              <w:rPr>
                <w:sz w:val="28"/>
                <w:szCs w:val="28"/>
              </w:rPr>
              <w:t>(наименование органа - учредителя (учреждения)</w:t>
            </w:r>
            <w:proofErr w:type="gramEnd"/>
          </w:p>
        </w:tc>
      </w:tr>
      <w:tr w:rsidR="00101B68" w:rsidRPr="001C6325" w:rsidTr="008A3426">
        <w:trPr>
          <w:trHeight w:val="441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> </w:t>
            </w:r>
          </w:p>
        </w:tc>
      </w:tr>
      <w:tr w:rsidR="00101B68" w:rsidRPr="001C6325" w:rsidTr="008A3426">
        <w:trPr>
          <w:trHeight w:val="319"/>
        </w:trPr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   (подпись, расшифровка подписи)</w:t>
            </w:r>
          </w:p>
        </w:tc>
      </w:tr>
      <w:tr w:rsidR="00101B68" w:rsidRPr="001C6325" w:rsidTr="008A3426">
        <w:trPr>
          <w:trHeight w:val="25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68" w:rsidRPr="001C6325" w:rsidRDefault="00101B68" w:rsidP="008A3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B68" w:rsidRPr="001C6325" w:rsidRDefault="00101B68" w:rsidP="008A3426">
            <w:pPr>
              <w:rPr>
                <w:sz w:val="28"/>
                <w:szCs w:val="28"/>
              </w:rPr>
            </w:pPr>
            <w:r w:rsidRPr="001C6325">
              <w:rPr>
                <w:sz w:val="28"/>
                <w:szCs w:val="28"/>
              </w:rPr>
              <w:t xml:space="preserve">  «__» _________________ 20__ г.</w:t>
            </w:r>
          </w:p>
          <w:p w:rsidR="00101B68" w:rsidRPr="001C6325" w:rsidRDefault="00101B68" w:rsidP="008A3426">
            <w:pPr>
              <w:rPr>
                <w:sz w:val="28"/>
                <w:szCs w:val="28"/>
              </w:rPr>
            </w:pPr>
          </w:p>
        </w:tc>
      </w:tr>
    </w:tbl>
    <w:p w:rsidR="00101B68" w:rsidRPr="001C6325" w:rsidRDefault="00101B68" w:rsidP="00101B68">
      <w:pPr>
        <w:rPr>
          <w:vanish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B577F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СВЕДЕНИЯ</w:t>
      </w:r>
    </w:p>
    <w:p w:rsidR="003C55EA" w:rsidRPr="005329CB" w:rsidRDefault="003C55EA" w:rsidP="00B577F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ОБ ОПЕРАЦИЯХ С ЦЕЛЕВЫМИ СУБСИДИЯМИ НА 20__ Г.</w:t>
      </w:r>
    </w:p>
    <w:p w:rsidR="003C55EA" w:rsidRPr="003C55EA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6"/>
        <w:gridCol w:w="3796"/>
        <w:gridCol w:w="3630"/>
        <w:gridCol w:w="1403"/>
      </w:tblGrid>
      <w:tr w:rsidR="003C55EA" w:rsidRPr="003C55EA" w:rsidTr="00E94F97">
        <w:trPr>
          <w:trHeight w:val="147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КОДЫ</w:t>
            </w:r>
          </w:p>
        </w:tc>
      </w:tr>
      <w:tr w:rsidR="003C55EA" w:rsidRPr="003C55EA" w:rsidTr="00E94F97">
        <w:trPr>
          <w:trHeight w:val="147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 xml:space="preserve">Форма по </w:t>
            </w:r>
            <w:hyperlink r:id="rId49" w:tooltip="&quot;ОК 011-93. Общероссийский классификатор управленческой документации&quot; (утв. Постановлением Госстандарта России от 30.12.1993 N 299) (ред. от 13.09.2024){КонсультантПлюс}" w:history="1">
              <w:r w:rsidRPr="003C55EA">
                <w:rPr>
                  <w:rFonts w:eastAsiaTheme="minorEastAsia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0501016</w:t>
            </w:r>
          </w:p>
        </w:tc>
      </w:tr>
      <w:tr w:rsidR="003C55EA" w:rsidRPr="003C55EA" w:rsidTr="00E94F97">
        <w:trPr>
          <w:trHeight w:val="147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от "__" ______ 20__ г.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147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Дата составления предыдущих Сведений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147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по Сводному Реестру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4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Номер лицевого счета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82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ИНН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4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КПП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82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по Сводному Реестру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4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Номер лицевого счета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576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КПП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377"/>
        </w:trPr>
        <w:tc>
          <w:tcPr>
            <w:tcW w:w="5116" w:type="dxa"/>
            <w:vMerge w:val="restart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Наименование органа, осуществляющего фун</w:t>
            </w:r>
            <w:r w:rsidRPr="003C55EA">
              <w:rPr>
                <w:rFonts w:eastAsiaTheme="minorEastAsia"/>
                <w:sz w:val="24"/>
                <w:szCs w:val="24"/>
              </w:rPr>
              <w:t>к</w:t>
            </w:r>
            <w:r w:rsidRPr="003C55EA">
              <w:rPr>
                <w:rFonts w:eastAsiaTheme="minorEastAsia"/>
                <w:sz w:val="24"/>
                <w:szCs w:val="24"/>
              </w:rPr>
              <w:t>ции и полномочия учредителя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Глава по БК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147"/>
        </w:trPr>
        <w:tc>
          <w:tcPr>
            <w:tcW w:w="5116" w:type="dxa"/>
            <w:vMerge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Номер лицевого счета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1129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Наименование территориального органа Фед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рального казначейства, осуществляющего вед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ние лицевого счета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по КОФК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82"/>
        </w:trPr>
        <w:tc>
          <w:tcPr>
            <w:tcW w:w="5116" w:type="dxa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 xml:space="preserve">Единица измерения: </w:t>
            </w:r>
            <w:proofErr w:type="spellStart"/>
            <w:r w:rsidRPr="003C55EA">
              <w:rPr>
                <w:rFonts w:eastAsiaTheme="minorEastAsia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 xml:space="preserve">по </w:t>
            </w:r>
            <w:hyperlink r:id="rId50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3C55EA">
                <w:rPr>
                  <w:rFonts w:eastAsiaTheme="minorEastAsia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383</w:t>
            </w:r>
          </w:p>
        </w:tc>
      </w:tr>
    </w:tbl>
    <w:p w:rsidR="003C55EA" w:rsidRPr="003C55EA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C55EA" w:rsidRPr="003C55EA" w:rsidRDefault="003C55EA" w:rsidP="003C55E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  <w:sectPr w:rsidR="003C55EA" w:rsidRPr="003C55EA" w:rsidSect="00B577F1">
          <w:pgSz w:w="16838" w:h="11906" w:orient="landscape"/>
          <w:pgMar w:top="1985" w:right="1134" w:bottom="567" w:left="1134" w:header="567" w:footer="0" w:gutter="0"/>
          <w:cols w:space="720"/>
          <w:noEndnote/>
          <w:docGrid w:linePitch="299"/>
        </w:sectPr>
      </w:pPr>
    </w:p>
    <w:tbl>
      <w:tblPr>
        <w:tblW w:w="14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6"/>
        <w:gridCol w:w="729"/>
        <w:gridCol w:w="608"/>
        <w:gridCol w:w="852"/>
        <w:gridCol w:w="790"/>
        <w:gridCol w:w="973"/>
        <w:gridCol w:w="1034"/>
        <w:gridCol w:w="1460"/>
        <w:gridCol w:w="1946"/>
        <w:gridCol w:w="973"/>
        <w:gridCol w:w="1277"/>
        <w:gridCol w:w="790"/>
      </w:tblGrid>
      <w:tr w:rsidR="003C55EA" w:rsidRPr="003C55EA" w:rsidTr="00E94F97">
        <w:trPr>
          <w:trHeight w:val="280"/>
        </w:trPr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lastRenderedPageBreak/>
              <w:t>Целевые субсидии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Соглашение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Иде</w:t>
            </w:r>
            <w:r w:rsidRPr="003C55EA">
              <w:rPr>
                <w:rFonts w:eastAsiaTheme="minorEastAsia"/>
                <w:sz w:val="24"/>
                <w:szCs w:val="24"/>
              </w:rPr>
              <w:t>н</w:t>
            </w:r>
            <w:r w:rsidRPr="003C55EA">
              <w:rPr>
                <w:rFonts w:eastAsiaTheme="minorEastAsia"/>
                <w:sz w:val="24"/>
                <w:szCs w:val="24"/>
              </w:rPr>
              <w:t>тиф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катор согл</w:t>
            </w:r>
            <w:r w:rsidRPr="003C55EA">
              <w:rPr>
                <w:rFonts w:eastAsiaTheme="minorEastAsia"/>
                <w:sz w:val="24"/>
                <w:szCs w:val="24"/>
              </w:rPr>
              <w:t>а</w:t>
            </w:r>
            <w:r w:rsidRPr="003C55EA">
              <w:rPr>
                <w:rFonts w:eastAsiaTheme="minorEastAsia"/>
                <w:sz w:val="24"/>
                <w:szCs w:val="24"/>
              </w:rPr>
              <w:t>шения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Уникал</w:t>
            </w:r>
            <w:r w:rsidRPr="003C55EA">
              <w:rPr>
                <w:rFonts w:eastAsiaTheme="minorEastAsia"/>
                <w:sz w:val="24"/>
                <w:szCs w:val="24"/>
              </w:rPr>
              <w:t>ь</w:t>
            </w:r>
            <w:r w:rsidRPr="003C55EA">
              <w:rPr>
                <w:rFonts w:eastAsiaTheme="minorEastAsia"/>
                <w:sz w:val="24"/>
                <w:szCs w:val="24"/>
              </w:rPr>
              <w:t>ный код объекта кап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тальн</w:t>
            </w:r>
            <w:r w:rsidRPr="003C55EA">
              <w:rPr>
                <w:rFonts w:eastAsiaTheme="minorEastAsia"/>
                <w:sz w:val="24"/>
                <w:szCs w:val="24"/>
              </w:rPr>
              <w:t>о</w:t>
            </w:r>
            <w:r w:rsidRPr="003C55EA">
              <w:rPr>
                <w:rFonts w:eastAsiaTheme="minorEastAsia"/>
                <w:sz w:val="24"/>
                <w:szCs w:val="24"/>
              </w:rPr>
              <w:t>го стро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тел</w:t>
            </w:r>
            <w:r w:rsidRPr="003C55EA">
              <w:rPr>
                <w:rFonts w:eastAsiaTheme="minorEastAsia"/>
                <w:sz w:val="24"/>
                <w:szCs w:val="24"/>
              </w:rPr>
              <w:t>ь</w:t>
            </w:r>
            <w:r w:rsidRPr="003C55EA">
              <w:rPr>
                <w:rFonts w:eastAsiaTheme="minorEastAsia"/>
                <w:sz w:val="24"/>
                <w:szCs w:val="24"/>
              </w:rPr>
              <w:t>ства, недв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жимого имущ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ства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Анал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тич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ский код поступл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ний/выплат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Разреше</w:t>
            </w:r>
            <w:r w:rsidRPr="003C55EA">
              <w:rPr>
                <w:rFonts w:eastAsiaTheme="minorEastAsia"/>
                <w:sz w:val="24"/>
                <w:szCs w:val="24"/>
              </w:rPr>
              <w:t>н</w:t>
            </w:r>
            <w:r w:rsidRPr="003C55EA">
              <w:rPr>
                <w:rFonts w:eastAsiaTheme="minorEastAsia"/>
                <w:sz w:val="24"/>
                <w:szCs w:val="24"/>
              </w:rPr>
              <w:t>ный к использов</w:t>
            </w:r>
            <w:r w:rsidRPr="003C55EA">
              <w:rPr>
                <w:rFonts w:eastAsiaTheme="minorEastAsia"/>
                <w:sz w:val="24"/>
                <w:szCs w:val="24"/>
              </w:rPr>
              <w:t>а</w:t>
            </w:r>
            <w:r w:rsidRPr="003C55EA">
              <w:rPr>
                <w:rFonts w:eastAsiaTheme="minorEastAsia"/>
                <w:sz w:val="24"/>
                <w:szCs w:val="24"/>
              </w:rPr>
              <w:t xml:space="preserve">нию остаток </w:t>
            </w:r>
            <w:proofErr w:type="gramStart"/>
            <w:r w:rsidRPr="003C55EA">
              <w:rPr>
                <w:rFonts w:eastAsiaTheme="minorEastAsia"/>
                <w:sz w:val="24"/>
                <w:szCs w:val="24"/>
              </w:rPr>
              <w:t>целевых</w:t>
            </w:r>
            <w:proofErr w:type="gramEnd"/>
            <w:r w:rsidRPr="003C55EA">
              <w:rPr>
                <w:rFonts w:eastAsiaTheme="minorEastAsia"/>
                <w:sz w:val="24"/>
                <w:szCs w:val="24"/>
              </w:rPr>
              <w:t xml:space="preserve"> субсидии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Сумма возврата дебиторской з</w:t>
            </w:r>
            <w:r w:rsidRPr="003C55EA">
              <w:rPr>
                <w:rFonts w:eastAsiaTheme="minorEastAsia"/>
                <w:sz w:val="24"/>
                <w:szCs w:val="24"/>
              </w:rPr>
              <w:t>а</w:t>
            </w:r>
            <w:r w:rsidRPr="003C55EA">
              <w:rPr>
                <w:rFonts w:eastAsiaTheme="minorEastAsia"/>
                <w:sz w:val="24"/>
                <w:szCs w:val="24"/>
              </w:rPr>
              <w:t>долженности прошлых лет, разрешенная к использованию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План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руемые посту</w:t>
            </w:r>
            <w:r w:rsidRPr="003C55EA">
              <w:rPr>
                <w:rFonts w:eastAsiaTheme="minorEastAsia"/>
                <w:sz w:val="24"/>
                <w:szCs w:val="24"/>
              </w:rPr>
              <w:t>п</w:t>
            </w:r>
            <w:r w:rsidRPr="003C55EA">
              <w:rPr>
                <w:rFonts w:eastAsiaTheme="minorEastAsia"/>
                <w:sz w:val="24"/>
                <w:szCs w:val="24"/>
              </w:rPr>
              <w:t>ления текущ</w:t>
            </w:r>
            <w:r w:rsidRPr="003C55EA">
              <w:rPr>
                <w:rFonts w:eastAsiaTheme="minorEastAsia"/>
                <w:sz w:val="24"/>
                <w:szCs w:val="24"/>
              </w:rPr>
              <w:t>е</w:t>
            </w:r>
            <w:r w:rsidRPr="003C55EA">
              <w:rPr>
                <w:rFonts w:eastAsiaTheme="minorEastAsia"/>
                <w:sz w:val="24"/>
                <w:szCs w:val="24"/>
              </w:rPr>
              <w:t>го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Итого к использ</w:t>
            </w:r>
            <w:r w:rsidRPr="003C55EA">
              <w:rPr>
                <w:rFonts w:eastAsiaTheme="minorEastAsia"/>
                <w:sz w:val="24"/>
                <w:szCs w:val="24"/>
              </w:rPr>
              <w:t>о</w:t>
            </w:r>
            <w:r w:rsidRPr="003C55EA">
              <w:rPr>
                <w:rFonts w:eastAsiaTheme="minorEastAsia"/>
                <w:sz w:val="24"/>
                <w:szCs w:val="24"/>
              </w:rPr>
              <w:t>ванию</w:t>
            </w:r>
          </w:p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(</w:t>
            </w:r>
            <w:hyperlink w:anchor="Par97" w:tooltip="8" w:history="1">
              <w:r w:rsidRPr="003C55EA">
                <w:rPr>
                  <w:rFonts w:eastAsiaTheme="minorEastAsia"/>
                  <w:color w:val="0000FF"/>
                  <w:sz w:val="24"/>
                  <w:szCs w:val="24"/>
                </w:rPr>
                <w:t>гр. 8</w:t>
              </w:r>
            </w:hyperlink>
            <w:r w:rsidRPr="003C55EA">
              <w:rPr>
                <w:rFonts w:eastAsiaTheme="minorEastAsia"/>
                <w:sz w:val="24"/>
                <w:szCs w:val="24"/>
              </w:rPr>
              <w:t xml:space="preserve"> + </w:t>
            </w:r>
            <w:hyperlink w:anchor="Par98" w:tooltip="9" w:history="1">
              <w:r w:rsidRPr="003C55EA">
                <w:rPr>
                  <w:rFonts w:eastAsiaTheme="minorEastAsia"/>
                  <w:color w:val="0000FF"/>
                  <w:sz w:val="24"/>
                  <w:szCs w:val="24"/>
                </w:rPr>
                <w:t>гр. 9</w:t>
              </w:r>
            </w:hyperlink>
            <w:r w:rsidRPr="003C55EA">
              <w:rPr>
                <w:rFonts w:eastAsiaTheme="minorEastAsia"/>
                <w:sz w:val="24"/>
                <w:szCs w:val="24"/>
              </w:rPr>
              <w:t xml:space="preserve"> + </w:t>
            </w:r>
            <w:hyperlink w:anchor="Par99" w:tooltip="10" w:history="1">
              <w:r w:rsidRPr="003C55EA">
                <w:rPr>
                  <w:rFonts w:eastAsiaTheme="minorEastAsia"/>
                  <w:color w:val="0000FF"/>
                  <w:sz w:val="24"/>
                  <w:szCs w:val="24"/>
                </w:rPr>
                <w:t>гр. 10</w:t>
              </w:r>
            </w:hyperlink>
            <w:r w:rsidRPr="003C55E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Пл</w:t>
            </w:r>
            <w:r w:rsidRPr="003C55EA">
              <w:rPr>
                <w:rFonts w:eastAsiaTheme="minorEastAsia"/>
                <w:sz w:val="24"/>
                <w:szCs w:val="24"/>
              </w:rPr>
              <w:t>а</w:t>
            </w:r>
            <w:r w:rsidRPr="003C55EA">
              <w:rPr>
                <w:rFonts w:eastAsiaTheme="minorEastAsia"/>
                <w:sz w:val="24"/>
                <w:szCs w:val="24"/>
              </w:rPr>
              <w:t>нир</w:t>
            </w:r>
            <w:r w:rsidRPr="003C55EA">
              <w:rPr>
                <w:rFonts w:eastAsiaTheme="minorEastAsia"/>
                <w:sz w:val="24"/>
                <w:szCs w:val="24"/>
              </w:rPr>
              <w:t>у</w:t>
            </w:r>
            <w:r w:rsidRPr="003C55EA">
              <w:rPr>
                <w:rFonts w:eastAsiaTheme="minorEastAsia"/>
                <w:sz w:val="24"/>
                <w:szCs w:val="24"/>
              </w:rPr>
              <w:t>емые в</w:t>
            </w:r>
            <w:r w:rsidRPr="003C55EA">
              <w:rPr>
                <w:rFonts w:eastAsiaTheme="minorEastAsia"/>
                <w:sz w:val="24"/>
                <w:szCs w:val="24"/>
              </w:rPr>
              <w:t>ы</w:t>
            </w:r>
            <w:r w:rsidRPr="003C55EA">
              <w:rPr>
                <w:rFonts w:eastAsiaTheme="minorEastAsia"/>
                <w:sz w:val="24"/>
                <w:szCs w:val="24"/>
              </w:rPr>
              <w:t>платы</w:t>
            </w:r>
          </w:p>
        </w:tc>
      </w:tr>
      <w:tr w:rsidR="003C55EA" w:rsidRPr="003C55EA" w:rsidTr="00E94F97">
        <w:trPr>
          <w:trHeight w:val="280"/>
        </w:trPr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код субс</w:t>
            </w:r>
            <w:r w:rsidRPr="003C55EA">
              <w:rPr>
                <w:rFonts w:eastAsiaTheme="minorEastAsia"/>
                <w:sz w:val="24"/>
                <w:szCs w:val="24"/>
              </w:rPr>
              <w:t>и</w:t>
            </w:r>
            <w:r w:rsidRPr="003C55EA">
              <w:rPr>
                <w:rFonts w:eastAsiaTheme="minorEastAsia"/>
                <w:sz w:val="24"/>
                <w:szCs w:val="24"/>
              </w:rPr>
              <w:t>дии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147"/>
        </w:trPr>
        <w:tc>
          <w:tcPr>
            <w:tcW w:w="2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н</w:t>
            </w:r>
            <w:r w:rsidRPr="003C55EA">
              <w:rPr>
                <w:rFonts w:eastAsiaTheme="minorEastAsia"/>
                <w:sz w:val="24"/>
                <w:szCs w:val="24"/>
              </w:rPr>
              <w:t>о</w:t>
            </w:r>
            <w:r w:rsidRPr="003C55EA">
              <w:rPr>
                <w:rFonts w:eastAsiaTheme="minorEastAsia"/>
                <w:sz w:val="24"/>
                <w:szCs w:val="24"/>
              </w:rPr>
              <w:t>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2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76" w:name="Par97"/>
            <w:bookmarkEnd w:id="76"/>
            <w:r w:rsidRPr="003C55E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77" w:name="Par98"/>
            <w:bookmarkEnd w:id="77"/>
            <w:r w:rsidRPr="003C55EA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78" w:name="Par99"/>
            <w:bookmarkEnd w:id="78"/>
            <w:r w:rsidRPr="003C55EA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3C55EA" w:rsidRPr="003C55EA" w:rsidTr="00E94F97">
        <w:trPr>
          <w:trHeight w:val="280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2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561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Итого по коду целевой субсидии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92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C55EA" w:rsidRPr="003C55EA" w:rsidTr="00E94F97">
        <w:trPr>
          <w:trHeight w:val="280"/>
        </w:trPr>
        <w:tc>
          <w:tcPr>
            <w:tcW w:w="772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3C55EA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A" w:rsidRPr="003C55EA" w:rsidRDefault="003C55EA" w:rsidP="003C55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C55EA" w:rsidRPr="003C55EA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C55EA" w:rsidRPr="003C55EA" w:rsidRDefault="003C55EA" w:rsidP="003C55EA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</w:rPr>
      </w:pPr>
      <w:r w:rsidRPr="003C55EA">
        <w:rPr>
          <w:rFonts w:ascii="Courier New" w:eastAsiaTheme="minorEastAsia" w:hAnsi="Courier New" w:cs="Courier New"/>
        </w:rPr>
        <w:t xml:space="preserve">                                                                          ┌────┐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Руководитель                                               Номер страницы │    │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(уполномоченное лицо) ___________ _________ ____________                  ├────┤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(должность) (подпись) (расшифровка</w:t>
      </w:r>
      <w:proofErr w:type="gramStart"/>
      <w:r w:rsidRPr="005329CB">
        <w:rPr>
          <w:rFonts w:eastAsiaTheme="minorEastAsia"/>
          <w:sz w:val="28"/>
          <w:szCs w:val="28"/>
        </w:rPr>
        <w:t xml:space="preserve">    В</w:t>
      </w:r>
      <w:proofErr w:type="gramEnd"/>
      <w:r w:rsidRPr="005329CB">
        <w:rPr>
          <w:rFonts w:eastAsiaTheme="minorEastAsia"/>
          <w:sz w:val="28"/>
          <w:szCs w:val="28"/>
        </w:rPr>
        <w:t>сего страниц │    │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        подписи)                    └────┘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lastRenderedPageBreak/>
        <w:t>Руководитель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финансово-экономической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службы (уполномоченное лицо)      _________ ____________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</w:t>
      </w:r>
      <w:proofErr w:type="gramStart"/>
      <w:r w:rsidRPr="005329CB">
        <w:rPr>
          <w:rFonts w:eastAsiaTheme="minorEastAsia"/>
          <w:sz w:val="28"/>
          <w:szCs w:val="28"/>
        </w:rPr>
        <w:t>(подпись) (расшифровка</w:t>
      </w:r>
      <w:proofErr w:type="gramEnd"/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        подписи)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Ответственный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исполнитель    ___________ ___________________ _________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(должность) (фамилия, инициалы) (телефон)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>"__" ________________ 20__ г.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┌ ─ ─ ─ ─ ─ ─ ─ ─ ─ ─ ─ ─ ─ ─ ─ ─ ─ ─ ─ ─ ─ ─ ─┐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ОТМЕТКА ТЕРРИТОРИАЛЬНОГО ОРГАНА ФЕДЕРАЛЬНОГО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│  КАЗНАЧЕЙСТВА О ПРИНЯТИИ НАСТОЯЩИХ СВЕДЕНИЙ  │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│Ответственный                                 │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исполнитель ___________ _________ ____________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</w:t>
      </w:r>
      <w:proofErr w:type="gramStart"/>
      <w:r w:rsidRPr="005329CB">
        <w:rPr>
          <w:rFonts w:eastAsiaTheme="minorEastAsia"/>
          <w:sz w:val="28"/>
          <w:szCs w:val="28"/>
        </w:rPr>
        <w:t>│            (должность) (подпись) (расшифровка│</w:t>
      </w:r>
      <w:proofErr w:type="gramEnd"/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                                    подписи)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│                                              │</w:t>
      </w:r>
    </w:p>
    <w:p w:rsidR="003C55EA" w:rsidRPr="005329CB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 "__" ____________ 20__ г.</w:t>
      </w:r>
    </w:p>
    <w:p w:rsidR="003C55EA" w:rsidRDefault="003C55EA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329CB">
        <w:rPr>
          <w:rFonts w:eastAsiaTheme="minorEastAsia"/>
          <w:sz w:val="28"/>
          <w:szCs w:val="28"/>
        </w:rPr>
        <w:t xml:space="preserve">                           └ ─ ─ ─ ─ ─ ─ ─ ─ ─ ─ ─ ─ ─ ─ ─ ─ ─ ─ ─ ─ ─ ─ </w:t>
      </w:r>
    </w:p>
    <w:p w:rsidR="00E50D42" w:rsidRDefault="00E50D42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50D42" w:rsidRDefault="00E50D42" w:rsidP="003C55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50D42" w:rsidRPr="005329CB" w:rsidRDefault="0011744D" w:rsidP="0011744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E50D42" w:rsidRPr="005329CB" w:rsidSect="001C63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0F" w:rsidRDefault="00FE5D0F">
      <w:r>
        <w:separator/>
      </w:r>
    </w:p>
  </w:endnote>
  <w:endnote w:type="continuationSeparator" w:id="0">
    <w:p w:rsidR="00FE5D0F" w:rsidRDefault="00F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17" w:rsidRDefault="00FC2417">
    <w:pPr>
      <w:pStyle w:val="af0"/>
    </w:pPr>
  </w:p>
  <w:p w:rsidR="00FC2417" w:rsidRDefault="00FC24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0F" w:rsidRDefault="00FE5D0F">
      <w:r>
        <w:separator/>
      </w:r>
    </w:p>
  </w:footnote>
  <w:footnote w:type="continuationSeparator" w:id="0">
    <w:p w:rsidR="00FE5D0F" w:rsidRDefault="00FE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9778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2417" w:rsidRPr="00BC6374" w:rsidRDefault="00FC2417" w:rsidP="00BC6374">
        <w:pPr>
          <w:pStyle w:val="ad"/>
          <w:jc w:val="center"/>
          <w:rPr>
            <w:sz w:val="28"/>
            <w:szCs w:val="28"/>
          </w:rPr>
        </w:pPr>
        <w:r w:rsidRPr="00BC6374">
          <w:rPr>
            <w:sz w:val="28"/>
            <w:szCs w:val="28"/>
          </w:rPr>
          <w:fldChar w:fldCharType="begin"/>
        </w:r>
        <w:r w:rsidRPr="00BC6374">
          <w:rPr>
            <w:sz w:val="28"/>
            <w:szCs w:val="28"/>
          </w:rPr>
          <w:instrText>PAGE   \* MERGEFORMAT</w:instrText>
        </w:r>
        <w:r w:rsidRPr="00BC6374">
          <w:rPr>
            <w:sz w:val="28"/>
            <w:szCs w:val="28"/>
          </w:rPr>
          <w:fldChar w:fldCharType="separate"/>
        </w:r>
        <w:r w:rsidR="00F63CCF">
          <w:rPr>
            <w:noProof/>
            <w:sz w:val="28"/>
            <w:szCs w:val="28"/>
          </w:rPr>
          <w:t>12</w:t>
        </w:r>
        <w:r w:rsidRPr="00BC637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18437673"/>
      <w:docPartObj>
        <w:docPartGallery w:val="Page Numbers (Top of Page)"/>
        <w:docPartUnique/>
      </w:docPartObj>
    </w:sdtPr>
    <w:sdtEndPr/>
    <w:sdtContent>
      <w:p w:rsidR="00FC2417" w:rsidRPr="00BC6374" w:rsidRDefault="00FC2417">
        <w:pPr>
          <w:pStyle w:val="ad"/>
          <w:jc w:val="center"/>
          <w:rPr>
            <w:sz w:val="28"/>
            <w:szCs w:val="28"/>
          </w:rPr>
        </w:pPr>
        <w:r w:rsidRPr="00BC6374">
          <w:rPr>
            <w:sz w:val="28"/>
            <w:szCs w:val="28"/>
          </w:rPr>
          <w:fldChar w:fldCharType="begin"/>
        </w:r>
        <w:r w:rsidRPr="00BC6374">
          <w:rPr>
            <w:sz w:val="28"/>
            <w:szCs w:val="28"/>
          </w:rPr>
          <w:instrText>PAGE   \* MERGEFORMAT</w:instrText>
        </w:r>
        <w:r w:rsidRPr="00BC6374">
          <w:rPr>
            <w:sz w:val="28"/>
            <w:szCs w:val="28"/>
          </w:rPr>
          <w:fldChar w:fldCharType="separate"/>
        </w:r>
        <w:r w:rsidR="00F63CCF">
          <w:rPr>
            <w:noProof/>
            <w:sz w:val="28"/>
            <w:szCs w:val="28"/>
          </w:rPr>
          <w:t>13</w:t>
        </w:r>
        <w:r w:rsidRPr="00BC6374">
          <w:rPr>
            <w:sz w:val="28"/>
            <w:szCs w:val="28"/>
          </w:rPr>
          <w:fldChar w:fldCharType="end"/>
        </w:r>
      </w:p>
    </w:sdtContent>
  </w:sdt>
  <w:p w:rsidR="00FC2417" w:rsidRPr="00E73C38" w:rsidRDefault="00FC2417" w:rsidP="006B04B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807154099"/>
      <w:docPartObj>
        <w:docPartGallery w:val="Page Numbers (Top of Page)"/>
        <w:docPartUnique/>
      </w:docPartObj>
    </w:sdtPr>
    <w:sdtEndPr/>
    <w:sdtContent>
      <w:p w:rsidR="00FC2417" w:rsidRPr="00E94F97" w:rsidRDefault="00FC2417">
        <w:pPr>
          <w:pStyle w:val="ad"/>
          <w:jc w:val="center"/>
          <w:rPr>
            <w:sz w:val="28"/>
            <w:szCs w:val="28"/>
          </w:rPr>
        </w:pPr>
        <w:r w:rsidRPr="00E94F97">
          <w:rPr>
            <w:sz w:val="28"/>
            <w:szCs w:val="28"/>
          </w:rPr>
          <w:fldChar w:fldCharType="begin"/>
        </w:r>
        <w:r w:rsidRPr="00E94F97">
          <w:rPr>
            <w:sz w:val="28"/>
            <w:szCs w:val="28"/>
          </w:rPr>
          <w:instrText>PAGE   \* MERGEFORMAT</w:instrText>
        </w:r>
        <w:r w:rsidRPr="00E94F97">
          <w:rPr>
            <w:sz w:val="28"/>
            <w:szCs w:val="28"/>
          </w:rPr>
          <w:fldChar w:fldCharType="separate"/>
        </w:r>
        <w:r w:rsidR="00F63CCF">
          <w:rPr>
            <w:noProof/>
            <w:sz w:val="28"/>
            <w:szCs w:val="28"/>
          </w:rPr>
          <w:t>42</w:t>
        </w:r>
        <w:r w:rsidRPr="00E94F9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C0"/>
    <w:multiLevelType w:val="hybridMultilevel"/>
    <w:tmpl w:val="CCE4BD86"/>
    <w:lvl w:ilvl="0" w:tplc="B658ED1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04380154"/>
    <w:multiLevelType w:val="hybridMultilevel"/>
    <w:tmpl w:val="948096A2"/>
    <w:lvl w:ilvl="0" w:tplc="94E0F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84684"/>
    <w:multiLevelType w:val="hybridMultilevel"/>
    <w:tmpl w:val="02085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E5511E"/>
    <w:multiLevelType w:val="multilevel"/>
    <w:tmpl w:val="BA90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7A07BF0"/>
    <w:multiLevelType w:val="multilevel"/>
    <w:tmpl w:val="0226D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043DFE"/>
    <w:multiLevelType w:val="hybridMultilevel"/>
    <w:tmpl w:val="DF28B2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ADB0AD6"/>
    <w:multiLevelType w:val="multilevel"/>
    <w:tmpl w:val="0226D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D45CDB"/>
    <w:multiLevelType w:val="hybridMultilevel"/>
    <w:tmpl w:val="3446BA14"/>
    <w:lvl w:ilvl="0" w:tplc="31F04FC2">
      <w:numFmt w:val="bullet"/>
      <w:lvlText w:val="-"/>
      <w:lvlJc w:val="left"/>
      <w:pPr>
        <w:ind w:left="112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78EDD0">
      <w:numFmt w:val="bullet"/>
      <w:lvlText w:val="•"/>
      <w:lvlJc w:val="left"/>
      <w:pPr>
        <w:ind w:left="1140" w:hanging="277"/>
      </w:pPr>
      <w:rPr>
        <w:rFonts w:hint="default"/>
        <w:lang w:val="ru-RU" w:eastAsia="ru-RU" w:bidi="ru-RU"/>
      </w:rPr>
    </w:lvl>
    <w:lvl w:ilvl="2" w:tplc="F8988466">
      <w:numFmt w:val="bullet"/>
      <w:lvlText w:val="•"/>
      <w:lvlJc w:val="left"/>
      <w:pPr>
        <w:ind w:left="2161" w:hanging="277"/>
      </w:pPr>
      <w:rPr>
        <w:rFonts w:hint="default"/>
        <w:lang w:val="ru-RU" w:eastAsia="ru-RU" w:bidi="ru-RU"/>
      </w:rPr>
    </w:lvl>
    <w:lvl w:ilvl="3" w:tplc="CCF42726">
      <w:numFmt w:val="bullet"/>
      <w:lvlText w:val="•"/>
      <w:lvlJc w:val="left"/>
      <w:pPr>
        <w:ind w:left="3181" w:hanging="277"/>
      </w:pPr>
      <w:rPr>
        <w:rFonts w:hint="default"/>
        <w:lang w:val="ru-RU" w:eastAsia="ru-RU" w:bidi="ru-RU"/>
      </w:rPr>
    </w:lvl>
    <w:lvl w:ilvl="4" w:tplc="3806A160">
      <w:numFmt w:val="bullet"/>
      <w:lvlText w:val="•"/>
      <w:lvlJc w:val="left"/>
      <w:pPr>
        <w:ind w:left="4202" w:hanging="277"/>
      </w:pPr>
      <w:rPr>
        <w:rFonts w:hint="default"/>
        <w:lang w:val="ru-RU" w:eastAsia="ru-RU" w:bidi="ru-RU"/>
      </w:rPr>
    </w:lvl>
    <w:lvl w:ilvl="5" w:tplc="6DCA4004">
      <w:numFmt w:val="bullet"/>
      <w:lvlText w:val="•"/>
      <w:lvlJc w:val="left"/>
      <w:pPr>
        <w:ind w:left="5223" w:hanging="277"/>
      </w:pPr>
      <w:rPr>
        <w:rFonts w:hint="default"/>
        <w:lang w:val="ru-RU" w:eastAsia="ru-RU" w:bidi="ru-RU"/>
      </w:rPr>
    </w:lvl>
    <w:lvl w:ilvl="6" w:tplc="5824D514">
      <w:numFmt w:val="bullet"/>
      <w:lvlText w:val="•"/>
      <w:lvlJc w:val="left"/>
      <w:pPr>
        <w:ind w:left="6243" w:hanging="277"/>
      </w:pPr>
      <w:rPr>
        <w:rFonts w:hint="default"/>
        <w:lang w:val="ru-RU" w:eastAsia="ru-RU" w:bidi="ru-RU"/>
      </w:rPr>
    </w:lvl>
    <w:lvl w:ilvl="7" w:tplc="EF30BE6E">
      <w:numFmt w:val="bullet"/>
      <w:lvlText w:val="•"/>
      <w:lvlJc w:val="left"/>
      <w:pPr>
        <w:ind w:left="7264" w:hanging="277"/>
      </w:pPr>
      <w:rPr>
        <w:rFonts w:hint="default"/>
        <w:lang w:val="ru-RU" w:eastAsia="ru-RU" w:bidi="ru-RU"/>
      </w:rPr>
    </w:lvl>
    <w:lvl w:ilvl="8" w:tplc="F5D229CC">
      <w:numFmt w:val="bullet"/>
      <w:lvlText w:val="•"/>
      <w:lvlJc w:val="left"/>
      <w:pPr>
        <w:ind w:left="8285" w:hanging="277"/>
      </w:pPr>
      <w:rPr>
        <w:rFonts w:hint="default"/>
        <w:lang w:val="ru-RU" w:eastAsia="ru-RU" w:bidi="ru-RU"/>
      </w:rPr>
    </w:lvl>
  </w:abstractNum>
  <w:abstractNum w:abstractNumId="8">
    <w:nsid w:val="250B40BE"/>
    <w:multiLevelType w:val="hybridMultilevel"/>
    <w:tmpl w:val="E9E238C6"/>
    <w:lvl w:ilvl="0" w:tplc="B9383D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A72CFB"/>
    <w:multiLevelType w:val="hybridMultilevel"/>
    <w:tmpl w:val="B4326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E14DE"/>
    <w:multiLevelType w:val="hybridMultilevel"/>
    <w:tmpl w:val="7D000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DC091E"/>
    <w:multiLevelType w:val="multilevel"/>
    <w:tmpl w:val="0226D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5C2110"/>
    <w:multiLevelType w:val="hybridMultilevel"/>
    <w:tmpl w:val="28907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692104"/>
    <w:multiLevelType w:val="multilevel"/>
    <w:tmpl w:val="A9B0492A"/>
    <w:lvl w:ilvl="0">
      <w:start w:val="1"/>
      <w:numFmt w:val="decimal"/>
      <w:lvlText w:val="%1."/>
      <w:lvlJc w:val="left"/>
      <w:pPr>
        <w:ind w:left="1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6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424"/>
      </w:pPr>
      <w:rPr>
        <w:rFonts w:hint="default"/>
        <w:lang w:val="ru-RU" w:eastAsia="ru-RU" w:bidi="ru-RU"/>
      </w:rPr>
    </w:lvl>
  </w:abstractNum>
  <w:abstractNum w:abstractNumId="14">
    <w:nsid w:val="60A73143"/>
    <w:multiLevelType w:val="multilevel"/>
    <w:tmpl w:val="CB06192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5"/>
        </w:tabs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5">
    <w:nsid w:val="62C90E66"/>
    <w:multiLevelType w:val="multilevel"/>
    <w:tmpl w:val="0D5841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A372AE"/>
    <w:multiLevelType w:val="hybridMultilevel"/>
    <w:tmpl w:val="C05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E0313"/>
    <w:multiLevelType w:val="hybridMultilevel"/>
    <w:tmpl w:val="2FD69F1C"/>
    <w:lvl w:ilvl="0" w:tplc="64B6F98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E784">
      <w:numFmt w:val="bullet"/>
      <w:lvlText w:val="•"/>
      <w:lvlJc w:val="left"/>
      <w:pPr>
        <w:ind w:left="2040" w:hanging="305"/>
      </w:pPr>
      <w:rPr>
        <w:rFonts w:hint="default"/>
        <w:lang w:val="ru-RU" w:eastAsia="ru-RU" w:bidi="ru-RU"/>
      </w:rPr>
    </w:lvl>
    <w:lvl w:ilvl="2" w:tplc="4C6AE9BE">
      <w:numFmt w:val="bullet"/>
      <w:lvlText w:val="•"/>
      <w:lvlJc w:val="left"/>
      <w:pPr>
        <w:ind w:left="2961" w:hanging="305"/>
      </w:pPr>
      <w:rPr>
        <w:rFonts w:hint="default"/>
        <w:lang w:val="ru-RU" w:eastAsia="ru-RU" w:bidi="ru-RU"/>
      </w:rPr>
    </w:lvl>
    <w:lvl w:ilvl="3" w:tplc="BA781582">
      <w:numFmt w:val="bullet"/>
      <w:lvlText w:val="•"/>
      <w:lvlJc w:val="left"/>
      <w:pPr>
        <w:ind w:left="3881" w:hanging="305"/>
      </w:pPr>
      <w:rPr>
        <w:rFonts w:hint="default"/>
        <w:lang w:val="ru-RU" w:eastAsia="ru-RU" w:bidi="ru-RU"/>
      </w:rPr>
    </w:lvl>
    <w:lvl w:ilvl="4" w:tplc="5AACEC1E">
      <w:numFmt w:val="bullet"/>
      <w:lvlText w:val="•"/>
      <w:lvlJc w:val="left"/>
      <w:pPr>
        <w:ind w:left="4802" w:hanging="305"/>
      </w:pPr>
      <w:rPr>
        <w:rFonts w:hint="default"/>
        <w:lang w:val="ru-RU" w:eastAsia="ru-RU" w:bidi="ru-RU"/>
      </w:rPr>
    </w:lvl>
    <w:lvl w:ilvl="5" w:tplc="E3586B1A">
      <w:numFmt w:val="bullet"/>
      <w:lvlText w:val="•"/>
      <w:lvlJc w:val="left"/>
      <w:pPr>
        <w:ind w:left="5723" w:hanging="305"/>
      </w:pPr>
      <w:rPr>
        <w:rFonts w:hint="default"/>
        <w:lang w:val="ru-RU" w:eastAsia="ru-RU" w:bidi="ru-RU"/>
      </w:rPr>
    </w:lvl>
    <w:lvl w:ilvl="6" w:tplc="50E003B0">
      <w:numFmt w:val="bullet"/>
      <w:lvlText w:val="•"/>
      <w:lvlJc w:val="left"/>
      <w:pPr>
        <w:ind w:left="6643" w:hanging="305"/>
      </w:pPr>
      <w:rPr>
        <w:rFonts w:hint="default"/>
        <w:lang w:val="ru-RU" w:eastAsia="ru-RU" w:bidi="ru-RU"/>
      </w:rPr>
    </w:lvl>
    <w:lvl w:ilvl="7" w:tplc="C96CC5C2">
      <w:numFmt w:val="bullet"/>
      <w:lvlText w:val="•"/>
      <w:lvlJc w:val="left"/>
      <w:pPr>
        <w:ind w:left="7564" w:hanging="305"/>
      </w:pPr>
      <w:rPr>
        <w:rFonts w:hint="default"/>
        <w:lang w:val="ru-RU" w:eastAsia="ru-RU" w:bidi="ru-RU"/>
      </w:rPr>
    </w:lvl>
    <w:lvl w:ilvl="8" w:tplc="61009468">
      <w:numFmt w:val="bullet"/>
      <w:lvlText w:val="•"/>
      <w:lvlJc w:val="left"/>
      <w:pPr>
        <w:ind w:left="8485" w:hanging="305"/>
      </w:pPr>
      <w:rPr>
        <w:rFonts w:hint="default"/>
        <w:lang w:val="ru-RU" w:eastAsia="ru-RU" w:bidi="ru-RU"/>
      </w:rPr>
    </w:lvl>
  </w:abstractNum>
  <w:abstractNum w:abstractNumId="18">
    <w:nsid w:val="71516F23"/>
    <w:multiLevelType w:val="multilevel"/>
    <w:tmpl w:val="BEB22A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7137718"/>
    <w:multiLevelType w:val="hybridMultilevel"/>
    <w:tmpl w:val="950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93413"/>
    <w:multiLevelType w:val="multilevel"/>
    <w:tmpl w:val="0540EA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EF71586"/>
    <w:multiLevelType w:val="hybridMultilevel"/>
    <w:tmpl w:val="CB36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20"/>
  </w:num>
  <w:num w:numId="7">
    <w:abstractNumId w:val="0"/>
  </w:num>
  <w:num w:numId="8">
    <w:abstractNumId w:val="9"/>
  </w:num>
  <w:num w:numId="9">
    <w:abstractNumId w:val="12"/>
  </w:num>
  <w:num w:numId="10">
    <w:abstractNumId w:val="15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16"/>
  </w:num>
  <w:num w:numId="16">
    <w:abstractNumId w:val="3"/>
  </w:num>
  <w:num w:numId="17">
    <w:abstractNumId w:val="1"/>
  </w:num>
  <w:num w:numId="18">
    <w:abstractNumId w:val="8"/>
  </w:num>
  <w:num w:numId="19">
    <w:abstractNumId w:val="18"/>
  </w:num>
  <w:num w:numId="20">
    <w:abstractNumId w:val="1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E5"/>
    <w:rsid w:val="00015B3B"/>
    <w:rsid w:val="00053767"/>
    <w:rsid w:val="00070BF2"/>
    <w:rsid w:val="00090B6F"/>
    <w:rsid w:val="000B4FAC"/>
    <w:rsid w:val="00101B68"/>
    <w:rsid w:val="0011744D"/>
    <w:rsid w:val="001179D8"/>
    <w:rsid w:val="0013147D"/>
    <w:rsid w:val="00134E34"/>
    <w:rsid w:val="0019659B"/>
    <w:rsid w:val="001C6325"/>
    <w:rsid w:val="00205AF0"/>
    <w:rsid w:val="0023404E"/>
    <w:rsid w:val="00276E2C"/>
    <w:rsid w:val="00297CCB"/>
    <w:rsid w:val="002D08D3"/>
    <w:rsid w:val="002D5A00"/>
    <w:rsid w:val="002F3816"/>
    <w:rsid w:val="003563B6"/>
    <w:rsid w:val="003913D1"/>
    <w:rsid w:val="003A252F"/>
    <w:rsid w:val="003C55EA"/>
    <w:rsid w:val="0040011A"/>
    <w:rsid w:val="00416876"/>
    <w:rsid w:val="004517F1"/>
    <w:rsid w:val="004B560F"/>
    <w:rsid w:val="004C218C"/>
    <w:rsid w:val="004C2C0C"/>
    <w:rsid w:val="004E0E08"/>
    <w:rsid w:val="005329CB"/>
    <w:rsid w:val="005627A5"/>
    <w:rsid w:val="005F47D5"/>
    <w:rsid w:val="00632E80"/>
    <w:rsid w:val="00680E98"/>
    <w:rsid w:val="006B04B0"/>
    <w:rsid w:val="006C4D42"/>
    <w:rsid w:val="00761F5A"/>
    <w:rsid w:val="0078541D"/>
    <w:rsid w:val="00796318"/>
    <w:rsid w:val="007F6CB1"/>
    <w:rsid w:val="00800139"/>
    <w:rsid w:val="00813848"/>
    <w:rsid w:val="0084542F"/>
    <w:rsid w:val="00872FA9"/>
    <w:rsid w:val="008A3426"/>
    <w:rsid w:val="008B0235"/>
    <w:rsid w:val="008F4EDD"/>
    <w:rsid w:val="009424D7"/>
    <w:rsid w:val="00945CEA"/>
    <w:rsid w:val="00AA5367"/>
    <w:rsid w:val="00AD1D37"/>
    <w:rsid w:val="00AE1B82"/>
    <w:rsid w:val="00AF60FA"/>
    <w:rsid w:val="00B16C18"/>
    <w:rsid w:val="00B577F1"/>
    <w:rsid w:val="00B61458"/>
    <w:rsid w:val="00B617DF"/>
    <w:rsid w:val="00BC290F"/>
    <w:rsid w:val="00BC6374"/>
    <w:rsid w:val="00BC6F56"/>
    <w:rsid w:val="00BE279E"/>
    <w:rsid w:val="00BE6844"/>
    <w:rsid w:val="00BF09DC"/>
    <w:rsid w:val="00C36402"/>
    <w:rsid w:val="00CE532E"/>
    <w:rsid w:val="00D203E5"/>
    <w:rsid w:val="00D475D5"/>
    <w:rsid w:val="00DE08A4"/>
    <w:rsid w:val="00E07C09"/>
    <w:rsid w:val="00E22DED"/>
    <w:rsid w:val="00E50D42"/>
    <w:rsid w:val="00E94F97"/>
    <w:rsid w:val="00EB1A16"/>
    <w:rsid w:val="00EB7372"/>
    <w:rsid w:val="00F00FD0"/>
    <w:rsid w:val="00F361BA"/>
    <w:rsid w:val="00F45459"/>
    <w:rsid w:val="00F63CCF"/>
    <w:rsid w:val="00FC2417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32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C6325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C6325"/>
    <w:pPr>
      <w:keepNext/>
      <w:tabs>
        <w:tab w:val="left" w:pos="90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1C6325"/>
    <w:pPr>
      <w:keepNext/>
      <w:tabs>
        <w:tab w:val="left" w:pos="900"/>
      </w:tabs>
      <w:ind w:left="252" w:hanging="252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D203E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D203E5"/>
    <w:rPr>
      <w:color w:val="0000FF"/>
      <w:u w:val="single"/>
    </w:rPr>
  </w:style>
  <w:style w:type="paragraph" w:customStyle="1" w:styleId="ConsPlusNormal">
    <w:name w:val="ConsPlusNormal"/>
    <w:rsid w:val="00DE0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1C63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1C6325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C63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C63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1C6325"/>
    <w:pPr>
      <w:jc w:val="righ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C6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C63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rsid w:val="001C6325"/>
    <w:rPr>
      <w:b/>
      <w:bCs/>
      <w:sz w:val="20"/>
      <w:szCs w:val="20"/>
    </w:rPr>
  </w:style>
  <w:style w:type="character" w:styleId="a9">
    <w:name w:val="Strong"/>
    <w:qFormat/>
    <w:rsid w:val="001C6325"/>
    <w:rPr>
      <w:b/>
      <w:bCs/>
    </w:rPr>
  </w:style>
  <w:style w:type="character" w:styleId="aa">
    <w:name w:val="Emphasis"/>
    <w:qFormat/>
    <w:rsid w:val="001C6325"/>
    <w:rPr>
      <w:i/>
      <w:iCs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1C6325"/>
    <w:pPr>
      <w:spacing w:after="160" w:line="240" w:lineRule="exact"/>
    </w:pPr>
    <w:rPr>
      <w:sz w:val="28"/>
      <w:lang w:val="en-US" w:eastAsia="en-US"/>
    </w:rPr>
  </w:style>
  <w:style w:type="paragraph" w:customStyle="1" w:styleId="ConsPlusCell">
    <w:name w:val="ConsPlusCell"/>
    <w:uiPriority w:val="99"/>
    <w:rsid w:val="001C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3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c">
    <w:name w:val="Знак Знак Знак"/>
    <w:basedOn w:val="a"/>
    <w:rsid w:val="001C632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link w:val="ae"/>
    <w:uiPriority w:val="99"/>
    <w:rsid w:val="001C63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C6325"/>
  </w:style>
  <w:style w:type="paragraph" w:styleId="af0">
    <w:name w:val="footer"/>
    <w:basedOn w:val="a"/>
    <w:link w:val="af1"/>
    <w:uiPriority w:val="99"/>
    <w:rsid w:val="001C63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1C632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1C6325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C63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 Знак Знак"/>
    <w:basedOn w:val="a"/>
    <w:next w:val="2"/>
    <w:autoRedefine/>
    <w:rsid w:val="001C6325"/>
    <w:pPr>
      <w:spacing w:after="160" w:line="240" w:lineRule="exact"/>
    </w:pPr>
    <w:rPr>
      <w:sz w:val="24"/>
      <w:szCs w:val="24"/>
      <w:lang w:val="en-US" w:eastAsia="en-US"/>
    </w:rPr>
  </w:style>
  <w:style w:type="character" w:styleId="af4">
    <w:name w:val="annotation reference"/>
    <w:rsid w:val="001C6325"/>
    <w:rPr>
      <w:sz w:val="16"/>
      <w:szCs w:val="16"/>
    </w:rPr>
  </w:style>
  <w:style w:type="paragraph" w:styleId="af5">
    <w:name w:val="annotation text"/>
    <w:basedOn w:val="a"/>
    <w:link w:val="af6"/>
    <w:rsid w:val="001C6325"/>
  </w:style>
  <w:style w:type="character" w:customStyle="1" w:styleId="af6">
    <w:name w:val="Текст примечания Знак"/>
    <w:basedOn w:val="a0"/>
    <w:link w:val="af5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C6325"/>
    <w:rPr>
      <w:b/>
      <w:bCs/>
    </w:rPr>
  </w:style>
  <w:style w:type="character" w:customStyle="1" w:styleId="af8">
    <w:name w:val="Тема примечания Знак"/>
    <w:basedOn w:val="af6"/>
    <w:link w:val="af7"/>
    <w:rsid w:val="001C63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16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4542F"/>
  </w:style>
  <w:style w:type="table" w:styleId="afa">
    <w:name w:val="Table Grid"/>
    <w:basedOn w:val="a1"/>
    <w:uiPriority w:val="59"/>
    <w:rsid w:val="0084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 Знак Знак Знак Знак Знак Знак Знак Знак Знак Знак Знак"/>
    <w:basedOn w:val="a"/>
    <w:rsid w:val="00BF09DC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26">
    <w:name w:val="Нет списка2"/>
    <w:next w:val="a2"/>
    <w:uiPriority w:val="99"/>
    <w:semiHidden/>
    <w:unhideWhenUsed/>
    <w:rsid w:val="00800139"/>
  </w:style>
  <w:style w:type="numbering" w:customStyle="1" w:styleId="110">
    <w:name w:val="Нет списка11"/>
    <w:next w:val="a2"/>
    <w:uiPriority w:val="99"/>
    <w:semiHidden/>
    <w:unhideWhenUsed/>
    <w:rsid w:val="00800139"/>
  </w:style>
  <w:style w:type="paragraph" w:customStyle="1" w:styleId="ConsPlusDocList">
    <w:name w:val="ConsPlusDocList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32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C6325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C6325"/>
    <w:pPr>
      <w:keepNext/>
      <w:tabs>
        <w:tab w:val="left" w:pos="90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1C6325"/>
    <w:pPr>
      <w:keepNext/>
      <w:tabs>
        <w:tab w:val="left" w:pos="900"/>
      </w:tabs>
      <w:ind w:left="252" w:hanging="252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D203E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D203E5"/>
    <w:rPr>
      <w:color w:val="0000FF"/>
      <w:u w:val="single"/>
    </w:rPr>
  </w:style>
  <w:style w:type="paragraph" w:customStyle="1" w:styleId="ConsPlusNormal">
    <w:name w:val="ConsPlusNormal"/>
    <w:rsid w:val="00DE0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1C63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1C6325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C63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C63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1C6325"/>
    <w:pPr>
      <w:jc w:val="righ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C63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C6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C63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rsid w:val="001C6325"/>
    <w:rPr>
      <w:b/>
      <w:bCs/>
      <w:sz w:val="20"/>
      <w:szCs w:val="20"/>
    </w:rPr>
  </w:style>
  <w:style w:type="character" w:styleId="a9">
    <w:name w:val="Strong"/>
    <w:qFormat/>
    <w:rsid w:val="001C6325"/>
    <w:rPr>
      <w:b/>
      <w:bCs/>
    </w:rPr>
  </w:style>
  <w:style w:type="character" w:styleId="aa">
    <w:name w:val="Emphasis"/>
    <w:qFormat/>
    <w:rsid w:val="001C6325"/>
    <w:rPr>
      <w:i/>
      <w:iCs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1C6325"/>
    <w:pPr>
      <w:spacing w:after="160" w:line="240" w:lineRule="exact"/>
    </w:pPr>
    <w:rPr>
      <w:sz w:val="28"/>
      <w:lang w:val="en-US" w:eastAsia="en-US"/>
    </w:rPr>
  </w:style>
  <w:style w:type="paragraph" w:customStyle="1" w:styleId="ConsPlusCell">
    <w:name w:val="ConsPlusCell"/>
    <w:uiPriority w:val="99"/>
    <w:rsid w:val="001C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3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c">
    <w:name w:val="Знак Знак Знак"/>
    <w:basedOn w:val="a"/>
    <w:rsid w:val="001C632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link w:val="ae"/>
    <w:uiPriority w:val="99"/>
    <w:rsid w:val="001C63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C6325"/>
  </w:style>
  <w:style w:type="paragraph" w:styleId="af0">
    <w:name w:val="footer"/>
    <w:basedOn w:val="a"/>
    <w:link w:val="af1"/>
    <w:uiPriority w:val="99"/>
    <w:rsid w:val="001C63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1C632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1C6325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C63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 Знак Знак"/>
    <w:basedOn w:val="a"/>
    <w:next w:val="2"/>
    <w:autoRedefine/>
    <w:rsid w:val="001C6325"/>
    <w:pPr>
      <w:spacing w:after="160" w:line="240" w:lineRule="exact"/>
    </w:pPr>
    <w:rPr>
      <w:sz w:val="24"/>
      <w:szCs w:val="24"/>
      <w:lang w:val="en-US" w:eastAsia="en-US"/>
    </w:rPr>
  </w:style>
  <w:style w:type="character" w:styleId="af4">
    <w:name w:val="annotation reference"/>
    <w:rsid w:val="001C6325"/>
    <w:rPr>
      <w:sz w:val="16"/>
      <w:szCs w:val="16"/>
    </w:rPr>
  </w:style>
  <w:style w:type="paragraph" w:styleId="af5">
    <w:name w:val="annotation text"/>
    <w:basedOn w:val="a"/>
    <w:link w:val="af6"/>
    <w:rsid w:val="001C6325"/>
  </w:style>
  <w:style w:type="character" w:customStyle="1" w:styleId="af6">
    <w:name w:val="Текст примечания Знак"/>
    <w:basedOn w:val="a0"/>
    <w:link w:val="af5"/>
    <w:rsid w:val="001C6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C6325"/>
    <w:rPr>
      <w:b/>
      <w:bCs/>
    </w:rPr>
  </w:style>
  <w:style w:type="character" w:customStyle="1" w:styleId="af8">
    <w:name w:val="Тема примечания Знак"/>
    <w:basedOn w:val="af6"/>
    <w:link w:val="af7"/>
    <w:rsid w:val="001C63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16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4542F"/>
  </w:style>
  <w:style w:type="table" w:styleId="afa">
    <w:name w:val="Table Grid"/>
    <w:basedOn w:val="a1"/>
    <w:uiPriority w:val="59"/>
    <w:rsid w:val="0084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 Знак Знак Знак Знак Знак Знак Знак Знак Знак Знак Знак"/>
    <w:basedOn w:val="a"/>
    <w:rsid w:val="00BF09DC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26">
    <w:name w:val="Нет списка2"/>
    <w:next w:val="a2"/>
    <w:uiPriority w:val="99"/>
    <w:semiHidden/>
    <w:unhideWhenUsed/>
    <w:rsid w:val="00800139"/>
  </w:style>
  <w:style w:type="numbering" w:customStyle="1" w:styleId="110">
    <w:name w:val="Нет списка11"/>
    <w:next w:val="a2"/>
    <w:uiPriority w:val="99"/>
    <w:semiHidden/>
    <w:unhideWhenUsed/>
    <w:rsid w:val="00800139"/>
  </w:style>
  <w:style w:type="paragraph" w:customStyle="1" w:styleId="ConsPlusDocList">
    <w:name w:val="ConsPlusDocList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0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154&amp;date=05.02.2025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466154&amp;date=05.02.2025" TargetMode="External"/><Relationship Id="rId39" Type="http://schemas.openxmlformats.org/officeDocument/2006/relationships/hyperlink" Target="https://login.consultant.ru/link/?req=doc&amp;base=LAW&amp;n=466154&amp;date=05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052&amp;date=05.02.2025" TargetMode="External"/><Relationship Id="rId34" Type="http://schemas.openxmlformats.org/officeDocument/2006/relationships/hyperlink" Target="https://login.consultant.ru/link/?req=doc&amp;base=LAW&amp;n=483052&amp;date=05.02.2025" TargetMode="External"/><Relationship Id="rId42" Type="http://schemas.openxmlformats.org/officeDocument/2006/relationships/hyperlink" Target="https://login.consultant.ru/link/?req=doc&amp;base=LAW&amp;n=358026&amp;date=05.02.2025" TargetMode="External"/><Relationship Id="rId47" Type="http://schemas.openxmlformats.org/officeDocument/2006/relationships/hyperlink" Target="https://login.consultant.ru/link/?req=doc&amp;base=LAW&amp;n=466154&amp;date=05.02.2025" TargetMode="External"/><Relationship Id="rId50" Type="http://schemas.openxmlformats.org/officeDocument/2006/relationships/hyperlink" Target="https://login.consultant.ru/link/?req=doc&amp;base=LAW&amp;n=495935&amp;date=05.02.2025&amp;dst=101916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28689B5B47528AD13E5515B65F0F5785A6B41C2FE1993882B1D52720BFB86932A56397CEF0F79E3DF66FED99DD73170602D45C51133C7C3E53AC8q5hAG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base=LAW&amp;n=483052&amp;date=05.02.2025" TargetMode="External"/><Relationship Id="rId33" Type="http://schemas.openxmlformats.org/officeDocument/2006/relationships/hyperlink" Target="https://login.consultant.ru/link/?req=doc&amp;base=LAW&amp;n=466154&amp;date=05.02.2025" TargetMode="External"/><Relationship Id="rId38" Type="http://schemas.openxmlformats.org/officeDocument/2006/relationships/hyperlink" Target="https://login.consultant.ru/link/?req=doc&amp;base=LAW&amp;n=483052&amp;date=05.02.2025" TargetMode="External"/><Relationship Id="rId46" Type="http://schemas.openxmlformats.org/officeDocument/2006/relationships/hyperlink" Target="https://login.consultant.ru/link/?req=doc&amp;base=LAW&amp;n=483052&amp;date=05.02.202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66154&amp;date=05.02.2025" TargetMode="External"/><Relationship Id="rId29" Type="http://schemas.openxmlformats.org/officeDocument/2006/relationships/hyperlink" Target="https://login.consultant.ru/link/?req=doc&amp;base=LAW&amp;n=483052&amp;date=05.02.2025" TargetMode="External"/><Relationship Id="rId41" Type="http://schemas.openxmlformats.org/officeDocument/2006/relationships/hyperlink" Target="https://login.consultant.ru/link/?req=doc&amp;base=LAW&amp;n=466790&amp;date=05.02.2025&amp;dst=10343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836A9E284868D9646790106AD372221F8664B02D45CDFE8B118F3D513BA16356A22C2AF5A154FDD1286613CB9C77A709429BD439830428E" TargetMode="External"/><Relationship Id="rId24" Type="http://schemas.openxmlformats.org/officeDocument/2006/relationships/hyperlink" Target="https://login.consultant.ru/link/?req=doc&amp;base=LAW&amp;n=466154&amp;date=05.02.2025" TargetMode="External"/><Relationship Id="rId32" Type="http://schemas.openxmlformats.org/officeDocument/2006/relationships/hyperlink" Target="https://login.consultant.ru/link/?req=doc&amp;base=LAW&amp;n=466790&amp;date=05.02.2025&amp;dst=3146&amp;field=134" TargetMode="External"/><Relationship Id="rId37" Type="http://schemas.openxmlformats.org/officeDocument/2006/relationships/hyperlink" Target="https://login.consultant.ru/link/?req=doc&amp;base=LAW&amp;n=466154&amp;date=05.02.2025" TargetMode="External"/><Relationship Id="rId40" Type="http://schemas.openxmlformats.org/officeDocument/2006/relationships/hyperlink" Target="https://login.consultant.ru/link/?req=doc&amp;base=LAW&amp;n=483052&amp;date=05.02.2025" TargetMode="External"/><Relationship Id="rId45" Type="http://schemas.openxmlformats.org/officeDocument/2006/relationships/hyperlink" Target="https://login.consultant.ru/link/?req=doc&amp;base=LAW&amp;n=466154&amp;date=05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935&amp;date=05.02.2025&amp;dst=101916&amp;field=134" TargetMode="External"/><Relationship Id="rId23" Type="http://schemas.openxmlformats.org/officeDocument/2006/relationships/hyperlink" Target="https://login.consultant.ru/link/?req=doc&amp;base=LAW&amp;n=483052&amp;date=05.02.2025" TargetMode="External"/><Relationship Id="rId28" Type="http://schemas.openxmlformats.org/officeDocument/2006/relationships/hyperlink" Target="https://login.consultant.ru/link/?req=doc&amp;base=LAW&amp;n=466154&amp;date=05.02.2025" TargetMode="External"/><Relationship Id="rId36" Type="http://schemas.openxmlformats.org/officeDocument/2006/relationships/hyperlink" Target="https://login.consultant.ru/link/?req=doc&amp;base=LAW&amp;n=483052&amp;date=05.02.2025" TargetMode="External"/><Relationship Id="rId49" Type="http://schemas.openxmlformats.org/officeDocument/2006/relationships/hyperlink" Target="https://login.consultant.ru/link/?req=doc&amp;base=LAW&amp;n=491130&amp;date=05.02.2025" TargetMode="External"/><Relationship Id="rId10" Type="http://schemas.openxmlformats.org/officeDocument/2006/relationships/hyperlink" Target="consultantplus://offline/main?base=RLAW987;n=48621;fld=134;dst=100010" TargetMode="External"/><Relationship Id="rId19" Type="http://schemas.openxmlformats.org/officeDocument/2006/relationships/hyperlink" Target="https://login.consultant.ru/link/?req=doc&amp;base=LAW&amp;n=490120&amp;date=05.02.2025&amp;dst=100011&amp;field=134" TargetMode="External"/><Relationship Id="rId31" Type="http://schemas.openxmlformats.org/officeDocument/2006/relationships/hyperlink" Target="https://login.consultant.ru/link/?req=doc&amp;base=LAW&amp;n=483052&amp;date=05.02.2025" TargetMode="External"/><Relationship Id="rId44" Type="http://schemas.openxmlformats.org/officeDocument/2006/relationships/hyperlink" Target="https://login.consultant.ru/link/?req=doc&amp;base=LAW&amp;n=483052&amp;date=05.02.2025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55B667B2B59C964C534FBFDB8115DF488CAEF38DCF83FDA46E2BA7741DD9B9B97C725F979CADF71E1F6270A25eBv2H" TargetMode="External"/><Relationship Id="rId22" Type="http://schemas.openxmlformats.org/officeDocument/2006/relationships/hyperlink" Target="https://login.consultant.ru/link/?req=doc&amp;base=LAW&amp;n=466154&amp;date=05.02.2025" TargetMode="External"/><Relationship Id="rId27" Type="http://schemas.openxmlformats.org/officeDocument/2006/relationships/hyperlink" Target="https://login.consultant.ru/link/?req=doc&amp;base=LAW&amp;n=483052&amp;date=05.02.2025" TargetMode="External"/><Relationship Id="rId30" Type="http://schemas.openxmlformats.org/officeDocument/2006/relationships/hyperlink" Target="https://login.consultant.ru/link/?req=doc&amp;base=LAW&amp;n=466154&amp;date=05.02.2025" TargetMode="External"/><Relationship Id="rId35" Type="http://schemas.openxmlformats.org/officeDocument/2006/relationships/hyperlink" Target="https://login.consultant.ru/link/?req=doc&amp;base=LAW&amp;n=466154&amp;date=05.02.2025" TargetMode="External"/><Relationship Id="rId43" Type="http://schemas.openxmlformats.org/officeDocument/2006/relationships/hyperlink" Target="https://login.consultant.ru/link/?req=doc&amp;base=LAW&amp;n=466154&amp;date=05.02.2025" TargetMode="External"/><Relationship Id="rId48" Type="http://schemas.openxmlformats.org/officeDocument/2006/relationships/hyperlink" Target="consultantplus://offline/ref=6F2248565157EFE50F9B1DEE9E4A8BB06A060304ACDEDB20EC5C7BD9s40EE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515C-455F-448D-9F8A-13F9F027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Сыпко</cp:lastModifiedBy>
  <cp:revision>2</cp:revision>
  <cp:lastPrinted>2025-02-17T07:10:00Z</cp:lastPrinted>
  <dcterms:created xsi:type="dcterms:W3CDTF">2025-03-20T07:30:00Z</dcterms:created>
  <dcterms:modified xsi:type="dcterms:W3CDTF">2025-03-20T07:30:00Z</dcterms:modified>
</cp:coreProperties>
</file>