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20" w:rsidRPr="00F53800" w:rsidRDefault="00CE4069" w:rsidP="00C47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214213" w:rsidRDefault="00C4799E" w:rsidP="00C4799E">
      <w:pPr>
        <w:jc w:val="center"/>
        <w:rPr>
          <w:sz w:val="28"/>
          <w:szCs w:val="28"/>
        </w:rPr>
      </w:pPr>
      <w:r w:rsidRPr="00F53800">
        <w:rPr>
          <w:sz w:val="28"/>
          <w:szCs w:val="28"/>
        </w:rPr>
        <w:t xml:space="preserve">о реализации </w:t>
      </w:r>
      <w:r w:rsidR="007B5C47">
        <w:rPr>
          <w:sz w:val="28"/>
          <w:szCs w:val="28"/>
        </w:rPr>
        <w:t xml:space="preserve">национальных, </w:t>
      </w:r>
      <w:r w:rsidRPr="00F53800">
        <w:rPr>
          <w:sz w:val="28"/>
          <w:szCs w:val="28"/>
        </w:rPr>
        <w:t xml:space="preserve">региональных проектов Ставропольского края, реализуемых на территории Андроповского муниципального округа </w:t>
      </w:r>
    </w:p>
    <w:p w:rsidR="00C4799E" w:rsidRPr="00F53800" w:rsidRDefault="00EB699B" w:rsidP="00C47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31BE8">
        <w:rPr>
          <w:sz w:val="28"/>
          <w:szCs w:val="28"/>
        </w:rPr>
        <w:t xml:space="preserve">9 месяцев </w:t>
      </w:r>
      <w:r w:rsidR="00C4799E" w:rsidRPr="00F5380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C4799E" w:rsidRPr="00F5380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864B1" w:rsidRPr="00F53800" w:rsidRDefault="004864B1" w:rsidP="00486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1706" w:rsidRDefault="004864B1" w:rsidP="004D1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Андроповского 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97D63" w:rsidRPr="00F53800">
        <w:rPr>
          <w:rFonts w:eastAsiaTheme="minorHAnsi"/>
          <w:sz w:val="28"/>
          <w:szCs w:val="28"/>
          <w:lang w:eastAsia="en-US"/>
        </w:rPr>
        <w:t>округа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  <w:r w:rsidR="00A800CA">
        <w:rPr>
          <w:rFonts w:eastAsiaTheme="minorHAnsi"/>
          <w:sz w:val="28"/>
          <w:szCs w:val="28"/>
          <w:lang w:eastAsia="en-US"/>
        </w:rPr>
        <w:t xml:space="preserve">(далее муниципальный округ) </w:t>
      </w:r>
      <w:r w:rsidRPr="00F53800">
        <w:rPr>
          <w:rFonts w:eastAsiaTheme="minorHAnsi"/>
          <w:sz w:val="28"/>
          <w:szCs w:val="28"/>
          <w:lang w:eastAsia="en-US"/>
        </w:rPr>
        <w:t>участв</w:t>
      </w:r>
      <w:r w:rsidR="00897D63" w:rsidRPr="00F53800">
        <w:rPr>
          <w:rFonts w:eastAsiaTheme="minorHAnsi"/>
          <w:sz w:val="28"/>
          <w:szCs w:val="28"/>
          <w:lang w:eastAsia="en-US"/>
        </w:rPr>
        <w:t>уют</w:t>
      </w:r>
      <w:r w:rsidRPr="00F53800">
        <w:rPr>
          <w:rFonts w:eastAsiaTheme="minorHAnsi"/>
          <w:sz w:val="28"/>
          <w:szCs w:val="28"/>
          <w:lang w:eastAsia="en-US"/>
        </w:rPr>
        <w:t xml:space="preserve"> в реализации мероприятий региональных проектов 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 w:rsidR="004D1706" w:rsidRPr="004D1706">
        <w:rPr>
          <w:rFonts w:eastAsiaTheme="minorHAnsi"/>
          <w:sz w:val="28"/>
          <w:szCs w:val="28"/>
          <w:lang w:eastAsia="en-US"/>
        </w:rPr>
        <w:t>в рамках национальных проектов</w:t>
      </w:r>
    </w:p>
    <w:p w:rsidR="004D1706" w:rsidRDefault="004D1706" w:rsidP="004D1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1429" w:rsidRDefault="00221429" w:rsidP="00343D9E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43D9E">
        <w:rPr>
          <w:rFonts w:eastAsiaTheme="minorHAnsi"/>
          <w:sz w:val="28"/>
          <w:szCs w:val="28"/>
          <w:lang w:eastAsia="en-US"/>
        </w:rPr>
        <w:t>Демография</w:t>
      </w:r>
      <w:r w:rsidR="00F53800" w:rsidRPr="00343D9E">
        <w:rPr>
          <w:rFonts w:eastAsiaTheme="minorHAnsi"/>
          <w:sz w:val="28"/>
          <w:szCs w:val="28"/>
          <w:lang w:eastAsia="en-US"/>
        </w:rPr>
        <w:t xml:space="preserve"> </w:t>
      </w:r>
    </w:p>
    <w:p w:rsidR="00C36A6B" w:rsidRDefault="00C36A6B" w:rsidP="00C36A6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36A6B" w:rsidRPr="00C36A6B" w:rsidRDefault="00C36A6B" w:rsidP="00C36A6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 xml:space="preserve">По национальному проекту «Демография» на территории </w:t>
      </w:r>
      <w:r w:rsidR="00A800CA">
        <w:rPr>
          <w:rFonts w:eastAsia="Calibri"/>
          <w:sz w:val="28"/>
          <w:szCs w:val="28"/>
          <w:lang w:eastAsia="en-US"/>
        </w:rPr>
        <w:t>муниципального округа</w:t>
      </w:r>
      <w:r w:rsidRPr="00C36A6B">
        <w:rPr>
          <w:rFonts w:eastAsia="Calibri"/>
          <w:sz w:val="28"/>
          <w:szCs w:val="28"/>
          <w:lang w:eastAsia="en-US"/>
        </w:rPr>
        <w:t xml:space="preserve"> обеспечи</w:t>
      </w:r>
      <w:r w:rsidR="00A800CA">
        <w:rPr>
          <w:rFonts w:eastAsia="Calibri"/>
          <w:sz w:val="28"/>
          <w:szCs w:val="28"/>
          <w:lang w:eastAsia="en-US"/>
        </w:rPr>
        <w:t xml:space="preserve">валось решение задач следующих </w:t>
      </w:r>
      <w:r w:rsidRPr="00C36A6B">
        <w:rPr>
          <w:rFonts w:eastAsia="Calibri"/>
          <w:sz w:val="28"/>
          <w:szCs w:val="28"/>
          <w:lang w:eastAsia="en-US"/>
        </w:rPr>
        <w:t xml:space="preserve">региональных проектов: </w:t>
      </w:r>
    </w:p>
    <w:p w:rsidR="00C36A6B" w:rsidRPr="00C36A6B" w:rsidRDefault="00C36A6B" w:rsidP="00C36A6B">
      <w:pPr>
        <w:autoSpaceDE w:val="0"/>
        <w:autoSpaceDN w:val="0"/>
        <w:adjustRightInd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>«Финансовая поддержка семей при рождении детей»;</w:t>
      </w:r>
    </w:p>
    <w:p w:rsidR="00EA4C59" w:rsidRPr="00C36A6B" w:rsidRDefault="003552E8" w:rsidP="003552E8">
      <w:pPr>
        <w:autoSpaceDE w:val="0"/>
        <w:autoSpaceDN w:val="0"/>
        <w:adjustRightInd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«Спорт-норма жизни»</w:t>
      </w:r>
      <w:r w:rsidR="002A3B92">
        <w:rPr>
          <w:rFonts w:eastAsia="Calibri"/>
          <w:sz w:val="28"/>
          <w:szCs w:val="28"/>
          <w:lang w:eastAsia="en-US"/>
        </w:rPr>
        <w:t>.</w:t>
      </w:r>
    </w:p>
    <w:p w:rsidR="00221429" w:rsidRPr="00C36A6B" w:rsidRDefault="00C36A6B" w:rsidP="00CD403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>В рамках реализации регионального проекта «</w:t>
      </w:r>
      <w:r w:rsidRPr="00C36A6B">
        <w:rPr>
          <w:rFonts w:eastAsia="Calibri"/>
          <w:b/>
          <w:sz w:val="28"/>
          <w:szCs w:val="28"/>
          <w:lang w:eastAsia="en-US"/>
        </w:rPr>
        <w:t>Финансовая поддержка семей при рождении детей</w:t>
      </w:r>
      <w:r w:rsidRPr="00C36A6B">
        <w:rPr>
          <w:rFonts w:eastAsia="Calibri"/>
          <w:sz w:val="28"/>
          <w:szCs w:val="28"/>
          <w:lang w:eastAsia="en-US"/>
        </w:rPr>
        <w:t xml:space="preserve">» </w:t>
      </w:r>
      <w:r w:rsidR="00CD4033" w:rsidRPr="00C36A6B">
        <w:rPr>
          <w:rFonts w:eastAsiaTheme="minorHAnsi"/>
          <w:sz w:val="28"/>
          <w:szCs w:val="28"/>
          <w:lang w:eastAsia="en-US"/>
        </w:rPr>
        <w:t xml:space="preserve">Управлением труда и социальной защиты населения администрации муниципального </w:t>
      </w:r>
      <w:r w:rsidR="00897D63" w:rsidRPr="00C36A6B">
        <w:rPr>
          <w:rFonts w:eastAsiaTheme="minorHAnsi"/>
          <w:sz w:val="28"/>
          <w:szCs w:val="28"/>
          <w:lang w:eastAsia="en-US"/>
        </w:rPr>
        <w:t>округа</w:t>
      </w:r>
      <w:r w:rsidR="00CD4033" w:rsidRPr="00C36A6B">
        <w:rPr>
          <w:rFonts w:eastAsiaTheme="minorHAnsi"/>
          <w:sz w:val="28"/>
          <w:szCs w:val="28"/>
          <w:lang w:eastAsia="en-US"/>
        </w:rPr>
        <w:t xml:space="preserve"> </w:t>
      </w:r>
      <w:r w:rsidR="0046249C" w:rsidRPr="00C36A6B">
        <w:rPr>
          <w:rFonts w:eastAsiaTheme="minorHAnsi"/>
          <w:sz w:val="28"/>
          <w:szCs w:val="28"/>
          <w:lang w:eastAsia="en-US"/>
        </w:rPr>
        <w:t>выполн</w:t>
      </w:r>
      <w:r w:rsidR="00CD4033" w:rsidRPr="00C36A6B">
        <w:rPr>
          <w:rFonts w:eastAsiaTheme="minorHAnsi"/>
          <w:sz w:val="28"/>
          <w:szCs w:val="28"/>
          <w:lang w:eastAsia="en-US"/>
        </w:rPr>
        <w:t>я</w:t>
      </w:r>
      <w:r w:rsidR="00897D63" w:rsidRPr="00C36A6B">
        <w:rPr>
          <w:rFonts w:eastAsiaTheme="minorHAnsi"/>
          <w:sz w:val="28"/>
          <w:szCs w:val="28"/>
          <w:lang w:eastAsia="en-US"/>
        </w:rPr>
        <w:t>ются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переданны</w:t>
      </w:r>
      <w:r w:rsidR="00CD4033" w:rsidRPr="00C36A6B">
        <w:rPr>
          <w:rFonts w:eastAsiaTheme="minorHAnsi"/>
          <w:sz w:val="28"/>
          <w:szCs w:val="28"/>
          <w:lang w:eastAsia="en-US"/>
        </w:rPr>
        <w:t>е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государственны</w:t>
      </w:r>
      <w:r w:rsidR="00CD4033" w:rsidRPr="00C36A6B">
        <w:rPr>
          <w:rFonts w:eastAsiaTheme="minorHAnsi"/>
          <w:sz w:val="28"/>
          <w:szCs w:val="28"/>
          <w:lang w:eastAsia="en-US"/>
        </w:rPr>
        <w:t>е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полномочи</w:t>
      </w:r>
      <w:r w:rsidR="00CD4033" w:rsidRPr="00C36A6B">
        <w:rPr>
          <w:rFonts w:eastAsiaTheme="minorHAnsi"/>
          <w:sz w:val="28"/>
          <w:szCs w:val="28"/>
          <w:lang w:eastAsia="en-US"/>
        </w:rPr>
        <w:t>я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Ставропольского</w:t>
      </w:r>
      <w:r w:rsidR="00784FFD" w:rsidRPr="00C36A6B">
        <w:rPr>
          <w:rFonts w:eastAsiaTheme="minorHAnsi"/>
          <w:sz w:val="28"/>
          <w:szCs w:val="28"/>
          <w:lang w:eastAsia="en-US"/>
        </w:rPr>
        <w:t xml:space="preserve"> края по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оказани</w:t>
      </w:r>
      <w:r w:rsidR="00784FFD" w:rsidRPr="00C36A6B">
        <w:rPr>
          <w:rFonts w:eastAsiaTheme="minorHAnsi"/>
          <w:sz w:val="28"/>
          <w:szCs w:val="28"/>
          <w:lang w:eastAsia="en-US"/>
        </w:rPr>
        <w:t>ю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</w:t>
      </w:r>
      <w:r w:rsidR="00784FFD" w:rsidRPr="00C36A6B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46249C" w:rsidRPr="00C36A6B">
        <w:rPr>
          <w:rFonts w:eastAsiaTheme="minorHAnsi"/>
          <w:sz w:val="28"/>
          <w:szCs w:val="28"/>
          <w:lang w:eastAsia="en-US"/>
        </w:rPr>
        <w:t>мер социальной поддержки:</w:t>
      </w:r>
    </w:p>
    <w:p w:rsidR="0046249C" w:rsidRPr="00F53800" w:rsidRDefault="0046249C" w:rsidP="00462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- осуществлени</w:t>
      </w:r>
      <w:r w:rsidR="00CD4033" w:rsidRPr="00F53800">
        <w:rPr>
          <w:rFonts w:eastAsiaTheme="minorHAnsi"/>
          <w:sz w:val="28"/>
          <w:szCs w:val="28"/>
          <w:lang w:eastAsia="en-US"/>
        </w:rPr>
        <w:t>е</w:t>
      </w:r>
      <w:r w:rsidRPr="00F53800">
        <w:rPr>
          <w:rFonts w:eastAsiaTheme="minorHAnsi"/>
          <w:sz w:val="28"/>
          <w:szCs w:val="28"/>
          <w:lang w:eastAsia="en-US"/>
        </w:rPr>
        <w:t xml:space="preserve">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221429" w:rsidRPr="00F53800" w:rsidRDefault="0046249C" w:rsidP="00462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- ежемесячн</w:t>
      </w:r>
      <w:r w:rsidR="00CD4033" w:rsidRPr="00F53800">
        <w:rPr>
          <w:rFonts w:eastAsiaTheme="minorHAnsi"/>
          <w:sz w:val="28"/>
          <w:szCs w:val="28"/>
          <w:lang w:eastAsia="en-US"/>
        </w:rPr>
        <w:t>ая</w:t>
      </w:r>
      <w:r w:rsidRPr="00F53800">
        <w:rPr>
          <w:rFonts w:eastAsiaTheme="minorHAnsi"/>
          <w:sz w:val="28"/>
          <w:szCs w:val="28"/>
          <w:lang w:eastAsia="en-US"/>
        </w:rPr>
        <w:t xml:space="preserve"> выплат</w:t>
      </w:r>
      <w:r w:rsidR="00CD4033" w:rsidRPr="00F53800">
        <w:rPr>
          <w:rFonts w:eastAsiaTheme="minorHAnsi"/>
          <w:sz w:val="28"/>
          <w:szCs w:val="28"/>
          <w:lang w:eastAsia="en-US"/>
        </w:rPr>
        <w:t>а</w:t>
      </w:r>
      <w:r w:rsidRPr="00F53800">
        <w:rPr>
          <w:rFonts w:eastAsiaTheme="minorHAnsi"/>
          <w:sz w:val="28"/>
          <w:szCs w:val="28"/>
          <w:lang w:eastAsia="en-US"/>
        </w:rPr>
        <w:t xml:space="preserve"> в связи с рождением (усыновлением) первого ребенка.</w:t>
      </w:r>
    </w:p>
    <w:p w:rsidR="005F497F" w:rsidRPr="00F53800" w:rsidRDefault="005F497F" w:rsidP="000D64A7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53800">
        <w:rPr>
          <w:rFonts w:ascii="Times New Roman" w:hAnsi="Times New Roman" w:cs="Times New Roman"/>
          <w:sz w:val="28"/>
          <w:szCs w:val="28"/>
        </w:rPr>
        <w:t>Мероприятия реализ</w:t>
      </w:r>
      <w:r w:rsidR="00F53800">
        <w:rPr>
          <w:rFonts w:ascii="Times New Roman" w:hAnsi="Times New Roman" w:cs="Times New Roman"/>
          <w:sz w:val="28"/>
          <w:szCs w:val="28"/>
        </w:rPr>
        <w:t>уются</w:t>
      </w:r>
      <w:r w:rsidRPr="00F5380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D4033" w:rsidRPr="00F53800">
        <w:rPr>
          <w:rFonts w:ascii="Times New Roman" w:hAnsi="Times New Roman" w:cs="Times New Roman"/>
          <w:sz w:val="28"/>
          <w:szCs w:val="28"/>
        </w:rPr>
        <w:t xml:space="preserve">подпрограммы «Предоставление социальных выплат, пособий и компенсаций населению Андроповского муниципального округа Ставропольского края» </w:t>
      </w:r>
      <w:r w:rsidRPr="00F53800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</w:t>
      </w:r>
      <w:r w:rsidR="00897D63" w:rsidRPr="00F53800">
        <w:rPr>
          <w:rFonts w:ascii="Times New Roman" w:hAnsi="Times New Roman" w:cs="Times New Roman"/>
          <w:sz w:val="28"/>
          <w:szCs w:val="28"/>
        </w:rPr>
        <w:t>округа</w:t>
      </w:r>
      <w:r w:rsidRPr="00F5380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D4033" w:rsidRPr="00F53800">
        <w:rPr>
          <w:rFonts w:ascii="Times New Roman" w:hAnsi="Times New Roman" w:cs="Times New Roman"/>
          <w:sz w:val="28"/>
          <w:szCs w:val="28"/>
        </w:rPr>
        <w:t>Социальная поддержка граждан».</w:t>
      </w:r>
    </w:p>
    <w:p w:rsidR="005F497F" w:rsidRPr="00F53800" w:rsidRDefault="005F497F" w:rsidP="005F49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Непосредственны</w:t>
      </w:r>
      <w:r w:rsidR="00CD4033" w:rsidRPr="00F53800">
        <w:rPr>
          <w:rFonts w:eastAsiaTheme="minorHAnsi"/>
          <w:sz w:val="28"/>
          <w:szCs w:val="28"/>
          <w:lang w:eastAsia="en-US"/>
        </w:rPr>
        <w:t>е</w:t>
      </w:r>
      <w:r w:rsidRPr="00F53800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CD4033" w:rsidRPr="00F53800">
        <w:rPr>
          <w:rFonts w:eastAsiaTheme="minorHAnsi"/>
          <w:sz w:val="28"/>
          <w:szCs w:val="28"/>
          <w:lang w:eastAsia="en-US"/>
        </w:rPr>
        <w:t>ы</w:t>
      </w:r>
      <w:r w:rsidRPr="00F53800">
        <w:rPr>
          <w:rFonts w:eastAsiaTheme="minorHAnsi"/>
          <w:sz w:val="28"/>
          <w:szCs w:val="28"/>
          <w:lang w:eastAsia="en-US"/>
        </w:rPr>
        <w:t xml:space="preserve"> реализации данного </w:t>
      </w:r>
      <w:r w:rsidR="00CD4033" w:rsidRPr="00F53800">
        <w:rPr>
          <w:rFonts w:eastAsiaTheme="minorHAnsi"/>
          <w:sz w:val="28"/>
          <w:szCs w:val="28"/>
          <w:lang w:eastAsia="en-US"/>
        </w:rPr>
        <w:t>регионального проекта</w:t>
      </w:r>
      <w:r w:rsidRPr="00F53800">
        <w:rPr>
          <w:rFonts w:eastAsiaTheme="minorHAnsi"/>
          <w:sz w:val="28"/>
          <w:szCs w:val="28"/>
          <w:lang w:eastAsia="en-US"/>
        </w:rPr>
        <w:t>:</w:t>
      </w:r>
    </w:p>
    <w:p w:rsidR="00FA67A7" w:rsidRDefault="00FA67A7" w:rsidP="005F49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2"/>
          <w:szCs w:val="32"/>
          <w:lang w:eastAsia="en-US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386"/>
        <w:gridCol w:w="4400"/>
        <w:gridCol w:w="3969"/>
        <w:gridCol w:w="709"/>
        <w:gridCol w:w="709"/>
      </w:tblGrid>
      <w:tr w:rsidR="00FE50C7" w:rsidRPr="00A800CA" w:rsidTr="00570637">
        <w:trPr>
          <w:trHeight w:val="283"/>
        </w:trPr>
        <w:tc>
          <w:tcPr>
            <w:tcW w:w="386" w:type="dxa"/>
            <w:vMerge w:val="restart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400" w:type="dxa"/>
            <w:vMerge w:val="restart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5387" w:type="dxa"/>
            <w:gridSpan w:val="3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Показатель по округу</w:t>
            </w:r>
          </w:p>
        </w:tc>
      </w:tr>
      <w:tr w:rsidR="00FE50C7" w:rsidRPr="00A800CA" w:rsidTr="002C6FDD">
        <w:trPr>
          <w:trHeight w:val="283"/>
        </w:trPr>
        <w:tc>
          <w:tcPr>
            <w:tcW w:w="386" w:type="dxa"/>
            <w:vMerge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400" w:type="dxa"/>
            <w:vMerge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3969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709" w:type="dxa"/>
          </w:tcPr>
          <w:p w:rsidR="00FE50C7" w:rsidRPr="00FE50C7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50C7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709" w:type="dxa"/>
          </w:tcPr>
          <w:p w:rsidR="00FE50C7" w:rsidRPr="00FE50C7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50C7">
              <w:rPr>
                <w:rFonts w:eastAsiaTheme="minorHAnsi"/>
                <w:lang w:eastAsia="en-US"/>
              </w:rPr>
              <w:t>2022</w:t>
            </w:r>
          </w:p>
        </w:tc>
      </w:tr>
      <w:tr w:rsidR="00FE50C7" w:rsidRPr="00A800CA" w:rsidTr="00FE50C7">
        <w:trPr>
          <w:trHeight w:val="428"/>
        </w:trPr>
        <w:tc>
          <w:tcPr>
            <w:tcW w:w="386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4400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числа семей с тремя и более детьми, которые в отчетном году получат ежемесячную денежную выплату, назначаемую в случае рождения третьего ребенка и (или) последующих детей до достижения ребенком </w:t>
            </w: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 xml:space="preserve">возраста трех лет, с 1696 в 2019 </w:t>
            </w:r>
            <w:r>
              <w:rPr>
                <w:rFonts w:eastAsiaTheme="minorHAnsi"/>
                <w:sz w:val="28"/>
                <w:lang w:eastAsia="en-US"/>
              </w:rPr>
              <w:t>году до 14000 в 2024 году</w:t>
            </w:r>
          </w:p>
        </w:tc>
        <w:tc>
          <w:tcPr>
            <w:tcW w:w="3969" w:type="dxa"/>
          </w:tcPr>
          <w:p w:rsidR="00FE50C7" w:rsidRPr="00A800CA" w:rsidRDefault="00FE50C7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число семей с тремя и более детьми, которые в 202</w:t>
            </w:r>
            <w:r>
              <w:rPr>
                <w:rFonts w:eastAsiaTheme="minorHAnsi"/>
                <w:sz w:val="28"/>
                <w:lang w:eastAsia="en-US"/>
              </w:rPr>
              <w:t>2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 получили ежемесячную денежную выплату, назначаемую в случае рождения третьего ребенка и (или) последующих детей до </w:t>
            </w: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достижения ребенком возраста трех лет</w:t>
            </w:r>
          </w:p>
        </w:tc>
        <w:tc>
          <w:tcPr>
            <w:tcW w:w="709" w:type="dxa"/>
          </w:tcPr>
          <w:p w:rsidR="00FE50C7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232</w:t>
            </w:r>
          </w:p>
        </w:tc>
        <w:tc>
          <w:tcPr>
            <w:tcW w:w="709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276</w:t>
            </w:r>
          </w:p>
        </w:tc>
      </w:tr>
      <w:tr w:rsidR="00FE50C7" w:rsidRPr="00A800CA" w:rsidTr="00FE50C7">
        <w:tc>
          <w:tcPr>
            <w:tcW w:w="386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2</w:t>
            </w:r>
          </w:p>
        </w:tc>
        <w:tc>
          <w:tcPr>
            <w:tcW w:w="4400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числа нуждающихся семей, получивших ежемесячные выплаты в связи с рождением (усыновлением) первого ребенка, с 5056 семей в 2019 </w:t>
            </w:r>
            <w:r>
              <w:rPr>
                <w:rFonts w:eastAsiaTheme="minorHAnsi"/>
                <w:sz w:val="28"/>
                <w:lang w:eastAsia="en-US"/>
              </w:rPr>
              <w:t>году до 19871 семьи в 2024 году</w:t>
            </w:r>
          </w:p>
        </w:tc>
        <w:tc>
          <w:tcPr>
            <w:tcW w:w="3969" w:type="dxa"/>
          </w:tcPr>
          <w:p w:rsidR="00FE50C7" w:rsidRPr="00A800CA" w:rsidRDefault="00FE50C7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число нуждающихся семей, получивших ежемесячные выплаты в связи с рождением (усыновлением) первого ребенка в 202</w:t>
            </w:r>
            <w:r>
              <w:rPr>
                <w:rFonts w:eastAsiaTheme="minorHAnsi"/>
                <w:sz w:val="28"/>
                <w:lang w:eastAsia="en-US"/>
              </w:rPr>
              <w:t>2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</w:t>
            </w:r>
          </w:p>
        </w:tc>
        <w:tc>
          <w:tcPr>
            <w:tcW w:w="709" w:type="dxa"/>
          </w:tcPr>
          <w:p w:rsidR="00FE50C7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145</w:t>
            </w:r>
          </w:p>
        </w:tc>
        <w:tc>
          <w:tcPr>
            <w:tcW w:w="709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218</w:t>
            </w:r>
          </w:p>
        </w:tc>
      </w:tr>
      <w:tr w:rsidR="00FE50C7" w:rsidRPr="00A800CA" w:rsidTr="00FE50C7">
        <w:tc>
          <w:tcPr>
            <w:tcW w:w="386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3</w:t>
            </w:r>
          </w:p>
        </w:tc>
        <w:tc>
          <w:tcPr>
            <w:tcW w:w="4400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proofErr w:type="gramStart"/>
            <w:r w:rsidRPr="00A800CA">
              <w:rPr>
                <w:rFonts w:eastAsiaTheme="minorHAnsi"/>
                <w:sz w:val="28"/>
                <w:lang w:eastAsia="en-US"/>
              </w:rPr>
              <w:t>увеличение числа семей, имеющих трех и более детей, получивших финансовую поддержку в виде ежемесячной денежной выплаты при рождении третьего ребенка и (или) последующих детей до достижения ребенком возраста трех лет (за счет краевого бюджета семьям, в которых среднедушевой доход превышает двукратную величину прожиточного минимума трудоспособного населения, установленную в Ставропольском крае за II квартал года, предшествующего году обращения за назначением ежемесячной</w:t>
            </w:r>
            <w:proofErr w:type="gramEnd"/>
            <w:r w:rsidRPr="00A800CA">
              <w:rPr>
                <w:rFonts w:eastAsiaTheme="minorHAnsi"/>
                <w:sz w:val="28"/>
                <w:lang w:eastAsia="en-US"/>
              </w:rPr>
              <w:t xml:space="preserve"> </w:t>
            </w:r>
            <w:proofErr w:type="gramStart"/>
            <w:r w:rsidRPr="00A800CA">
              <w:rPr>
                <w:rFonts w:eastAsiaTheme="minorHAnsi"/>
                <w:sz w:val="28"/>
                <w:lang w:eastAsia="en-US"/>
              </w:rPr>
              <w:t xml:space="preserve">денежной выплаты, но не превышает величину среднедушевого денежного дохода, сложившуюся в Ставропольском крае по данным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девять месяцев года, предшествующего году обращения за указанной выплатой), с 50 семей в 2020 году </w:t>
            </w:r>
            <w:r>
              <w:rPr>
                <w:rFonts w:eastAsiaTheme="minorHAnsi"/>
                <w:sz w:val="28"/>
                <w:lang w:eastAsia="en-US"/>
              </w:rPr>
              <w:lastRenderedPageBreak/>
              <w:t>до 70 семей в</w:t>
            </w:r>
            <w:proofErr w:type="gramEnd"/>
            <w:r>
              <w:rPr>
                <w:rFonts w:eastAsiaTheme="minorHAnsi"/>
                <w:sz w:val="28"/>
                <w:lang w:eastAsia="en-US"/>
              </w:rPr>
              <w:t xml:space="preserve"> 2024 году</w:t>
            </w:r>
          </w:p>
        </w:tc>
        <w:tc>
          <w:tcPr>
            <w:tcW w:w="3969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 xml:space="preserve">число семей, имеющих трех и более детей, получивших финансовую поддержку в виде ежемесячной денежной выплаты при рождении третьего ребенка и (или) последующих детей до достижения ребенком возраста трех лет </w:t>
            </w:r>
            <w:r>
              <w:rPr>
                <w:rFonts w:eastAsiaTheme="minorHAnsi"/>
                <w:sz w:val="28"/>
                <w:lang w:eastAsia="en-US"/>
              </w:rPr>
              <w:t>за счет краевого бюджета</w:t>
            </w:r>
          </w:p>
        </w:tc>
        <w:tc>
          <w:tcPr>
            <w:tcW w:w="709" w:type="dxa"/>
          </w:tcPr>
          <w:p w:rsidR="00FE50C7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</w:tr>
      <w:tr w:rsidR="00FE50C7" w:rsidRPr="00A800CA" w:rsidTr="00FE50C7">
        <w:tc>
          <w:tcPr>
            <w:tcW w:w="386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4400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доли детей в возрасте от нуля до трех лет, в отношении которых в отчетном году произведены ежемесячные выплаты в рамках регионального проекта </w:t>
            </w:r>
            <w:r>
              <w:rPr>
                <w:rFonts w:eastAsiaTheme="minorHAnsi"/>
                <w:sz w:val="28"/>
                <w:lang w:eastAsia="en-US"/>
              </w:rPr>
              <w:t>«</w:t>
            </w:r>
            <w:r w:rsidRPr="00A800CA">
              <w:rPr>
                <w:rFonts w:eastAsiaTheme="minorHAnsi"/>
                <w:sz w:val="28"/>
                <w:lang w:eastAsia="en-US"/>
              </w:rPr>
              <w:t>Финансовая поддержка семей при рождении детей на территории Ставропольского края</w:t>
            </w:r>
            <w:r>
              <w:rPr>
                <w:rFonts w:eastAsiaTheme="minorHAnsi"/>
                <w:sz w:val="28"/>
                <w:lang w:eastAsia="en-US"/>
              </w:rPr>
              <w:t>»</w:t>
            </w:r>
            <w:r w:rsidRPr="00A800CA">
              <w:rPr>
                <w:rFonts w:eastAsiaTheme="minorHAnsi"/>
                <w:sz w:val="28"/>
                <w:lang w:eastAsia="en-US"/>
              </w:rPr>
              <w:t>, в общей численности детей этого возраста с 39,76% в 2021 году до 43,44%</w:t>
            </w:r>
            <w:r>
              <w:rPr>
                <w:rFonts w:eastAsiaTheme="minorHAnsi"/>
                <w:sz w:val="28"/>
                <w:lang w:eastAsia="en-US"/>
              </w:rPr>
              <w:t xml:space="preserve"> в 2024 году</w:t>
            </w:r>
          </w:p>
        </w:tc>
        <w:tc>
          <w:tcPr>
            <w:tcW w:w="3969" w:type="dxa"/>
          </w:tcPr>
          <w:p w:rsidR="00FE50C7" w:rsidRPr="00A800CA" w:rsidRDefault="00FE50C7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доля детей в возрасте от нуля до трех лет, в отношении которых в 202</w:t>
            </w:r>
            <w:r>
              <w:rPr>
                <w:rFonts w:eastAsiaTheme="minorHAnsi"/>
                <w:sz w:val="28"/>
                <w:lang w:eastAsia="en-US"/>
              </w:rPr>
              <w:t>2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 произведены ежемесячные выплаты в рамках регионального проекта </w:t>
            </w:r>
            <w:r>
              <w:rPr>
                <w:rFonts w:eastAsiaTheme="minorHAnsi"/>
                <w:sz w:val="28"/>
                <w:lang w:eastAsia="en-US"/>
              </w:rPr>
              <w:t>«</w:t>
            </w:r>
            <w:r w:rsidRPr="00A800CA">
              <w:rPr>
                <w:rFonts w:eastAsiaTheme="minorHAnsi"/>
                <w:sz w:val="28"/>
                <w:lang w:eastAsia="en-US"/>
              </w:rPr>
              <w:t>Финансовая поддержка семей при рождении детей на территории Ставропольского края</w:t>
            </w:r>
            <w:r>
              <w:rPr>
                <w:rFonts w:eastAsiaTheme="minorHAnsi"/>
                <w:sz w:val="28"/>
                <w:lang w:eastAsia="en-US"/>
              </w:rPr>
              <w:t>»</w:t>
            </w:r>
            <w:r w:rsidRPr="00A800CA">
              <w:rPr>
                <w:rFonts w:eastAsiaTheme="minorHAnsi"/>
                <w:sz w:val="28"/>
                <w:lang w:eastAsia="en-US"/>
              </w:rPr>
              <w:t>, в общей численности детей этого возраста</w:t>
            </w:r>
          </w:p>
        </w:tc>
        <w:tc>
          <w:tcPr>
            <w:tcW w:w="709" w:type="dxa"/>
          </w:tcPr>
          <w:p w:rsidR="00FE50C7" w:rsidRDefault="00FE50C7" w:rsidP="00355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58</w:t>
            </w:r>
          </w:p>
        </w:tc>
        <w:tc>
          <w:tcPr>
            <w:tcW w:w="709" w:type="dxa"/>
          </w:tcPr>
          <w:p w:rsidR="00FE50C7" w:rsidRPr="00A800CA" w:rsidRDefault="00FE50C7" w:rsidP="00355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53,4</w:t>
            </w:r>
          </w:p>
        </w:tc>
      </w:tr>
    </w:tbl>
    <w:p w:rsidR="00A97B8D" w:rsidRPr="00964AF8" w:rsidRDefault="00FA2FC2" w:rsidP="00251E3E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64AF8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A97B8D" w:rsidRPr="00964AF8">
        <w:rPr>
          <w:rFonts w:ascii="Times New Roman" w:hAnsi="Times New Roman" w:cs="Times New Roman"/>
          <w:sz w:val="28"/>
          <w:szCs w:val="28"/>
        </w:rPr>
        <w:t xml:space="preserve"> </w:t>
      </w:r>
      <w:r w:rsidRPr="00964AF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31BE8">
        <w:rPr>
          <w:rFonts w:ascii="Times New Roman" w:hAnsi="Times New Roman" w:cs="Times New Roman"/>
          <w:sz w:val="28"/>
          <w:szCs w:val="28"/>
        </w:rPr>
        <w:t>за счет всех источников</w:t>
      </w:r>
      <w:r w:rsidRPr="00964AF8">
        <w:rPr>
          <w:rFonts w:ascii="Times New Roman" w:hAnsi="Times New Roman" w:cs="Times New Roman"/>
          <w:sz w:val="28"/>
          <w:szCs w:val="28"/>
        </w:rPr>
        <w:t xml:space="preserve"> на реализацию мероприятий </w:t>
      </w:r>
      <w:r w:rsidR="00BC1CF6" w:rsidRPr="00964AF8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A97B8D" w:rsidRPr="00964AF8">
        <w:rPr>
          <w:rFonts w:ascii="Times New Roman" w:hAnsi="Times New Roman" w:cs="Times New Roman"/>
          <w:sz w:val="28"/>
          <w:szCs w:val="28"/>
        </w:rPr>
        <w:t>составил</w:t>
      </w:r>
      <w:r w:rsidRPr="00964AF8">
        <w:rPr>
          <w:rFonts w:ascii="Times New Roman" w:hAnsi="Times New Roman" w:cs="Times New Roman"/>
          <w:sz w:val="28"/>
          <w:szCs w:val="28"/>
        </w:rPr>
        <w:t>о</w:t>
      </w:r>
      <w:r w:rsidR="00A97B8D" w:rsidRPr="00964AF8">
        <w:rPr>
          <w:rFonts w:ascii="Times New Roman" w:hAnsi="Times New Roman" w:cs="Times New Roman"/>
          <w:sz w:val="28"/>
          <w:szCs w:val="28"/>
        </w:rPr>
        <w:t xml:space="preserve"> </w:t>
      </w:r>
      <w:r w:rsidR="00E31BE8">
        <w:rPr>
          <w:rFonts w:ascii="Times New Roman" w:hAnsi="Times New Roman" w:cs="Times New Roman"/>
          <w:sz w:val="28"/>
          <w:szCs w:val="28"/>
        </w:rPr>
        <w:t>55,60</w:t>
      </w:r>
      <w:r w:rsidR="003552E8">
        <w:rPr>
          <w:rFonts w:ascii="Times New Roman" w:hAnsi="Times New Roman" w:cs="Times New Roman"/>
          <w:sz w:val="28"/>
          <w:szCs w:val="28"/>
        </w:rPr>
        <w:t xml:space="preserve"> млн.</w:t>
      </w:r>
      <w:r w:rsidR="009D0B0B">
        <w:rPr>
          <w:rFonts w:ascii="Times New Roman" w:hAnsi="Times New Roman" w:cs="Times New Roman"/>
          <w:sz w:val="28"/>
          <w:szCs w:val="28"/>
        </w:rPr>
        <w:t xml:space="preserve"> </w:t>
      </w:r>
      <w:r w:rsidR="00A97B8D" w:rsidRPr="00964AF8">
        <w:rPr>
          <w:rFonts w:ascii="Times New Roman" w:hAnsi="Times New Roman" w:cs="Times New Roman"/>
          <w:sz w:val="28"/>
          <w:szCs w:val="28"/>
        </w:rPr>
        <w:t>рублей</w:t>
      </w:r>
      <w:r w:rsidRPr="00964AF8">
        <w:rPr>
          <w:rFonts w:ascii="Times New Roman" w:hAnsi="Times New Roman" w:cs="Times New Roman"/>
          <w:sz w:val="28"/>
          <w:szCs w:val="28"/>
        </w:rPr>
        <w:t>.</w:t>
      </w:r>
    </w:p>
    <w:p w:rsidR="00C4799E" w:rsidRDefault="00C4799E" w:rsidP="000D64A7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C68A1" w:rsidRPr="00EA4C59" w:rsidRDefault="00EA4C59" w:rsidP="00EA4C5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A4C59">
        <w:rPr>
          <w:rFonts w:eastAsiaTheme="minorHAnsi"/>
          <w:sz w:val="28"/>
          <w:szCs w:val="28"/>
          <w:lang w:eastAsia="en-US"/>
        </w:rPr>
        <w:t>В рамках регионального проекта «</w:t>
      </w:r>
      <w:r w:rsidRPr="00EA4C59">
        <w:rPr>
          <w:rFonts w:eastAsiaTheme="minorHAnsi"/>
          <w:b/>
          <w:sz w:val="28"/>
          <w:szCs w:val="28"/>
          <w:lang w:eastAsia="en-US"/>
        </w:rPr>
        <w:t>Спорт – норма жизни</w:t>
      </w:r>
      <w:r w:rsidRPr="00EA4C5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68A1" w:rsidRPr="00EA4C59">
        <w:rPr>
          <w:rFonts w:eastAsiaTheme="minorHAnsi"/>
          <w:sz w:val="28"/>
          <w:szCs w:val="28"/>
          <w:lang w:eastAsia="en-US"/>
        </w:rPr>
        <w:t>отделом по вопросам социальной сферы, делам молодежи, физической культуры и спорта администрации муниципального округа проводилась работа по выполнению показателя «</w:t>
      </w:r>
      <w:r w:rsidR="000C68A1" w:rsidRPr="00EA4C59">
        <w:rPr>
          <w:sz w:val="28"/>
          <w:szCs w:val="28"/>
        </w:rPr>
        <w:t>Доля населения Ставропольского края, систематически занимающихся физической культурой и спортом, в общей численности населения Ставропольского края»</w:t>
      </w:r>
      <w:r w:rsidR="00A800CA">
        <w:rPr>
          <w:sz w:val="28"/>
          <w:szCs w:val="28"/>
        </w:rPr>
        <w:t>.</w:t>
      </w:r>
      <w:r w:rsidR="000C68A1" w:rsidRPr="00EA4C59">
        <w:rPr>
          <w:sz w:val="28"/>
          <w:szCs w:val="28"/>
        </w:rPr>
        <w:t xml:space="preserve"> </w:t>
      </w:r>
    </w:p>
    <w:p w:rsidR="000C68A1" w:rsidRPr="00BC441B" w:rsidRDefault="00027D85" w:rsidP="000C68A1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027D85">
        <w:rPr>
          <w:sz w:val="28"/>
          <w:szCs w:val="28"/>
        </w:rPr>
        <w:t xml:space="preserve">Достижение показателей регионального проекта </w:t>
      </w:r>
      <w:r w:rsidR="00EA4C59">
        <w:rPr>
          <w:sz w:val="28"/>
          <w:szCs w:val="28"/>
        </w:rPr>
        <w:t xml:space="preserve">осуществлялось </w:t>
      </w:r>
      <w:r w:rsidRPr="00027D85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подпрограмму </w:t>
      </w:r>
      <w:r w:rsidR="000C68A1" w:rsidRPr="00BC441B">
        <w:rPr>
          <w:sz w:val="28"/>
          <w:szCs w:val="28"/>
        </w:rPr>
        <w:t>«Создание условий для развития физической культуры и массового спорта» муниципальной программы «Формирование здорового образа жизни населения, реализация молодежной политики»</w:t>
      </w:r>
      <w:r>
        <w:rPr>
          <w:sz w:val="28"/>
          <w:szCs w:val="28"/>
        </w:rPr>
        <w:t>:</w:t>
      </w:r>
    </w:p>
    <w:p w:rsidR="00027D85" w:rsidRPr="0022463B" w:rsidRDefault="00027D85" w:rsidP="000C6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1134"/>
        <w:gridCol w:w="1134"/>
      </w:tblGrid>
      <w:tr w:rsidR="00FE50C7" w:rsidRPr="00A800CA" w:rsidTr="004F24C7">
        <w:tc>
          <w:tcPr>
            <w:tcW w:w="4077" w:type="dxa"/>
            <w:vMerge w:val="restart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5387" w:type="dxa"/>
            <w:gridSpan w:val="3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Показатель по округу</w:t>
            </w:r>
          </w:p>
        </w:tc>
      </w:tr>
      <w:tr w:rsidR="00FE50C7" w:rsidRPr="00A800CA" w:rsidTr="004F24C7">
        <w:tc>
          <w:tcPr>
            <w:tcW w:w="4077" w:type="dxa"/>
            <w:vMerge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3119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2022</w:t>
            </w:r>
          </w:p>
        </w:tc>
      </w:tr>
      <w:tr w:rsidR="00FE50C7" w:rsidRPr="00A800CA" w:rsidTr="002D24C1">
        <w:tc>
          <w:tcPr>
            <w:tcW w:w="4077" w:type="dxa"/>
          </w:tcPr>
          <w:p w:rsidR="00FE50C7" w:rsidRPr="00A800CA" w:rsidRDefault="00FE50C7" w:rsidP="00FF4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</w:rPr>
              <w:t>д</w:t>
            </w:r>
            <w:r w:rsidRPr="00FF44D6">
              <w:rPr>
                <w:sz w:val="28"/>
              </w:rPr>
              <w:t>оля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населения</w:t>
            </w:r>
            <w:r>
              <w:rPr>
                <w:sz w:val="28"/>
              </w:rPr>
              <w:t xml:space="preserve"> Ставро</w:t>
            </w:r>
            <w:r w:rsidRPr="00FF44D6">
              <w:rPr>
                <w:sz w:val="28"/>
              </w:rPr>
              <w:t>польского края в возрасте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от 3 до 79 лет, систематически занимающегося физической культурой и спортом, в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общей численности населения Ставропольского края в</w:t>
            </w:r>
            <w:r>
              <w:rPr>
                <w:sz w:val="28"/>
              </w:rPr>
              <w:t xml:space="preserve"> </w:t>
            </w:r>
            <w:r w:rsidRPr="00FF44D6">
              <w:rPr>
                <w:sz w:val="28"/>
              </w:rPr>
              <w:t>возрасте от 3 до 79 лет</w:t>
            </w:r>
            <w:r w:rsidRPr="00FF44D6">
              <w:rPr>
                <w:rFonts w:eastAsiaTheme="minorHAnsi"/>
                <w:sz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lang w:eastAsia="en-US"/>
              </w:rPr>
              <w:t>49,7</w:t>
            </w:r>
            <w:r w:rsidRPr="00A800CA">
              <w:rPr>
                <w:rFonts w:eastAsiaTheme="minorHAnsi"/>
                <w:sz w:val="28"/>
                <w:lang w:eastAsia="en-US"/>
              </w:rPr>
              <w:t>% в 202</w:t>
            </w:r>
            <w:r>
              <w:rPr>
                <w:rFonts w:eastAsiaTheme="minorHAnsi"/>
                <w:sz w:val="28"/>
                <w:lang w:eastAsia="en-US"/>
              </w:rPr>
              <w:t>2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 </w:t>
            </w:r>
          </w:p>
        </w:tc>
        <w:tc>
          <w:tcPr>
            <w:tcW w:w="3119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F44D6">
              <w:rPr>
                <w:sz w:val="28"/>
              </w:rPr>
              <w:t>доля жителей регулярно занимающихся физической культурой и спортом в возрастной категории 3 – 79 лет</w:t>
            </w:r>
          </w:p>
        </w:tc>
        <w:tc>
          <w:tcPr>
            <w:tcW w:w="1134" w:type="dxa"/>
          </w:tcPr>
          <w:p w:rsidR="00FE50C7" w:rsidRDefault="00FE50C7" w:rsidP="00A800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50,2%</w:t>
            </w:r>
          </w:p>
        </w:tc>
        <w:tc>
          <w:tcPr>
            <w:tcW w:w="1134" w:type="dxa"/>
          </w:tcPr>
          <w:p w:rsidR="00FE50C7" w:rsidRPr="00A800CA" w:rsidRDefault="00FE50C7" w:rsidP="00A800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53,6%</w:t>
            </w:r>
          </w:p>
        </w:tc>
      </w:tr>
    </w:tbl>
    <w:p w:rsidR="000C68A1" w:rsidRPr="0022463B" w:rsidRDefault="000C68A1" w:rsidP="000C68A1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63B">
        <w:rPr>
          <w:rFonts w:ascii="Times New Roman" w:hAnsi="Times New Roman" w:cs="Times New Roman"/>
          <w:sz w:val="28"/>
          <w:szCs w:val="28"/>
        </w:rPr>
        <w:t xml:space="preserve">Межбюджетные трансферты на реализацию регионального проекта поступили в форме субвенций </w:t>
      </w:r>
      <w:r>
        <w:rPr>
          <w:rFonts w:ascii="Times New Roman" w:hAnsi="Times New Roman" w:cs="Times New Roman"/>
          <w:sz w:val="28"/>
          <w:szCs w:val="28"/>
        </w:rPr>
        <w:t xml:space="preserve">в рамках краевой </w:t>
      </w:r>
      <w:r w:rsidRPr="00E36F0D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6F0D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E36F0D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годов, утвержденн</w:t>
      </w:r>
      <w:r w:rsidR="00F41C34">
        <w:rPr>
          <w:rFonts w:ascii="Times New Roman" w:hAnsi="Times New Roman" w:cs="Times New Roman"/>
          <w:sz w:val="28"/>
          <w:szCs w:val="28"/>
        </w:rPr>
        <w:t>ой</w:t>
      </w:r>
      <w:r w:rsidRPr="00E36F0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26 октября 2018 г. N 472-п на выполнение инженерных изысканий, подготовку проектной документации, проведение государственной экспертизы проектной </w:t>
      </w:r>
      <w:r w:rsidRPr="00E36F0D">
        <w:rPr>
          <w:rFonts w:ascii="Times New Roman" w:hAnsi="Times New Roman" w:cs="Times New Roman"/>
          <w:sz w:val="28"/>
          <w:szCs w:val="28"/>
        </w:rPr>
        <w:lastRenderedPageBreak/>
        <w:t>документации, результатов инженерных изысканий и достоверности определения сметной стоимости для строительства</w:t>
      </w:r>
      <w:proofErr w:type="gramEnd"/>
      <w:r w:rsidRPr="00E36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F0D">
        <w:rPr>
          <w:rFonts w:ascii="Times New Roman" w:hAnsi="Times New Roman" w:cs="Times New Roman"/>
          <w:sz w:val="28"/>
          <w:szCs w:val="28"/>
        </w:rPr>
        <w:t>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F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F0D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2 827,2</w:t>
      </w:r>
      <w:r w:rsidRPr="00E36F0D">
        <w:rPr>
          <w:rFonts w:ascii="Times New Roman" w:hAnsi="Times New Roman" w:cs="Times New Roman"/>
          <w:sz w:val="28"/>
          <w:szCs w:val="28"/>
        </w:rPr>
        <w:t xml:space="preserve"> тыс. рублей, средства бюджета </w:t>
      </w:r>
      <w:r w:rsidR="009D0B0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36F0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или 148,8</w:t>
      </w:r>
      <w:r w:rsidRPr="00E36F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463B">
        <w:rPr>
          <w:rFonts w:ascii="Times New Roman" w:hAnsi="Times New Roman" w:cs="Times New Roman"/>
          <w:sz w:val="28"/>
          <w:szCs w:val="28"/>
        </w:rPr>
        <w:t>.</w:t>
      </w:r>
    </w:p>
    <w:p w:rsidR="004173AA" w:rsidRDefault="004173AA" w:rsidP="004173AA">
      <w:pPr>
        <w:tabs>
          <w:tab w:val="left" w:pos="9498"/>
        </w:tabs>
        <w:ind w:right="-1" w:firstLine="567"/>
        <w:jc w:val="both"/>
        <w:rPr>
          <w:sz w:val="28"/>
          <w:szCs w:val="28"/>
        </w:rPr>
      </w:pPr>
    </w:p>
    <w:p w:rsidR="003552E8" w:rsidRPr="003552E8" w:rsidRDefault="00EA4C59" w:rsidP="003552E8">
      <w:pPr>
        <w:tabs>
          <w:tab w:val="left" w:pos="9637"/>
        </w:tabs>
        <w:ind w:right="37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069">
        <w:rPr>
          <w:sz w:val="28"/>
          <w:szCs w:val="28"/>
        </w:rPr>
        <w:t xml:space="preserve">) </w:t>
      </w:r>
      <w:r w:rsidR="003552E8" w:rsidRPr="003552E8">
        <w:rPr>
          <w:sz w:val="28"/>
          <w:szCs w:val="28"/>
        </w:rPr>
        <w:t xml:space="preserve">В рамках национального проекта «Демография» ГКУ «ЦЗН Андроповского округа» организовано профессиональное обучение и дополнительное профессиональное образование граждан всех категорий. </w:t>
      </w:r>
      <w:r w:rsidR="00E31BE8">
        <w:rPr>
          <w:sz w:val="28"/>
          <w:szCs w:val="28"/>
        </w:rPr>
        <w:t>За 9 месяцев</w:t>
      </w:r>
      <w:r w:rsidR="003552E8" w:rsidRPr="003552E8">
        <w:rPr>
          <w:sz w:val="28"/>
          <w:szCs w:val="28"/>
        </w:rPr>
        <w:t xml:space="preserve"> 2022 г. обучено 18 человек. </w:t>
      </w:r>
    </w:p>
    <w:p w:rsidR="000C68A1" w:rsidRDefault="000C68A1" w:rsidP="003552E8">
      <w:pPr>
        <w:tabs>
          <w:tab w:val="left" w:pos="9498"/>
        </w:tabs>
        <w:ind w:right="-1" w:firstLine="567"/>
        <w:jc w:val="both"/>
        <w:rPr>
          <w:rFonts w:asciiTheme="minorHAnsi" w:eastAsiaTheme="minorHAnsi" w:hAnsiTheme="minorHAnsi" w:cs="TimesNewRomanPSMT"/>
          <w:sz w:val="28"/>
          <w:szCs w:val="28"/>
          <w:lang w:eastAsia="en-US"/>
        </w:rPr>
      </w:pPr>
    </w:p>
    <w:p w:rsidR="00932341" w:rsidRPr="00251E3E" w:rsidRDefault="00932341" w:rsidP="00932341">
      <w:pPr>
        <w:autoSpaceDE w:val="0"/>
        <w:autoSpaceDN w:val="0"/>
        <w:adjustRightInd w:val="0"/>
        <w:ind w:firstLine="709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51E3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 Образование </w:t>
      </w:r>
    </w:p>
    <w:p w:rsidR="00272E32" w:rsidRPr="00272E32" w:rsidRDefault="00272E32" w:rsidP="00272E3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 xml:space="preserve">По национальному проекту «Образование» на территории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2E32">
        <w:rPr>
          <w:rFonts w:eastAsia="Calibri"/>
          <w:sz w:val="28"/>
          <w:szCs w:val="28"/>
          <w:lang w:eastAsia="en-US"/>
        </w:rPr>
        <w:t>Андроповского района обеспечивалось решение задач следующих региональных проектов:</w:t>
      </w:r>
    </w:p>
    <w:p w:rsidR="00272E32" w:rsidRP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«Успех каждого ребенка»;</w:t>
      </w:r>
    </w:p>
    <w:p w:rsidR="00272E32" w:rsidRP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«Современная школа»;</w:t>
      </w:r>
    </w:p>
    <w:p w:rsidR="00272E32" w:rsidRP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«Цифровая образовательная среда».</w:t>
      </w:r>
    </w:p>
    <w:p w:rsidR="00272E32" w:rsidRDefault="00272E32" w:rsidP="009323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1BE8" w:rsidRDefault="009C1A58" w:rsidP="003552E8">
      <w:pPr>
        <w:ind w:firstLine="567"/>
        <w:jc w:val="both"/>
        <w:rPr>
          <w:sz w:val="28"/>
          <w:szCs w:val="28"/>
        </w:rPr>
      </w:pPr>
      <w:r w:rsidRPr="009529A2">
        <w:rPr>
          <w:rFonts w:eastAsiaTheme="minorHAnsi"/>
          <w:sz w:val="28"/>
          <w:szCs w:val="28"/>
          <w:lang w:eastAsia="en-US"/>
        </w:rPr>
        <w:t xml:space="preserve">1) </w:t>
      </w:r>
      <w:r w:rsidR="00932341" w:rsidRPr="009529A2">
        <w:rPr>
          <w:rFonts w:eastAsiaTheme="minorHAnsi"/>
          <w:sz w:val="28"/>
          <w:szCs w:val="28"/>
          <w:lang w:eastAsia="en-US"/>
        </w:rPr>
        <w:t>В рамках регионального проекта</w:t>
      </w:r>
      <w:r w:rsidR="00A308C9" w:rsidRPr="009529A2">
        <w:rPr>
          <w:rFonts w:eastAsiaTheme="minorHAnsi"/>
          <w:sz w:val="28"/>
          <w:szCs w:val="28"/>
          <w:lang w:eastAsia="en-US"/>
        </w:rPr>
        <w:t xml:space="preserve"> </w:t>
      </w:r>
      <w:r w:rsidR="00A308C9" w:rsidRPr="00272E32">
        <w:rPr>
          <w:rFonts w:eastAsiaTheme="minorHAnsi"/>
          <w:b/>
          <w:sz w:val="28"/>
          <w:szCs w:val="28"/>
          <w:lang w:eastAsia="en-US"/>
        </w:rPr>
        <w:t>«Успех каждого ребенка»</w:t>
      </w:r>
      <w:r w:rsidR="00932341" w:rsidRPr="009529A2">
        <w:rPr>
          <w:rFonts w:eastAsiaTheme="minorHAnsi"/>
          <w:sz w:val="28"/>
          <w:szCs w:val="28"/>
          <w:lang w:eastAsia="en-US"/>
        </w:rPr>
        <w:t xml:space="preserve"> </w:t>
      </w:r>
      <w:r w:rsidR="00E31BE8" w:rsidRPr="00E31BE8">
        <w:rPr>
          <w:sz w:val="28"/>
          <w:szCs w:val="28"/>
        </w:rPr>
        <w:t>выполнены работы по созданию условий для занятий физической культурой и спортом (отремонтированы спортивные залы)  в МБОУ СОШ № 4 с. Казинка и в МБОУ СОШ №14 с. Курсавка.</w:t>
      </w:r>
    </w:p>
    <w:p w:rsidR="00332F0B" w:rsidRDefault="00332F0B" w:rsidP="00355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показателей </w:t>
      </w:r>
      <w:r w:rsidRPr="00CC6A0A">
        <w:rPr>
          <w:sz w:val="28"/>
          <w:szCs w:val="28"/>
        </w:rPr>
        <w:t>регионального проекта</w:t>
      </w:r>
      <w:r>
        <w:rPr>
          <w:sz w:val="28"/>
          <w:szCs w:val="28"/>
        </w:rPr>
        <w:t xml:space="preserve"> через муниципальную программу</w:t>
      </w:r>
      <w:r w:rsidRPr="00CC6A0A">
        <w:rPr>
          <w:sz w:val="28"/>
          <w:szCs w:val="28"/>
        </w:rPr>
        <w:t xml:space="preserve"> </w:t>
      </w:r>
      <w:r w:rsidRPr="00332F0B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</w:t>
      </w:r>
      <w:r w:rsidRPr="00332F0B">
        <w:rPr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 w:rsidR="00F868D1">
        <w:rPr>
          <w:sz w:val="28"/>
          <w:szCs w:val="28"/>
        </w:rPr>
        <w:t>округа Ставропольского края от 2</w:t>
      </w:r>
      <w:r w:rsidR="00FD6A74">
        <w:rPr>
          <w:sz w:val="28"/>
          <w:szCs w:val="28"/>
        </w:rPr>
        <w:t>9</w:t>
      </w:r>
      <w:r w:rsidRPr="00332F0B">
        <w:rPr>
          <w:sz w:val="28"/>
          <w:szCs w:val="28"/>
        </w:rPr>
        <w:t xml:space="preserve"> декабря 2020 г. № </w:t>
      </w:r>
      <w:r w:rsidR="00F868D1">
        <w:rPr>
          <w:sz w:val="28"/>
          <w:szCs w:val="28"/>
        </w:rPr>
        <w:t>53</w:t>
      </w:r>
      <w:r>
        <w:rPr>
          <w:sz w:val="28"/>
          <w:szCs w:val="28"/>
        </w:rPr>
        <w:t>:</w:t>
      </w:r>
    </w:p>
    <w:p w:rsidR="00964AF8" w:rsidRDefault="00964AF8" w:rsidP="00332F0B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850"/>
        <w:gridCol w:w="993"/>
      </w:tblGrid>
      <w:tr w:rsidR="00FE50C7" w:rsidRPr="00604BE5" w:rsidTr="005F75C9">
        <w:tc>
          <w:tcPr>
            <w:tcW w:w="2943" w:type="dxa"/>
            <w:vMerge w:val="restart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6663" w:type="dxa"/>
            <w:gridSpan w:val="3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по округу </w:t>
            </w:r>
          </w:p>
        </w:tc>
      </w:tr>
      <w:tr w:rsidR="00FE50C7" w:rsidRPr="00604BE5" w:rsidTr="00FE50C7">
        <w:tc>
          <w:tcPr>
            <w:tcW w:w="2943" w:type="dxa"/>
            <w:vMerge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3" w:type="dxa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</w:tr>
      <w:tr w:rsidR="00FE50C7" w:rsidRPr="00604BE5" w:rsidTr="00FE50C7">
        <w:tc>
          <w:tcPr>
            <w:tcW w:w="2943" w:type="dxa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Доля детей в возрасте от 5 до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18 лет, охваченных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дополнительным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образованием, 67%</w:t>
            </w:r>
          </w:p>
        </w:tc>
        <w:tc>
          <w:tcPr>
            <w:tcW w:w="4820" w:type="dxa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- 60%</w:t>
            </w:r>
          </w:p>
        </w:tc>
        <w:tc>
          <w:tcPr>
            <w:tcW w:w="850" w:type="dxa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93" w:type="dxa"/>
          </w:tcPr>
          <w:p w:rsidR="00FE50C7" w:rsidRPr="00604BE5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</w:tbl>
    <w:p w:rsidR="00E31BE8" w:rsidRDefault="00E31BE8" w:rsidP="009C1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529A2" w:rsidRDefault="00E31BE8" w:rsidP="009C1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BE8">
        <w:rPr>
          <w:rFonts w:eastAsiaTheme="minorHAnsi"/>
          <w:sz w:val="28"/>
          <w:szCs w:val="28"/>
          <w:lang w:eastAsia="en-US"/>
        </w:rPr>
        <w:t xml:space="preserve">Кассовое исполнение расходов за счет всех источников на реализацию мероприятий регионального проекта составило </w:t>
      </w:r>
      <w:r>
        <w:rPr>
          <w:rFonts w:eastAsiaTheme="minorHAnsi"/>
          <w:sz w:val="28"/>
          <w:szCs w:val="28"/>
          <w:lang w:eastAsia="en-US"/>
        </w:rPr>
        <w:t>2,89</w:t>
      </w:r>
      <w:r w:rsidRPr="00E31BE8">
        <w:rPr>
          <w:rFonts w:eastAsiaTheme="minorHAnsi"/>
          <w:sz w:val="28"/>
          <w:szCs w:val="28"/>
          <w:lang w:eastAsia="en-US"/>
        </w:rPr>
        <w:t xml:space="preserve"> млн. рублей.</w:t>
      </w:r>
    </w:p>
    <w:p w:rsidR="00E31BE8" w:rsidRPr="00E31BE8" w:rsidRDefault="00E31BE8" w:rsidP="009C1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1BE8" w:rsidRPr="00E31BE8" w:rsidRDefault="00A308C9" w:rsidP="00E31BE8">
      <w:pPr>
        <w:pStyle w:val="a6"/>
        <w:numPr>
          <w:ilvl w:val="0"/>
          <w:numId w:val="9"/>
        </w:numPr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1BE8">
        <w:rPr>
          <w:rFonts w:eastAsiaTheme="minorHAnsi"/>
          <w:sz w:val="28"/>
          <w:szCs w:val="28"/>
          <w:lang w:eastAsia="en-US"/>
        </w:rPr>
        <w:t xml:space="preserve">В рамках регионального проекта </w:t>
      </w:r>
      <w:r w:rsidRPr="00E31BE8">
        <w:rPr>
          <w:rFonts w:eastAsiaTheme="minorHAnsi"/>
          <w:b/>
          <w:sz w:val="28"/>
          <w:szCs w:val="28"/>
          <w:lang w:eastAsia="en-US"/>
        </w:rPr>
        <w:t>«Современная школа»</w:t>
      </w:r>
      <w:r w:rsidR="00E31BE8" w:rsidRPr="00E31BE8">
        <w:rPr>
          <w:rFonts w:eastAsiaTheme="minorHAnsi"/>
          <w:b/>
          <w:sz w:val="28"/>
          <w:szCs w:val="28"/>
          <w:lang w:eastAsia="en-US"/>
        </w:rPr>
        <w:t>:</w:t>
      </w:r>
    </w:p>
    <w:p w:rsidR="00E31BE8" w:rsidRPr="00E31BE8" w:rsidRDefault="00E31BE8" w:rsidP="00E31BE8">
      <w:pPr>
        <w:pStyle w:val="a6"/>
        <w:ind w:left="0"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-</w:t>
      </w:r>
      <w:r w:rsidR="00A308C9" w:rsidRPr="00E31BE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31BE8">
        <w:rPr>
          <w:sz w:val="28"/>
          <w:szCs w:val="28"/>
        </w:rPr>
        <w:t xml:space="preserve">создан новый Центр образования естественно - научной и технологической направленностей «Точка роста» на базе МБОУ СОШ №7 с. Янкуль; </w:t>
      </w:r>
    </w:p>
    <w:p w:rsidR="00E31BE8" w:rsidRPr="00E31BE8" w:rsidRDefault="00E31BE8" w:rsidP="00E31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1BE8">
        <w:rPr>
          <w:sz w:val="28"/>
          <w:szCs w:val="28"/>
        </w:rPr>
        <w:t>продолжают свою работу Це</w:t>
      </w:r>
      <w:r>
        <w:rPr>
          <w:sz w:val="28"/>
          <w:szCs w:val="28"/>
        </w:rPr>
        <w:t xml:space="preserve">нтры образования «Точка роста» </w:t>
      </w:r>
      <w:r w:rsidRPr="00E31BE8">
        <w:rPr>
          <w:sz w:val="28"/>
          <w:szCs w:val="28"/>
        </w:rPr>
        <w:t xml:space="preserve">на базе МБОУ СОШ №1 с. Курсавка, МБОУ СОШ №2 ст. </w:t>
      </w:r>
      <w:proofErr w:type="spellStart"/>
      <w:r w:rsidRPr="00E31BE8">
        <w:rPr>
          <w:sz w:val="28"/>
          <w:szCs w:val="28"/>
        </w:rPr>
        <w:t>Воровсколесская</w:t>
      </w:r>
      <w:proofErr w:type="spellEnd"/>
      <w:r w:rsidRPr="00E31BE8">
        <w:rPr>
          <w:sz w:val="28"/>
          <w:szCs w:val="28"/>
        </w:rPr>
        <w:t xml:space="preserve">, МБОУ СОШ № 5 с. Водораздел,  МБОУ СОШ №11 с. Солуно-Дмитриевское, МБОУ СОШ №14 им Ф.Г. </w:t>
      </w:r>
      <w:proofErr w:type="spellStart"/>
      <w:r w:rsidRPr="00E31BE8">
        <w:rPr>
          <w:sz w:val="28"/>
          <w:szCs w:val="28"/>
        </w:rPr>
        <w:t>Буклова</w:t>
      </w:r>
      <w:proofErr w:type="spellEnd"/>
      <w:r w:rsidRPr="00E31BE8">
        <w:rPr>
          <w:sz w:val="28"/>
          <w:szCs w:val="28"/>
        </w:rPr>
        <w:t xml:space="preserve"> </w:t>
      </w:r>
      <w:proofErr w:type="gramStart"/>
      <w:r w:rsidRPr="00E31BE8">
        <w:rPr>
          <w:sz w:val="28"/>
          <w:szCs w:val="28"/>
        </w:rPr>
        <w:t>с</w:t>
      </w:r>
      <w:proofErr w:type="gramEnd"/>
      <w:r w:rsidRPr="00E31BE8">
        <w:rPr>
          <w:sz w:val="28"/>
          <w:szCs w:val="28"/>
        </w:rPr>
        <w:t xml:space="preserve">. </w:t>
      </w:r>
      <w:proofErr w:type="gramStart"/>
      <w:r w:rsidRPr="00E31BE8">
        <w:rPr>
          <w:sz w:val="28"/>
          <w:szCs w:val="28"/>
        </w:rPr>
        <w:t>Курсавка</w:t>
      </w:r>
      <w:proofErr w:type="gramEnd"/>
      <w:r w:rsidRPr="00E31BE8">
        <w:rPr>
          <w:sz w:val="28"/>
          <w:szCs w:val="28"/>
        </w:rPr>
        <w:t xml:space="preserve"> и МБОУ СОШ №4 с. Казинка.</w:t>
      </w:r>
    </w:p>
    <w:p w:rsidR="00E31BE8" w:rsidRDefault="00E31BE8" w:rsidP="00E31BE8">
      <w:pPr>
        <w:ind w:firstLine="708"/>
        <w:jc w:val="both"/>
        <w:rPr>
          <w:sz w:val="28"/>
          <w:szCs w:val="28"/>
        </w:rPr>
      </w:pPr>
      <w:r w:rsidRPr="00E31BE8">
        <w:rPr>
          <w:sz w:val="28"/>
          <w:szCs w:val="28"/>
        </w:rPr>
        <w:t>Численность детей, охваченных основными общеразвивающими программами на обновленной материально-технической базе Центров «Точка роста», на 01.09.2022 года составляет – 1</w:t>
      </w:r>
      <w:r>
        <w:rPr>
          <w:sz w:val="28"/>
          <w:szCs w:val="28"/>
        </w:rPr>
        <w:t xml:space="preserve"> </w:t>
      </w:r>
      <w:r w:rsidRPr="00E31BE8">
        <w:rPr>
          <w:sz w:val="28"/>
          <w:szCs w:val="28"/>
        </w:rPr>
        <w:t>027 человек, дополнительными общеразвивающими программами охвачены 1</w:t>
      </w:r>
      <w:r>
        <w:rPr>
          <w:sz w:val="28"/>
          <w:szCs w:val="28"/>
        </w:rPr>
        <w:t xml:space="preserve"> </w:t>
      </w:r>
      <w:r w:rsidRPr="00E31BE8">
        <w:rPr>
          <w:sz w:val="28"/>
          <w:szCs w:val="28"/>
        </w:rPr>
        <w:t xml:space="preserve">580 человек. В рамках работы Центров активизировано взаимодействие и сотрудничество с краевыми учреждениями образования, науки: Малой технической академией, Центром «Поиск», Малой академией наук. </w:t>
      </w:r>
    </w:p>
    <w:p w:rsidR="00E26B63" w:rsidRDefault="00E26B63" w:rsidP="00E31BE8">
      <w:pPr>
        <w:ind w:firstLine="708"/>
        <w:jc w:val="both"/>
        <w:rPr>
          <w:sz w:val="28"/>
          <w:szCs w:val="28"/>
        </w:rPr>
      </w:pPr>
      <w:r w:rsidRPr="00E26B63">
        <w:rPr>
          <w:sz w:val="28"/>
          <w:szCs w:val="28"/>
        </w:rPr>
        <w:t xml:space="preserve">Кассовое исполнение расходов за счет всех источников на реализацию мероприятий регионального проекта составило </w:t>
      </w:r>
      <w:r>
        <w:rPr>
          <w:sz w:val="28"/>
          <w:szCs w:val="28"/>
        </w:rPr>
        <w:t>8,60</w:t>
      </w:r>
      <w:r w:rsidRPr="00E26B63">
        <w:rPr>
          <w:sz w:val="28"/>
          <w:szCs w:val="28"/>
        </w:rPr>
        <w:t xml:space="preserve"> млн. рублей.</w:t>
      </w:r>
    </w:p>
    <w:p w:rsidR="00CE4069" w:rsidRPr="00E31BE8" w:rsidRDefault="00CE4069" w:rsidP="00E31BE8">
      <w:pPr>
        <w:pStyle w:val="a6"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1BE8">
        <w:rPr>
          <w:rFonts w:eastAsiaTheme="minorHAnsi"/>
          <w:sz w:val="28"/>
          <w:szCs w:val="28"/>
          <w:lang w:eastAsia="en-US"/>
        </w:rPr>
        <w:t xml:space="preserve">В рамках регионального проекта </w:t>
      </w:r>
      <w:r w:rsidRPr="00E31BE8">
        <w:rPr>
          <w:rFonts w:eastAsiaTheme="minorHAnsi"/>
          <w:b/>
          <w:sz w:val="28"/>
          <w:szCs w:val="28"/>
          <w:lang w:eastAsia="en-US"/>
        </w:rPr>
        <w:t xml:space="preserve">«Цифровая образовательная среда» </w:t>
      </w:r>
      <w:r w:rsidRPr="00E31BE8">
        <w:rPr>
          <w:rFonts w:eastAsiaTheme="minorHAnsi"/>
          <w:sz w:val="28"/>
          <w:szCs w:val="28"/>
          <w:lang w:eastAsia="en-US"/>
        </w:rPr>
        <w:t xml:space="preserve">две общеобразовательные организации округа оснащены современными компьютерами, программным обеспечением и презентационным оборудованием. Учителя этих школ прошли курсы с целью повышения их компетенции в области современных технологий электронного обучения. Все эти мероприятия позволили значительно повысить качество образования в данных школах.  </w:t>
      </w:r>
    </w:p>
    <w:p w:rsidR="00CE4069" w:rsidRPr="00161376" w:rsidRDefault="00CE4069" w:rsidP="00E31BE8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61376">
        <w:rPr>
          <w:rFonts w:eastAsiaTheme="minorHAnsi"/>
          <w:sz w:val="28"/>
          <w:szCs w:val="28"/>
          <w:lang w:eastAsia="en-US"/>
        </w:rPr>
        <w:t>В период с 2022 г. по 2024 г. на территории муниципального округа запланировано открытие 11 центров «Цифровая образовательная среда».</w:t>
      </w:r>
    </w:p>
    <w:p w:rsidR="00161376" w:rsidRPr="003E5CF9" w:rsidRDefault="00161376" w:rsidP="00604BE5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516CF" w:rsidRPr="00F516CF" w:rsidRDefault="00F516CF" w:rsidP="00F516C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516CF">
        <w:rPr>
          <w:rFonts w:eastAsiaTheme="minorHAnsi"/>
          <w:sz w:val="28"/>
          <w:szCs w:val="28"/>
          <w:lang w:eastAsia="en-US"/>
        </w:rPr>
        <w:t>3. Жилье и городская среда</w:t>
      </w:r>
    </w:p>
    <w:p w:rsidR="00214213" w:rsidRPr="00214213" w:rsidRDefault="00214213" w:rsidP="002142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213">
        <w:rPr>
          <w:rFonts w:eastAsiaTheme="minorHAnsi"/>
          <w:sz w:val="28"/>
          <w:szCs w:val="28"/>
          <w:lang w:eastAsia="en-US"/>
        </w:rPr>
        <w:t>В рамках регионального проекта «Жилье и городская среда» подготовлен пакет документов для вхождения в  государственную программу «Развитие жилищно-коммунального хозяйства, защита населения и территории от чрезвычайных ситуаций» (постановление правительства Ставропольского края от 29 декабря 2018 года № 627 – п).</w:t>
      </w:r>
    </w:p>
    <w:p w:rsidR="00214213" w:rsidRPr="00214213" w:rsidRDefault="00214213" w:rsidP="002142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213">
        <w:rPr>
          <w:rFonts w:eastAsiaTheme="minorHAnsi"/>
          <w:sz w:val="28"/>
          <w:szCs w:val="28"/>
          <w:lang w:eastAsia="en-US"/>
        </w:rPr>
        <w:t>Планируется благоустройство 3 очереди общественной территории «Общественная зона Аллея по улице Красная села Курсавка Андроповского муниципального округа Ставропольского края».</w:t>
      </w:r>
    </w:p>
    <w:p w:rsidR="00214213" w:rsidRPr="00214213" w:rsidRDefault="00214213" w:rsidP="002142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213">
        <w:rPr>
          <w:rFonts w:eastAsiaTheme="minorHAnsi"/>
          <w:sz w:val="28"/>
          <w:szCs w:val="28"/>
          <w:lang w:eastAsia="en-US"/>
        </w:rPr>
        <w:t>Непосредственные результаты реализации данной государственной программы на территории округа:</w:t>
      </w:r>
    </w:p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796"/>
        <w:gridCol w:w="4613"/>
        <w:gridCol w:w="695"/>
      </w:tblGrid>
      <w:tr w:rsidR="00F516CF" w:rsidRPr="00F516CF" w:rsidTr="00214213">
        <w:trPr>
          <w:trHeight w:val="65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>Показатель регионального проекта</w:t>
            </w:r>
          </w:p>
        </w:tc>
        <w:tc>
          <w:tcPr>
            <w:tcW w:w="5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>Показатель по округу</w:t>
            </w:r>
          </w:p>
        </w:tc>
      </w:tr>
      <w:tr w:rsidR="00F516CF" w:rsidRPr="00F516CF" w:rsidTr="007B5C47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7B5C47" w:rsidP="007B5C4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t xml:space="preserve">Доля граждан, принявших участие в решении вопросов </w:t>
            </w: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6CF" w:rsidRPr="00F516CF" w:rsidRDefault="00F516CF" w:rsidP="00F516CF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Доля численности граждан, вовлеченных в реализацию </w:t>
            </w: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мероприятий по благоустройству общественных и дворовых территорий,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6CF" w:rsidRPr="00F516CF" w:rsidRDefault="00F516CF" w:rsidP="00F516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516C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</w:tbl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16CF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протоколом заседания межведомственной комиссии по формированию современной городской среды в Ставропольском крае от 01 июня 2022 г. №56 проект «Благоустройство улицы Красной от пересечения с улицей </w:t>
      </w:r>
      <w:proofErr w:type="spellStart"/>
      <w:r w:rsidRPr="00F516CF">
        <w:rPr>
          <w:rFonts w:eastAsiaTheme="minorHAnsi"/>
          <w:sz w:val="28"/>
          <w:szCs w:val="28"/>
          <w:lang w:eastAsia="en-US"/>
        </w:rPr>
        <w:t>Стратийчука</w:t>
      </w:r>
      <w:proofErr w:type="spellEnd"/>
      <w:r w:rsidRPr="00F516CF">
        <w:rPr>
          <w:rFonts w:eastAsiaTheme="minorHAnsi"/>
          <w:sz w:val="28"/>
          <w:szCs w:val="28"/>
          <w:lang w:eastAsia="en-US"/>
        </w:rPr>
        <w:t xml:space="preserve"> до парковой зоны» является победителем Всероссийского рейтингового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2023 году и претендует на получение</w:t>
      </w:r>
      <w:proofErr w:type="gramEnd"/>
      <w:r w:rsidRPr="00F516CF">
        <w:rPr>
          <w:rFonts w:eastAsiaTheme="minorHAnsi"/>
          <w:sz w:val="28"/>
          <w:szCs w:val="28"/>
          <w:lang w:eastAsia="en-US"/>
        </w:rPr>
        <w:t xml:space="preserve"> субсидий из бюджета Ставропольского края на указанные цели. </w:t>
      </w:r>
    </w:p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CF">
        <w:rPr>
          <w:rFonts w:eastAsiaTheme="minorHAnsi"/>
          <w:sz w:val="28"/>
          <w:szCs w:val="28"/>
          <w:lang w:eastAsia="en-US"/>
        </w:rPr>
        <w:t xml:space="preserve">В настоящее время разработан дизайн – проект и сметная документация на благоустройство аллеи по улице Красная от улицы </w:t>
      </w:r>
      <w:proofErr w:type="spellStart"/>
      <w:r w:rsidRPr="00F516CF">
        <w:rPr>
          <w:rFonts w:eastAsiaTheme="minorHAnsi"/>
          <w:sz w:val="28"/>
          <w:szCs w:val="28"/>
          <w:lang w:eastAsia="en-US"/>
        </w:rPr>
        <w:t>Стратийчука</w:t>
      </w:r>
      <w:proofErr w:type="spellEnd"/>
      <w:r w:rsidRPr="00F516CF">
        <w:rPr>
          <w:rFonts w:eastAsiaTheme="minorHAnsi"/>
          <w:sz w:val="28"/>
          <w:szCs w:val="28"/>
          <w:lang w:eastAsia="en-US"/>
        </w:rPr>
        <w:t xml:space="preserve"> вниз до парка</w:t>
      </w:r>
    </w:p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16CF">
        <w:rPr>
          <w:rFonts w:eastAsiaTheme="minorHAnsi"/>
          <w:sz w:val="28"/>
          <w:szCs w:val="28"/>
          <w:lang w:eastAsia="en-US"/>
        </w:rPr>
        <w:t xml:space="preserve">В связи с чем, внесены изменения в бюджет муниципального округа – решение Совета Андроповского муниципального округа Ставропольского края от 28 июня 2022 года № 24/292-1 </w:t>
      </w:r>
      <w:hyperlink r:id="rId7" w:history="1">
        <w:r w:rsidRPr="00F516CF">
          <w:rPr>
            <w:rFonts w:eastAsiaTheme="minorHAnsi"/>
            <w:sz w:val="28"/>
            <w:szCs w:val="28"/>
            <w:shd w:val="clear" w:color="auto" w:fill="FFFFFF"/>
            <w:lang w:eastAsia="en-US"/>
          </w:rPr>
          <w:t>"О внесении изменений и дополнений в решение Совета Андроповского муниципального округа Ставропольского края от 15 декабря 2021 года № 16/222-1 «О бюджете Андроповского муниципального округа Ставропольского края на 2022 год и плановый период 2023 и 2024</w:t>
        </w:r>
        <w:proofErr w:type="gramEnd"/>
        <w:r w:rsidRPr="00F516CF">
          <w:rPr>
            <w:rFonts w:eastAsiaTheme="minorHAnsi"/>
            <w:sz w:val="28"/>
            <w:szCs w:val="28"/>
            <w:shd w:val="clear" w:color="auto" w:fill="FFFFFF"/>
            <w:lang w:eastAsia="en-US"/>
          </w:rPr>
          <w:t xml:space="preserve"> годов»</w:t>
        </w:r>
      </w:hyperlink>
      <w:r w:rsidRPr="00F516CF">
        <w:rPr>
          <w:rFonts w:eastAsiaTheme="minorHAnsi"/>
          <w:sz w:val="28"/>
          <w:szCs w:val="28"/>
          <w:lang w:eastAsia="en-US"/>
        </w:rPr>
        <w:t>.</w:t>
      </w:r>
    </w:p>
    <w:p w:rsidR="00F516CF" w:rsidRPr="00F516CF" w:rsidRDefault="00F516CF" w:rsidP="00F516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B776A" w:rsidRPr="00251E3E" w:rsidRDefault="00DB776A" w:rsidP="00604BE5">
      <w:pPr>
        <w:autoSpaceDE w:val="0"/>
        <w:autoSpaceDN w:val="0"/>
        <w:adjustRightInd w:val="0"/>
        <w:ind w:firstLine="567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51E3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 Культура </w:t>
      </w:r>
    </w:p>
    <w:p w:rsidR="00DB776A" w:rsidRPr="00912783" w:rsidRDefault="00DB776A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3F7">
        <w:rPr>
          <w:rFonts w:eastAsiaTheme="minorHAnsi"/>
          <w:sz w:val="28"/>
          <w:szCs w:val="28"/>
          <w:lang w:eastAsia="en-US"/>
        </w:rPr>
        <w:t xml:space="preserve">По направлению </w:t>
      </w:r>
      <w:r w:rsidR="00730496" w:rsidRPr="00F923F7">
        <w:rPr>
          <w:rFonts w:eastAsiaTheme="minorHAnsi"/>
          <w:sz w:val="28"/>
          <w:szCs w:val="28"/>
          <w:lang w:eastAsia="en-US"/>
        </w:rPr>
        <w:t>«К</w:t>
      </w:r>
      <w:r w:rsidRPr="00F923F7">
        <w:rPr>
          <w:rFonts w:eastAsiaTheme="minorHAnsi"/>
          <w:sz w:val="28"/>
          <w:szCs w:val="28"/>
          <w:lang w:eastAsia="en-US"/>
        </w:rPr>
        <w:t>ультура</w:t>
      </w:r>
      <w:r w:rsidR="00730496" w:rsidRPr="00F923F7">
        <w:rPr>
          <w:rFonts w:eastAsiaTheme="minorHAnsi"/>
          <w:sz w:val="28"/>
          <w:szCs w:val="28"/>
          <w:lang w:eastAsia="en-US"/>
        </w:rPr>
        <w:t>»</w:t>
      </w:r>
      <w:r w:rsidRPr="00F923F7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2263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F923F7">
        <w:rPr>
          <w:rFonts w:eastAsiaTheme="minorHAnsi"/>
          <w:sz w:val="28"/>
          <w:szCs w:val="28"/>
          <w:lang w:eastAsia="en-US"/>
        </w:rPr>
        <w:t>округа реализ</w:t>
      </w:r>
      <w:r w:rsidR="00730496" w:rsidRPr="00F923F7">
        <w:rPr>
          <w:rFonts w:eastAsiaTheme="minorHAnsi"/>
          <w:sz w:val="28"/>
          <w:szCs w:val="28"/>
          <w:lang w:eastAsia="en-US"/>
        </w:rPr>
        <w:t>у</w:t>
      </w:r>
      <w:r w:rsidR="00E26B63">
        <w:rPr>
          <w:rFonts w:eastAsiaTheme="minorHAnsi"/>
          <w:sz w:val="28"/>
          <w:szCs w:val="28"/>
          <w:lang w:eastAsia="en-US"/>
        </w:rPr>
        <w:t>е</w:t>
      </w:r>
      <w:r w:rsidR="00730496" w:rsidRPr="00F923F7">
        <w:rPr>
          <w:rFonts w:eastAsiaTheme="minorHAnsi"/>
          <w:sz w:val="28"/>
          <w:szCs w:val="28"/>
          <w:lang w:eastAsia="en-US"/>
        </w:rPr>
        <w:t>тся</w:t>
      </w:r>
      <w:r w:rsidRPr="00F923F7">
        <w:rPr>
          <w:rFonts w:eastAsiaTheme="minorHAnsi"/>
          <w:sz w:val="28"/>
          <w:szCs w:val="28"/>
          <w:lang w:eastAsia="en-US"/>
        </w:rPr>
        <w:t xml:space="preserve"> </w:t>
      </w:r>
      <w:r w:rsidRPr="00912783">
        <w:rPr>
          <w:rFonts w:eastAsiaTheme="minorHAnsi"/>
          <w:sz w:val="28"/>
          <w:szCs w:val="28"/>
          <w:lang w:eastAsia="en-US"/>
        </w:rPr>
        <w:t>региональны</w:t>
      </w:r>
      <w:r w:rsidR="00E26B63">
        <w:rPr>
          <w:rFonts w:eastAsiaTheme="minorHAnsi"/>
          <w:sz w:val="28"/>
          <w:szCs w:val="28"/>
          <w:lang w:eastAsia="en-US"/>
        </w:rPr>
        <w:t>й</w:t>
      </w:r>
      <w:r w:rsidRPr="00912783">
        <w:rPr>
          <w:rFonts w:eastAsiaTheme="minorHAnsi"/>
          <w:sz w:val="28"/>
          <w:szCs w:val="28"/>
          <w:lang w:eastAsia="en-US"/>
        </w:rPr>
        <w:t xml:space="preserve"> проект</w:t>
      </w:r>
      <w:r w:rsidR="006F71A6" w:rsidRPr="00912783">
        <w:rPr>
          <w:rFonts w:eastAsiaTheme="minorHAnsi"/>
          <w:sz w:val="28"/>
          <w:szCs w:val="28"/>
          <w:lang w:eastAsia="en-US"/>
        </w:rPr>
        <w:t xml:space="preserve"> «Творческие люди» (</w:t>
      </w:r>
      <w:r w:rsidRPr="00912783">
        <w:rPr>
          <w:rFonts w:eastAsiaTheme="minorHAnsi"/>
          <w:sz w:val="28"/>
          <w:szCs w:val="28"/>
          <w:lang w:eastAsia="en-US"/>
        </w:rPr>
        <w:t xml:space="preserve">постановление Правительства Ставропольского края от 24 декабря 2018 г. № 592-п </w:t>
      </w:r>
      <w:r w:rsidR="00F923F7" w:rsidRPr="00912783">
        <w:rPr>
          <w:rFonts w:eastAsiaTheme="minorHAnsi"/>
          <w:sz w:val="28"/>
          <w:szCs w:val="28"/>
          <w:lang w:eastAsia="en-US"/>
        </w:rPr>
        <w:t>«</w:t>
      </w:r>
      <w:r w:rsidRPr="00912783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Ставропольского края </w:t>
      </w:r>
      <w:r w:rsidR="00F923F7" w:rsidRPr="00912783">
        <w:rPr>
          <w:rFonts w:eastAsiaTheme="minorHAnsi"/>
          <w:sz w:val="28"/>
          <w:szCs w:val="28"/>
          <w:lang w:eastAsia="en-US"/>
        </w:rPr>
        <w:t>«Сохранение и развитие культуры»</w:t>
      </w:r>
      <w:r w:rsidR="006F71A6" w:rsidRPr="00912783">
        <w:rPr>
          <w:rFonts w:eastAsiaTheme="minorHAnsi"/>
          <w:sz w:val="28"/>
          <w:szCs w:val="28"/>
          <w:lang w:eastAsia="en-US"/>
        </w:rPr>
        <w:t>).</w:t>
      </w:r>
      <w:r w:rsidRPr="00912783">
        <w:rPr>
          <w:rFonts w:eastAsiaTheme="minorHAnsi"/>
          <w:sz w:val="28"/>
          <w:szCs w:val="28"/>
          <w:lang w:eastAsia="en-US"/>
        </w:rPr>
        <w:t xml:space="preserve"> </w:t>
      </w:r>
    </w:p>
    <w:p w:rsidR="00EB699B" w:rsidRPr="00EB699B" w:rsidRDefault="00EB699B" w:rsidP="00EB699B">
      <w:pPr>
        <w:shd w:val="clear" w:color="auto" w:fill="FFFFFF"/>
        <w:ind w:firstLine="567"/>
        <w:jc w:val="both"/>
        <w:rPr>
          <w:color w:val="000000"/>
        </w:rPr>
      </w:pPr>
      <w:r w:rsidRPr="00EB699B">
        <w:rPr>
          <w:color w:val="000000"/>
        </w:rPr>
        <w:t> </w:t>
      </w:r>
      <w:r w:rsidRPr="00EB699B">
        <w:rPr>
          <w:color w:val="000000"/>
          <w:sz w:val="28"/>
          <w:szCs w:val="28"/>
        </w:rPr>
        <w:t>В рамках регионального проекта </w:t>
      </w:r>
      <w:r w:rsidRPr="00EB699B">
        <w:rPr>
          <w:b/>
          <w:bCs/>
          <w:color w:val="000000"/>
          <w:sz w:val="28"/>
          <w:szCs w:val="28"/>
        </w:rPr>
        <w:t>«Творческие люди»</w:t>
      </w:r>
      <w:r w:rsidRPr="00EB699B">
        <w:rPr>
          <w:color w:val="000000"/>
          <w:sz w:val="28"/>
          <w:szCs w:val="28"/>
        </w:rPr>
        <w:t> администрацией Андроповского муниципального округа Ставропольского края заключены соглашения с министерством культуры Ставропольского края:</w:t>
      </w:r>
    </w:p>
    <w:p w:rsidR="00EB699B" w:rsidRPr="00EB699B" w:rsidRDefault="00EB699B" w:rsidP="00EB699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EB699B">
        <w:rPr>
          <w:color w:val="000000"/>
          <w:sz w:val="28"/>
          <w:szCs w:val="28"/>
        </w:rPr>
        <w:t xml:space="preserve">от 21 января 2022 г. № 07503000-1-2022-004 о предоставлении субсидии в 2022  из бюджета Ставропольского края бюджету муниципального округа на государственную поддержку отрасли культуры (государственная </w:t>
      </w:r>
      <w:r w:rsidRPr="00EB699B">
        <w:rPr>
          <w:color w:val="000000"/>
          <w:sz w:val="28"/>
          <w:szCs w:val="28"/>
        </w:rPr>
        <w:lastRenderedPageBreak/>
        <w:t>поддержка лучших работников муниципальных учреждений культуры, находящихся в сельской местности) в сумме 151</w:t>
      </w:r>
      <w:r>
        <w:rPr>
          <w:color w:val="000000"/>
          <w:sz w:val="28"/>
          <w:szCs w:val="28"/>
        </w:rPr>
        <w:t>,</w:t>
      </w:r>
      <w:r w:rsidRPr="00EB699B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тыс.</w:t>
      </w:r>
      <w:r w:rsidRPr="00EB699B">
        <w:rPr>
          <w:color w:val="000000"/>
          <w:sz w:val="28"/>
          <w:szCs w:val="28"/>
        </w:rPr>
        <w:t xml:space="preserve"> рублей (выплачено вознаграждение </w:t>
      </w:r>
      <w:proofErr w:type="spellStart"/>
      <w:r w:rsidRPr="00EB699B">
        <w:rPr>
          <w:rFonts w:eastAsia="Calibri"/>
          <w:sz w:val="28"/>
          <w:szCs w:val="28"/>
          <w:lang w:eastAsia="en-US"/>
        </w:rPr>
        <w:t>Сироха</w:t>
      </w:r>
      <w:proofErr w:type="spellEnd"/>
      <w:r w:rsidRPr="00EB699B">
        <w:rPr>
          <w:rFonts w:eastAsia="Calibri"/>
          <w:sz w:val="28"/>
          <w:szCs w:val="28"/>
          <w:lang w:eastAsia="en-US"/>
        </w:rPr>
        <w:t xml:space="preserve"> Елене Александровне</w:t>
      </w:r>
      <w:r w:rsidRPr="00EB699B">
        <w:rPr>
          <w:color w:val="000000"/>
          <w:sz w:val="28"/>
          <w:szCs w:val="28"/>
        </w:rPr>
        <w:t>,</w:t>
      </w:r>
      <w:r w:rsidRPr="00EB69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B699B">
        <w:rPr>
          <w:rFonts w:eastAsia="Calibri"/>
          <w:sz w:val="28"/>
          <w:szCs w:val="28"/>
          <w:lang w:eastAsia="en-US"/>
        </w:rPr>
        <w:t>Гринько Юлии Александровне,</w:t>
      </w:r>
      <w:r w:rsidRPr="00EB699B">
        <w:rPr>
          <w:color w:val="000000"/>
          <w:sz w:val="28"/>
          <w:szCs w:val="28"/>
        </w:rPr>
        <w:t xml:space="preserve"> </w:t>
      </w:r>
      <w:proofErr w:type="spellStart"/>
      <w:r w:rsidRPr="00EB699B">
        <w:rPr>
          <w:rFonts w:eastAsia="Calibri"/>
          <w:sz w:val="28"/>
          <w:szCs w:val="28"/>
          <w:lang w:eastAsia="en-US"/>
        </w:rPr>
        <w:t>Корозкиной</w:t>
      </w:r>
      <w:proofErr w:type="spellEnd"/>
      <w:r w:rsidRPr="00EB699B">
        <w:rPr>
          <w:rFonts w:eastAsia="Calibri"/>
          <w:sz w:val="28"/>
          <w:szCs w:val="28"/>
          <w:lang w:eastAsia="en-US"/>
        </w:rPr>
        <w:t xml:space="preserve"> Светлане Владимировне</w:t>
      </w:r>
      <w:r w:rsidRPr="00EB699B">
        <w:rPr>
          <w:color w:val="000000"/>
          <w:sz w:val="28"/>
          <w:szCs w:val="28"/>
        </w:rPr>
        <w:t xml:space="preserve"> победителям конкурсного отбора).</w:t>
      </w:r>
      <w:proofErr w:type="gramEnd"/>
    </w:p>
    <w:p w:rsidR="00A85523" w:rsidRPr="0052338C" w:rsidRDefault="00A85523" w:rsidP="00EB699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Непосредственные результаты реализации данного регионального проекта:</w:t>
      </w:r>
    </w:p>
    <w:p w:rsidR="00A85523" w:rsidRPr="0052338C" w:rsidRDefault="00A85523" w:rsidP="00604BE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1" w:type="dxa"/>
        <w:tblLayout w:type="fixed"/>
        <w:tblLook w:val="04A0" w:firstRow="1" w:lastRow="0" w:firstColumn="1" w:lastColumn="0" w:noHBand="0" w:noVBand="1"/>
      </w:tblPr>
      <w:tblGrid>
        <w:gridCol w:w="4786"/>
        <w:gridCol w:w="3827"/>
        <w:gridCol w:w="748"/>
      </w:tblGrid>
      <w:tr w:rsidR="00912783" w:rsidRPr="0052338C" w:rsidTr="0002263F">
        <w:trPr>
          <w:trHeight w:val="393"/>
        </w:trPr>
        <w:tc>
          <w:tcPr>
            <w:tcW w:w="4786" w:type="dxa"/>
          </w:tcPr>
          <w:p w:rsidR="00912783" w:rsidRPr="0052338C" w:rsidRDefault="00912783" w:rsidP="009127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338C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4575" w:type="dxa"/>
            <w:gridSpan w:val="2"/>
          </w:tcPr>
          <w:p w:rsidR="00912783" w:rsidRPr="0052338C" w:rsidRDefault="00912783" w:rsidP="009127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338C">
              <w:rPr>
                <w:rFonts w:eastAsiaTheme="minorHAnsi"/>
                <w:sz w:val="28"/>
                <w:szCs w:val="28"/>
                <w:lang w:eastAsia="en-US"/>
              </w:rPr>
              <w:t>Показ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атель по округу </w:t>
            </w:r>
          </w:p>
        </w:tc>
      </w:tr>
      <w:tr w:rsidR="00912783" w:rsidRPr="0052338C" w:rsidTr="00912783">
        <w:tc>
          <w:tcPr>
            <w:tcW w:w="4786" w:type="dxa"/>
          </w:tcPr>
          <w:p w:rsidR="00912783" w:rsidRPr="0052338C" w:rsidRDefault="00912783" w:rsidP="007B5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Количество специалистов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сферы культуры,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повысивших квалификацию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на базе Центров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непрерывного образования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повышения квалификации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творческих и управленческих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кадров в сфере культуры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 xml:space="preserve">(чел.), </w:t>
            </w:r>
          </w:p>
        </w:tc>
        <w:tc>
          <w:tcPr>
            <w:tcW w:w="3827" w:type="dxa"/>
          </w:tcPr>
          <w:p w:rsidR="00912783" w:rsidRPr="0052338C" w:rsidRDefault="00912783" w:rsidP="0091278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85523">
              <w:rPr>
                <w:rFonts w:eastAsiaTheme="minorHAnsi"/>
                <w:sz w:val="28"/>
                <w:szCs w:val="28"/>
                <w:lang w:eastAsia="en-US"/>
              </w:rPr>
              <w:t>оличество специалистов сферы культуры, повысивших квалификацию на базе Центров непрерывного образования и повышения квалификации</w:t>
            </w:r>
          </w:p>
        </w:tc>
        <w:tc>
          <w:tcPr>
            <w:tcW w:w="748" w:type="dxa"/>
          </w:tcPr>
          <w:p w:rsidR="00912783" w:rsidRPr="0052338C" w:rsidRDefault="00DC2CBA" w:rsidP="00912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</w:tbl>
    <w:p w:rsidR="00197276" w:rsidRDefault="00197276" w:rsidP="00604BE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343D9E" w:rsidRDefault="00197276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B2549">
        <w:rPr>
          <w:rFonts w:eastAsiaTheme="minorHAnsi"/>
          <w:sz w:val="28"/>
          <w:szCs w:val="28"/>
          <w:lang w:eastAsia="en-US"/>
        </w:rPr>
        <w:t xml:space="preserve">. </w:t>
      </w:r>
      <w:r w:rsidR="00343D9E">
        <w:rPr>
          <w:rFonts w:eastAsiaTheme="minorHAnsi"/>
          <w:sz w:val="28"/>
          <w:szCs w:val="28"/>
          <w:lang w:eastAsia="en-US"/>
        </w:rPr>
        <w:t xml:space="preserve">Здравоохранение </w:t>
      </w:r>
    </w:p>
    <w:p w:rsidR="008044C9" w:rsidRDefault="008044C9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343D9E" w:rsidRDefault="00343D9E" w:rsidP="00604BE5">
      <w:pPr>
        <w:ind w:firstLine="567"/>
        <w:jc w:val="both"/>
        <w:rPr>
          <w:color w:val="000000"/>
          <w:sz w:val="28"/>
          <w:szCs w:val="28"/>
        </w:rPr>
      </w:pPr>
      <w:r w:rsidRPr="0052338C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В рамках реализации регионального проекта </w:t>
      </w:r>
      <w:r w:rsidRPr="002D69CF">
        <w:rPr>
          <w:b/>
          <w:color w:val="000000"/>
          <w:sz w:val="28"/>
          <w:szCs w:val="28"/>
        </w:rPr>
        <w:t>«Развитие системы оказания первичной медико-санитарной помощи»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приобретён</w:t>
      </w:r>
      <w:proofErr w:type="gramEnd"/>
      <w:r>
        <w:rPr>
          <w:color w:val="000000"/>
          <w:sz w:val="28"/>
          <w:szCs w:val="28"/>
        </w:rPr>
        <w:t xml:space="preserve"> </w:t>
      </w:r>
      <w:r w:rsidR="00F516CF" w:rsidRPr="00F516CF">
        <w:rPr>
          <w:color w:val="000000"/>
          <w:sz w:val="28"/>
          <w:szCs w:val="28"/>
        </w:rPr>
        <w:t xml:space="preserve">цифровой </w:t>
      </w:r>
      <w:proofErr w:type="spellStart"/>
      <w:r w:rsidR="00F516CF" w:rsidRPr="00F516CF">
        <w:rPr>
          <w:color w:val="000000"/>
          <w:sz w:val="28"/>
          <w:szCs w:val="28"/>
        </w:rPr>
        <w:t>маммограф</w:t>
      </w:r>
      <w:proofErr w:type="spellEnd"/>
      <w:r w:rsidR="00F516CF" w:rsidRPr="00F516CF">
        <w:rPr>
          <w:color w:val="000000"/>
          <w:sz w:val="28"/>
          <w:szCs w:val="28"/>
        </w:rPr>
        <w:t xml:space="preserve"> стоимостью 10</w:t>
      </w:r>
      <w:r w:rsidR="00F516CF">
        <w:rPr>
          <w:color w:val="000000"/>
          <w:sz w:val="28"/>
          <w:szCs w:val="28"/>
        </w:rPr>
        <w:t>,</w:t>
      </w:r>
      <w:r w:rsidR="00F516CF" w:rsidRPr="00F516CF">
        <w:rPr>
          <w:color w:val="000000"/>
          <w:sz w:val="28"/>
          <w:szCs w:val="28"/>
        </w:rPr>
        <w:t>99</w:t>
      </w:r>
      <w:r w:rsidR="00F516CF">
        <w:rPr>
          <w:color w:val="000000"/>
          <w:sz w:val="28"/>
          <w:szCs w:val="28"/>
        </w:rPr>
        <w:t xml:space="preserve"> млн</w:t>
      </w:r>
      <w:r w:rsidR="00F516CF" w:rsidRPr="00F516CF">
        <w:rPr>
          <w:color w:val="000000"/>
          <w:sz w:val="28"/>
          <w:szCs w:val="28"/>
        </w:rPr>
        <w:t>.</w:t>
      </w:r>
      <w:r w:rsidRPr="00343D9E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343D9E">
        <w:rPr>
          <w:color w:val="000000"/>
          <w:sz w:val="28"/>
          <w:szCs w:val="28"/>
        </w:rPr>
        <w:t>.</w:t>
      </w:r>
    </w:p>
    <w:p w:rsidR="00343D9E" w:rsidRPr="0052338C" w:rsidRDefault="00343D9E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338C">
        <w:rPr>
          <w:rFonts w:eastAsiaTheme="minorHAnsi"/>
          <w:sz w:val="28"/>
          <w:szCs w:val="28"/>
          <w:lang w:eastAsia="en-US"/>
        </w:rPr>
        <w:t xml:space="preserve">Непосредственные результаты реализации данного регионального проекта на территории </w:t>
      </w:r>
      <w:r w:rsidR="00E22662">
        <w:rPr>
          <w:rFonts w:eastAsiaTheme="minorHAnsi"/>
          <w:sz w:val="28"/>
          <w:szCs w:val="28"/>
          <w:lang w:eastAsia="en-US"/>
        </w:rPr>
        <w:t>округа</w:t>
      </w:r>
      <w:r w:rsidRPr="0052338C">
        <w:rPr>
          <w:rFonts w:eastAsiaTheme="minorHAnsi"/>
          <w:sz w:val="28"/>
          <w:szCs w:val="28"/>
          <w:lang w:eastAsia="en-US"/>
        </w:rPr>
        <w:t>:</w:t>
      </w:r>
    </w:p>
    <w:p w:rsidR="00343D9E" w:rsidRPr="0052338C" w:rsidRDefault="00343D9E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86"/>
        <w:gridCol w:w="3408"/>
        <w:gridCol w:w="3260"/>
        <w:gridCol w:w="1276"/>
        <w:gridCol w:w="1276"/>
      </w:tblGrid>
      <w:tr w:rsidR="00FE50C7" w:rsidRPr="0002263F" w:rsidTr="00FE50C7">
        <w:tc>
          <w:tcPr>
            <w:tcW w:w="386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№</w:t>
            </w:r>
          </w:p>
        </w:tc>
        <w:tc>
          <w:tcPr>
            <w:tcW w:w="3408" w:type="dxa"/>
          </w:tcPr>
          <w:p w:rsidR="00FE50C7" w:rsidRPr="0002263F" w:rsidRDefault="00FE50C7" w:rsidP="000226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4536" w:type="dxa"/>
            <w:gridSpan w:val="2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 xml:space="preserve">Показатель по округу </w:t>
            </w:r>
          </w:p>
        </w:tc>
        <w:tc>
          <w:tcPr>
            <w:tcW w:w="1276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</w:tr>
      <w:tr w:rsidR="00FE50C7" w:rsidRPr="0002263F" w:rsidTr="00FE50C7">
        <w:tc>
          <w:tcPr>
            <w:tcW w:w="386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3408" w:type="dxa"/>
          </w:tcPr>
          <w:p w:rsidR="00FE50C7" w:rsidRPr="0002263F" w:rsidRDefault="00FE50C7" w:rsidP="000226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3260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E50C7" w:rsidRPr="0002263F" w:rsidRDefault="00FE50C7" w:rsidP="00FE5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:rsidR="00FE50C7" w:rsidRPr="0002263F" w:rsidRDefault="00FE50C7" w:rsidP="00FE50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2022</w:t>
            </w:r>
          </w:p>
        </w:tc>
      </w:tr>
      <w:tr w:rsidR="00FE50C7" w:rsidRPr="0002263F" w:rsidTr="00FE50C7">
        <w:tc>
          <w:tcPr>
            <w:tcW w:w="386" w:type="dxa"/>
          </w:tcPr>
          <w:p w:rsidR="00FE50C7" w:rsidRPr="0002263F" w:rsidRDefault="00FE50C7" w:rsidP="00604BE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11</w:t>
            </w:r>
          </w:p>
        </w:tc>
        <w:tc>
          <w:tcPr>
            <w:tcW w:w="3408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 xml:space="preserve">Обеспеченность населения врачами, оказывающими первичную </w:t>
            </w:r>
            <w:proofErr w:type="spellStart"/>
            <w:r w:rsidRPr="0002263F">
              <w:rPr>
                <w:rFonts w:eastAsiaTheme="minorHAnsi"/>
                <w:sz w:val="28"/>
                <w:lang w:eastAsia="en-US"/>
              </w:rPr>
              <w:t>медикосанитарную</w:t>
            </w:r>
            <w:proofErr w:type="spellEnd"/>
            <w:r w:rsidRPr="0002263F">
              <w:rPr>
                <w:rFonts w:eastAsiaTheme="minorHAnsi"/>
                <w:sz w:val="28"/>
                <w:lang w:eastAsia="en-US"/>
              </w:rPr>
              <w:t xml:space="preserve"> помощь, чел. на 10 тыс. населения</w:t>
            </w:r>
          </w:p>
        </w:tc>
        <w:tc>
          <w:tcPr>
            <w:tcW w:w="3260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 xml:space="preserve">Обеспеченность населения врачами, оказывающими первичную </w:t>
            </w:r>
            <w:proofErr w:type="spellStart"/>
            <w:r w:rsidRPr="0002263F">
              <w:rPr>
                <w:rFonts w:eastAsiaTheme="minorHAnsi"/>
                <w:sz w:val="28"/>
                <w:lang w:eastAsia="en-US"/>
              </w:rPr>
              <w:t>медикосанитарную</w:t>
            </w:r>
            <w:proofErr w:type="spellEnd"/>
            <w:r w:rsidRPr="0002263F">
              <w:rPr>
                <w:rFonts w:eastAsiaTheme="minorHAnsi"/>
                <w:sz w:val="28"/>
                <w:lang w:eastAsia="en-US"/>
              </w:rPr>
              <w:t xml:space="preserve"> помощь, чел. на 10 тыс. населения</w:t>
            </w:r>
          </w:p>
        </w:tc>
        <w:tc>
          <w:tcPr>
            <w:tcW w:w="1276" w:type="dxa"/>
          </w:tcPr>
          <w:p w:rsidR="00FE50C7" w:rsidRPr="0002263F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2,06</w:t>
            </w:r>
          </w:p>
        </w:tc>
        <w:tc>
          <w:tcPr>
            <w:tcW w:w="1276" w:type="dxa"/>
          </w:tcPr>
          <w:p w:rsidR="00FE50C7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2,03</w:t>
            </w:r>
          </w:p>
        </w:tc>
      </w:tr>
      <w:tr w:rsidR="00FE50C7" w:rsidRPr="0002263F" w:rsidTr="00FE50C7">
        <w:tc>
          <w:tcPr>
            <w:tcW w:w="386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3408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3260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1276" w:type="dxa"/>
          </w:tcPr>
          <w:p w:rsidR="00FE50C7" w:rsidRPr="0002263F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2,35</w:t>
            </w:r>
          </w:p>
        </w:tc>
        <w:tc>
          <w:tcPr>
            <w:tcW w:w="1276" w:type="dxa"/>
          </w:tcPr>
          <w:p w:rsidR="00FE50C7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2,97</w:t>
            </w:r>
          </w:p>
        </w:tc>
      </w:tr>
      <w:tr w:rsidR="00FE50C7" w:rsidRPr="0002263F" w:rsidTr="00FE50C7">
        <w:tc>
          <w:tcPr>
            <w:tcW w:w="386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3</w:t>
            </w:r>
          </w:p>
        </w:tc>
        <w:tc>
          <w:tcPr>
            <w:tcW w:w="3408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 xml:space="preserve">Обеспеченность населения врачами, оказывающими </w:t>
            </w: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>специализированную медицинскую помощь, чел. на 10 тыс. населения</w:t>
            </w:r>
          </w:p>
        </w:tc>
        <w:tc>
          <w:tcPr>
            <w:tcW w:w="3260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 xml:space="preserve">Обеспеченность населения врачами, оказывающими </w:t>
            </w: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>специализированную медицинскую помощь, чел. на 10 тыс. населения</w:t>
            </w:r>
          </w:p>
        </w:tc>
        <w:tc>
          <w:tcPr>
            <w:tcW w:w="1276" w:type="dxa"/>
          </w:tcPr>
          <w:p w:rsidR="00FE50C7" w:rsidRPr="0002263F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14,12</w:t>
            </w:r>
          </w:p>
        </w:tc>
        <w:tc>
          <w:tcPr>
            <w:tcW w:w="1276" w:type="dxa"/>
          </w:tcPr>
          <w:p w:rsidR="00FE50C7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13,64</w:t>
            </w:r>
          </w:p>
        </w:tc>
      </w:tr>
      <w:tr w:rsidR="00FE50C7" w:rsidRPr="0002263F" w:rsidTr="00FE50C7">
        <w:tc>
          <w:tcPr>
            <w:tcW w:w="386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3408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3260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 штатных должностей ставками врачей, %</w:t>
            </w:r>
          </w:p>
        </w:tc>
        <w:tc>
          <w:tcPr>
            <w:tcW w:w="1276" w:type="dxa"/>
          </w:tcPr>
          <w:p w:rsidR="00FE50C7" w:rsidRPr="0002263F" w:rsidRDefault="00FE50C7" w:rsidP="00A441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56,3</w:t>
            </w:r>
          </w:p>
        </w:tc>
        <w:tc>
          <w:tcPr>
            <w:tcW w:w="1276" w:type="dxa"/>
          </w:tcPr>
          <w:p w:rsidR="00FE50C7" w:rsidRDefault="00F41C34" w:rsidP="00A441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43,9</w:t>
            </w:r>
          </w:p>
        </w:tc>
      </w:tr>
      <w:tr w:rsidR="00FE50C7" w:rsidRPr="0002263F" w:rsidTr="00FE50C7">
        <w:tc>
          <w:tcPr>
            <w:tcW w:w="386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5</w:t>
            </w:r>
          </w:p>
        </w:tc>
        <w:tc>
          <w:tcPr>
            <w:tcW w:w="3408" w:type="dxa"/>
          </w:tcPr>
          <w:p w:rsidR="00FE50C7" w:rsidRPr="0002263F" w:rsidRDefault="00FE50C7" w:rsidP="000226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3260" w:type="dxa"/>
          </w:tcPr>
          <w:p w:rsidR="00FE50C7" w:rsidRPr="0002263F" w:rsidRDefault="00FE50C7" w:rsidP="00E22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02263F">
              <w:rPr>
                <w:rFonts w:eastAsiaTheme="minorHAnsi"/>
                <w:sz w:val="28"/>
                <w:lang w:eastAsia="en-US"/>
              </w:rPr>
              <w:t>Укомплектованность штатных должностей ставками средних медицинских работников, %</w:t>
            </w:r>
          </w:p>
        </w:tc>
        <w:tc>
          <w:tcPr>
            <w:tcW w:w="1276" w:type="dxa"/>
          </w:tcPr>
          <w:p w:rsidR="00FE50C7" w:rsidRPr="0002263F" w:rsidRDefault="00FE50C7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60,5</w:t>
            </w:r>
          </w:p>
        </w:tc>
        <w:tc>
          <w:tcPr>
            <w:tcW w:w="1276" w:type="dxa"/>
          </w:tcPr>
          <w:p w:rsidR="00FE50C7" w:rsidRDefault="00F41C34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56,6</w:t>
            </w:r>
          </w:p>
        </w:tc>
      </w:tr>
    </w:tbl>
    <w:p w:rsidR="00343D9E" w:rsidRDefault="00343D9E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AD7F59" w:rsidRDefault="00E11677" w:rsidP="00E22662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1677">
        <w:rPr>
          <w:rFonts w:eastAsiaTheme="minorHAnsi"/>
          <w:sz w:val="28"/>
          <w:szCs w:val="28"/>
          <w:lang w:eastAsia="en-US"/>
        </w:rPr>
        <w:t>В рамках краевой программы «Модернизация первичного звена здравоохранения в Ставропольском крае»</w:t>
      </w:r>
      <w:r w:rsidR="00AD7F59">
        <w:rPr>
          <w:rFonts w:eastAsiaTheme="minorHAnsi"/>
          <w:sz w:val="28"/>
          <w:szCs w:val="28"/>
          <w:lang w:eastAsia="en-US"/>
        </w:rPr>
        <w:t>:</w:t>
      </w:r>
    </w:p>
    <w:p w:rsidR="00E11677" w:rsidRDefault="00AD7F59" w:rsidP="00E22662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 </w:t>
      </w:r>
      <w:r w:rsidR="00F516CF">
        <w:rPr>
          <w:rFonts w:eastAsiaTheme="minorHAnsi"/>
          <w:sz w:val="28"/>
          <w:szCs w:val="28"/>
          <w:lang w:eastAsia="en-US"/>
        </w:rPr>
        <w:t>поставлен передвижной кабинет стоимостью 7,6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 </w:t>
      </w:r>
      <w:r w:rsidR="00F516CF">
        <w:rPr>
          <w:rFonts w:eastAsiaTheme="minorHAnsi"/>
          <w:sz w:val="28"/>
          <w:szCs w:val="28"/>
          <w:lang w:eastAsia="en-US"/>
        </w:rPr>
        <w:t>млн</w:t>
      </w:r>
      <w:r w:rsidR="00E11677" w:rsidRPr="00E11677">
        <w:rPr>
          <w:rFonts w:eastAsiaTheme="minorHAnsi"/>
          <w:sz w:val="28"/>
          <w:szCs w:val="28"/>
          <w:lang w:eastAsia="en-US"/>
        </w:rPr>
        <w:t>. руб</w:t>
      </w:r>
      <w:r>
        <w:rPr>
          <w:rFonts w:eastAsiaTheme="minorHAnsi"/>
          <w:sz w:val="28"/>
          <w:szCs w:val="28"/>
          <w:lang w:eastAsia="en-US"/>
        </w:rPr>
        <w:t>лей;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 </w:t>
      </w:r>
    </w:p>
    <w:p w:rsidR="00F516CF" w:rsidRDefault="00AD7F59" w:rsidP="00F516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роводится капитальный ремонт в поликлинике </w:t>
      </w:r>
      <w:r>
        <w:rPr>
          <w:rFonts w:eastAsiaTheme="minorHAnsi"/>
          <w:sz w:val="28"/>
          <w:szCs w:val="28"/>
          <w:lang w:eastAsia="en-US"/>
        </w:rPr>
        <w:t>районной больницы</w:t>
      </w:r>
      <w:r w:rsidR="00F516CF">
        <w:rPr>
          <w:rFonts w:eastAsiaTheme="minorHAnsi"/>
          <w:sz w:val="28"/>
          <w:szCs w:val="28"/>
          <w:lang w:eastAsia="en-US"/>
        </w:rPr>
        <w:t xml:space="preserve"> и врач</w:t>
      </w:r>
      <w:r w:rsidR="00A441DE">
        <w:rPr>
          <w:rFonts w:eastAsiaTheme="minorHAnsi"/>
          <w:sz w:val="28"/>
          <w:szCs w:val="28"/>
          <w:lang w:eastAsia="en-US"/>
        </w:rPr>
        <w:t>ебной амбулатории в пос. Новый Я</w:t>
      </w:r>
      <w:r w:rsidR="00F516CF">
        <w:rPr>
          <w:rFonts w:eastAsiaTheme="minorHAnsi"/>
          <w:sz w:val="28"/>
          <w:szCs w:val="28"/>
          <w:lang w:eastAsia="en-US"/>
        </w:rPr>
        <w:t>нкуль</w:t>
      </w:r>
      <w:r w:rsidR="00A441DE">
        <w:rPr>
          <w:rFonts w:eastAsiaTheme="minorHAnsi"/>
          <w:sz w:val="28"/>
          <w:szCs w:val="28"/>
          <w:lang w:eastAsia="en-US"/>
        </w:rPr>
        <w:t xml:space="preserve"> (за 9 месяцев освоено 491,22 млн. рублей)</w:t>
      </w:r>
      <w:r w:rsidR="00F516CF">
        <w:rPr>
          <w:rFonts w:eastAsiaTheme="minorHAnsi"/>
          <w:sz w:val="28"/>
          <w:szCs w:val="28"/>
          <w:lang w:eastAsia="en-US"/>
        </w:rPr>
        <w:t>;</w:t>
      </w:r>
    </w:p>
    <w:p w:rsidR="00A441DE" w:rsidRDefault="00A441DE" w:rsidP="00F516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приобретено 2 автомобиля на сумму 1,8 млн. рублей;</w:t>
      </w:r>
    </w:p>
    <w:p w:rsidR="00E11677" w:rsidRPr="00E11677" w:rsidRDefault="00F516CF" w:rsidP="00F516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ведется </w:t>
      </w:r>
      <w:r w:rsidR="00E22662">
        <w:rPr>
          <w:rFonts w:eastAsiaTheme="minorHAnsi"/>
          <w:sz w:val="28"/>
          <w:szCs w:val="28"/>
          <w:lang w:eastAsia="en-US"/>
        </w:rPr>
        <w:t xml:space="preserve">строительство </w:t>
      </w:r>
      <w:r>
        <w:rPr>
          <w:rFonts w:eastAsiaTheme="minorHAnsi"/>
          <w:sz w:val="28"/>
          <w:szCs w:val="28"/>
          <w:lang w:eastAsia="en-US"/>
        </w:rPr>
        <w:t>2</w:t>
      </w:r>
      <w:r w:rsidR="00E2266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22662">
        <w:rPr>
          <w:rFonts w:eastAsiaTheme="minorHAnsi"/>
          <w:sz w:val="28"/>
          <w:szCs w:val="28"/>
          <w:lang w:eastAsia="en-US"/>
        </w:rPr>
        <w:t>ФАПов</w:t>
      </w:r>
      <w:proofErr w:type="spellEnd"/>
      <w:r w:rsidR="00A441DE">
        <w:rPr>
          <w:rFonts w:eastAsiaTheme="minorHAnsi"/>
          <w:sz w:val="28"/>
          <w:szCs w:val="28"/>
          <w:lang w:eastAsia="en-US"/>
        </w:rPr>
        <w:t xml:space="preserve"> </w:t>
      </w:r>
      <w:r w:rsidR="00A441DE" w:rsidRPr="00A441DE">
        <w:rPr>
          <w:rFonts w:eastAsiaTheme="minorHAnsi"/>
          <w:sz w:val="28"/>
          <w:szCs w:val="28"/>
          <w:lang w:eastAsia="en-US"/>
        </w:rPr>
        <w:t xml:space="preserve">(за 9 месяцев освоено </w:t>
      </w:r>
      <w:r w:rsidR="00A441DE">
        <w:rPr>
          <w:rFonts w:eastAsiaTheme="minorHAnsi"/>
          <w:sz w:val="28"/>
          <w:szCs w:val="28"/>
          <w:lang w:eastAsia="en-US"/>
        </w:rPr>
        <w:t>103,97 тыс</w:t>
      </w:r>
      <w:r w:rsidR="00A441DE" w:rsidRPr="00A441DE">
        <w:rPr>
          <w:rFonts w:eastAsiaTheme="minorHAnsi"/>
          <w:sz w:val="28"/>
          <w:szCs w:val="28"/>
          <w:lang w:eastAsia="en-US"/>
        </w:rPr>
        <w:t>. рублей)</w:t>
      </w:r>
      <w:r w:rsidR="00E11677" w:rsidRPr="00E11677">
        <w:rPr>
          <w:rFonts w:eastAsiaTheme="minorHAnsi"/>
          <w:sz w:val="28"/>
          <w:szCs w:val="28"/>
          <w:lang w:eastAsia="en-US"/>
        </w:rPr>
        <w:t xml:space="preserve">. </w:t>
      </w:r>
    </w:p>
    <w:p w:rsidR="00343D9E" w:rsidRDefault="00343D9E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B2549" w:rsidRDefault="00E11677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2B2549" w:rsidRPr="002B2549">
        <w:rPr>
          <w:rFonts w:eastAsiaTheme="minorHAnsi"/>
          <w:sz w:val="28"/>
          <w:szCs w:val="28"/>
          <w:lang w:eastAsia="en-US"/>
        </w:rPr>
        <w:t>Малое и среднее предпринимательство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По национальному проекту </w:t>
      </w:r>
      <w:r w:rsidRPr="00DE4BE3">
        <w:rPr>
          <w:rFonts w:eastAsia="Calibri"/>
          <w:b/>
          <w:sz w:val="28"/>
          <w:szCs w:val="28"/>
          <w:lang w:eastAsia="en-US"/>
        </w:rPr>
        <w:t>«Малое и среднее предпринимательство»</w:t>
      </w:r>
      <w:r w:rsidRPr="00DE4BE3">
        <w:rPr>
          <w:rFonts w:eastAsia="Calibri"/>
          <w:sz w:val="28"/>
          <w:szCs w:val="28"/>
          <w:lang w:eastAsia="en-US"/>
        </w:rPr>
        <w:t xml:space="preserve"> на территории муниципального округа обеспечивалось решение задач следующих региональных проектов: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«Популяризация предпринимательской деятельности в Ставропольском крае»;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«Создание благоприятных условий для осуществления деятельности </w:t>
      </w:r>
      <w:proofErr w:type="spellStart"/>
      <w:r w:rsidRPr="00DE4BE3">
        <w:rPr>
          <w:rFonts w:eastAsia="Calibri"/>
          <w:sz w:val="28"/>
          <w:szCs w:val="28"/>
          <w:lang w:eastAsia="en-US"/>
        </w:rPr>
        <w:t>самозанятыми</w:t>
      </w:r>
      <w:proofErr w:type="spellEnd"/>
      <w:r w:rsidRPr="00DE4BE3">
        <w:rPr>
          <w:rFonts w:eastAsia="Calibri"/>
          <w:sz w:val="28"/>
          <w:szCs w:val="28"/>
          <w:lang w:eastAsia="en-US"/>
        </w:rPr>
        <w:t xml:space="preserve"> гражданами»;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«Создание условий для легкого старта и комфортного ведения бизнеса в Ставропольском крае».</w:t>
      </w:r>
    </w:p>
    <w:p w:rsidR="00DE4BE3" w:rsidRPr="00DE4BE3" w:rsidRDefault="00DE4BE3" w:rsidP="00DE4BE3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>«Популяризация предпринимательской деятельности в Ставропольском крае»</w:t>
      </w:r>
      <w:r w:rsidRPr="00DE4BE3">
        <w:rPr>
          <w:rFonts w:eastAsia="Calibri"/>
          <w:sz w:val="28"/>
          <w:szCs w:val="28"/>
          <w:lang w:eastAsia="en-US"/>
        </w:rPr>
        <w:t xml:space="preserve"> администрация проводит большую работу в сфере развития предпринимательской деятельности на территории муниципального округа.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При администрации муниципального округа образован Совет по развитию малого и среднего предпринимательства, улучшению инвестиционного климата и конкуренции на территории муниципального округа.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Для обеспечения доступности и информированности на официальном сайте администрации размещена информация о мерах государственной и муниципальной поддержки субъектов малого и среднего предпринимательства и другая актуальная информация.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В рамках реализации закона 209-ФЗ также оказывается поддержка субъект</w:t>
      </w:r>
      <w:r w:rsidR="00F41C34">
        <w:rPr>
          <w:rFonts w:eastAsia="Calibri"/>
          <w:sz w:val="28"/>
          <w:szCs w:val="28"/>
          <w:lang w:eastAsia="en-US"/>
        </w:rPr>
        <w:t>ам</w:t>
      </w:r>
      <w:r w:rsidRPr="00DE4BE3">
        <w:rPr>
          <w:rFonts w:eastAsia="Calibri"/>
          <w:sz w:val="28"/>
          <w:szCs w:val="28"/>
          <w:lang w:eastAsia="en-US"/>
        </w:rPr>
        <w:t xml:space="preserve"> малого и среднего предпринимательства – консультационная, информационная, имущественная.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E4BE3">
        <w:rPr>
          <w:rFonts w:eastAsia="Calibri"/>
          <w:sz w:val="28"/>
          <w:szCs w:val="28"/>
          <w:lang w:eastAsia="en-US"/>
        </w:rPr>
        <w:t>Администрацией муниципального округа утвержден Порядок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муниципального округа и Положение о порядке формирования, ведения, опубликования перечня муниципального имущества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или пользование на долгосрочной основе (в том числе</w:t>
      </w:r>
      <w:proofErr w:type="gramEnd"/>
      <w:r w:rsidRPr="00DE4BE3">
        <w:rPr>
          <w:rFonts w:eastAsia="Calibri"/>
          <w:sz w:val="28"/>
          <w:szCs w:val="28"/>
          <w:lang w:eastAsia="en-US"/>
        </w:rPr>
        <w:t xml:space="preserve">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применяющими специальный нало</w:t>
      </w:r>
      <w:bookmarkStart w:id="0" w:name="_GoBack"/>
      <w:bookmarkEnd w:id="0"/>
      <w:r w:rsidRPr="00DE4BE3">
        <w:rPr>
          <w:rFonts w:eastAsia="Calibri"/>
          <w:sz w:val="28"/>
          <w:szCs w:val="28"/>
          <w:lang w:eastAsia="en-US"/>
        </w:rPr>
        <w:t>говый режим.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целях оказания финансовой поддержки хозяйствующим субъектам, постановлением администрацией округа утвержден Порядок предоставления субсидий (грантов) субъектам малого и среднего предпринимательства за </w:t>
      </w:r>
      <w:r w:rsidRPr="00DE4BE3">
        <w:rPr>
          <w:rFonts w:eastAsia="Calibri"/>
          <w:sz w:val="28"/>
          <w:szCs w:val="28"/>
          <w:lang w:eastAsia="en-US"/>
        </w:rPr>
        <w:lastRenderedPageBreak/>
        <w:t>счет средств бюджета Андроповского муниципального округа Ставропольского края.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Создана муниципальная правовая база по оказанию имущественной поддержки. В целях оказания имущественной поддержки хозяйствующим субъектам утвержден Перечень муниципального имущества муниципального округа, свободного от прав третьих лиц. В 2022 году перечень состоит из 12 позиций.</w:t>
      </w:r>
    </w:p>
    <w:p w:rsidR="00DE4BE3" w:rsidRPr="00DE4BE3" w:rsidRDefault="00DE4BE3" w:rsidP="00DE4BE3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 xml:space="preserve">«Создание благоприятных условий для осуществления деятельности </w:t>
      </w:r>
      <w:proofErr w:type="spellStart"/>
      <w:r w:rsidRPr="00DE4BE3">
        <w:rPr>
          <w:rFonts w:eastAsia="Calibri"/>
          <w:b/>
          <w:sz w:val="28"/>
          <w:szCs w:val="28"/>
          <w:lang w:eastAsia="en-US"/>
        </w:rPr>
        <w:t>самозанятыми</w:t>
      </w:r>
      <w:proofErr w:type="spellEnd"/>
      <w:r w:rsidRPr="00DE4BE3">
        <w:rPr>
          <w:rFonts w:eastAsia="Calibri"/>
          <w:b/>
          <w:sz w:val="28"/>
          <w:szCs w:val="28"/>
          <w:lang w:eastAsia="en-US"/>
        </w:rPr>
        <w:t xml:space="preserve"> гражданами»</w:t>
      </w:r>
      <w:r w:rsidRPr="00DE4BE3">
        <w:rPr>
          <w:rFonts w:eastAsia="Calibri"/>
          <w:sz w:val="28"/>
          <w:szCs w:val="28"/>
          <w:lang w:eastAsia="en-US"/>
        </w:rPr>
        <w:t xml:space="preserve"> </w:t>
      </w:r>
      <w:r w:rsidR="00E26B63">
        <w:rPr>
          <w:rFonts w:eastAsia="Calibri"/>
          <w:sz w:val="28"/>
          <w:szCs w:val="28"/>
          <w:lang w:eastAsia="en-US"/>
        </w:rPr>
        <w:t>за 9 месяцев</w:t>
      </w:r>
      <w:r w:rsidRPr="00DE4BE3">
        <w:rPr>
          <w:rFonts w:eastAsia="Calibri"/>
          <w:sz w:val="28"/>
          <w:szCs w:val="28"/>
          <w:lang w:eastAsia="en-US"/>
        </w:rPr>
        <w:t xml:space="preserve"> 2022 года на оказание государственной социальной помощи на основании социального контракта выплачено 5,5 млн. рублей. Финансовая помощь предназначена на такие направления как поиск работы; прохождение профессионального обучения или получение дополнительного профессионального образования; осуществление индивидуальной предпринимательской деятельности; иные мероприятия, направленные на преодоление гражданином трудной жизненной ситуации. </w:t>
      </w:r>
    </w:p>
    <w:p w:rsidR="00DE4BE3" w:rsidRPr="00DE4BE3" w:rsidRDefault="00DE4BE3" w:rsidP="00DE4BE3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>«Создание условий для легкого старта и комфортного ведения бизнеса в Ставропольском крае»</w:t>
      </w:r>
      <w:r w:rsidRPr="00DE4BE3">
        <w:rPr>
          <w:rFonts w:eastAsia="Calibri"/>
          <w:sz w:val="28"/>
          <w:szCs w:val="28"/>
          <w:lang w:eastAsia="en-US"/>
        </w:rPr>
        <w:t xml:space="preserve"> реализовываются мероприятия подпрограммы «Содействие развитию малого и среднего предпринимательства» муниципальной программы «Создание условий для устойчивого экономического роста». Для предпринимательского сообщества регулярно проводятся семинары, совещания различной тематической направленности. Представители межрайонной ИФНС № 8 г. Невинномысск, территориального отделения управления </w:t>
      </w:r>
      <w:proofErr w:type="spellStart"/>
      <w:r w:rsidRPr="00DE4BE3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DE4BE3">
        <w:rPr>
          <w:rFonts w:eastAsia="Calibri"/>
          <w:sz w:val="28"/>
          <w:szCs w:val="28"/>
          <w:lang w:eastAsia="en-US"/>
        </w:rPr>
        <w:t xml:space="preserve"> в г. Невинномысске, Торгово-промышленной палаты Ставропольского края принимают участие в мероприятиях, разъясняют вопросы, касающиеся хозяйственной деятельности предпринимателей, законодательства, отвечают на вопросы руководителей.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текущем году по-прежнему остается напряженная  эпидемиологическая ситуация, в связи, с чем большинство мероприятий краевого уровня проводятся в формате ВКС. Всего за текущий период 2022 года для </w:t>
      </w:r>
      <w:proofErr w:type="gramStart"/>
      <w:r w:rsidRPr="00DE4BE3">
        <w:rPr>
          <w:rFonts w:eastAsia="Calibri"/>
          <w:sz w:val="28"/>
          <w:szCs w:val="28"/>
          <w:lang w:eastAsia="en-US"/>
        </w:rPr>
        <w:t>субъектов предпринимательства, осуществляющих деятельность на территории округа проведено</w:t>
      </w:r>
      <w:proofErr w:type="gramEnd"/>
      <w:r w:rsidRPr="00DE4BE3">
        <w:rPr>
          <w:rFonts w:eastAsia="Calibri"/>
          <w:sz w:val="28"/>
          <w:szCs w:val="28"/>
          <w:lang w:eastAsia="en-US"/>
        </w:rPr>
        <w:t xml:space="preserve"> 5 мероприятий. </w:t>
      </w:r>
    </w:p>
    <w:p w:rsidR="00DE4BE3" w:rsidRDefault="00DE4BE3" w:rsidP="00DE4BE3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7. Международная кооперация и экспорт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 xml:space="preserve">В рамках регионального проекта </w:t>
      </w:r>
      <w:r w:rsidRPr="00DE4BE3">
        <w:rPr>
          <w:rFonts w:eastAsia="Calibri"/>
          <w:b/>
          <w:sz w:val="28"/>
          <w:szCs w:val="28"/>
          <w:lang w:eastAsia="en-US"/>
        </w:rPr>
        <w:t>«Системные меры развития международной кооперации и экспорта Ставропольского края»</w:t>
      </w:r>
      <w:r w:rsidRPr="00DE4BE3">
        <w:rPr>
          <w:rFonts w:eastAsia="Calibri"/>
          <w:sz w:val="28"/>
          <w:szCs w:val="28"/>
          <w:lang w:eastAsia="en-US"/>
        </w:rPr>
        <w:t xml:space="preserve"> в 202</w:t>
      </w:r>
      <w:r>
        <w:rPr>
          <w:rFonts w:eastAsia="Calibri"/>
          <w:sz w:val="28"/>
          <w:szCs w:val="28"/>
          <w:lang w:eastAsia="en-US"/>
        </w:rPr>
        <w:t>2</w:t>
      </w:r>
      <w:r w:rsidRPr="00DE4BE3">
        <w:rPr>
          <w:rFonts w:eastAsia="Calibri"/>
          <w:sz w:val="28"/>
          <w:szCs w:val="28"/>
          <w:lang w:eastAsia="en-US"/>
        </w:rPr>
        <w:t xml:space="preserve"> году администрацией округа продолжена работа по развитию экспортной деятельности хозяйствующими субъектами. Для оперативного взаимодействия с экспортно-ориентированными предприятиями округа определен Бизнес-шериф - первый заместитель главы администрации округа. Ведется работа с руководителями экспортно-ориентированных предприятий округа, по привлечению к участию в онлайн-встречах, проводимых министерством экономического развития Ставропольского края, с торговыми представителями России в разных странах.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lastRenderedPageBreak/>
        <w:t>Также был проведен мониторинг предприятий, желающих выйти на международные рынки сбыта. На сегодняшний день ООО «ЮЗС» прорабатывается вопрос о заключении договоров об экспортных поставках муки.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4BE3">
        <w:rPr>
          <w:rFonts w:eastAsia="Calibri"/>
          <w:sz w:val="28"/>
          <w:szCs w:val="28"/>
          <w:lang w:eastAsia="en-US"/>
        </w:rPr>
        <w:t>Информация о работе АО «Российского экспортного центра» и центра координации поддержки экспортно-ориентированных субъектов МСП в Ставропольском крае размещена на официальном сайте администрации  муниципального округа и доводится непосредственно заинтересованным руководителям предприятий.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71D" w:rsidRDefault="0084671D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4671D" w:rsidRDefault="0084671D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47B41" w:rsidRPr="00E47B41" w:rsidRDefault="00E47B41" w:rsidP="00604B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B41">
        <w:rPr>
          <w:sz w:val="28"/>
          <w:szCs w:val="28"/>
        </w:rPr>
        <w:t>Глава</w:t>
      </w:r>
    </w:p>
    <w:p w:rsidR="00E47B41" w:rsidRPr="00E47B41" w:rsidRDefault="00E47B41" w:rsidP="00604B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B41">
        <w:rPr>
          <w:sz w:val="28"/>
          <w:szCs w:val="28"/>
        </w:rPr>
        <w:t>Андроповского муниципального округа</w:t>
      </w:r>
    </w:p>
    <w:p w:rsidR="00EC1930" w:rsidRPr="00EC1930" w:rsidRDefault="00E47B41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7B41">
        <w:rPr>
          <w:sz w:val="28"/>
          <w:szCs w:val="28"/>
        </w:rPr>
        <w:t xml:space="preserve">Ставропольского края    </w:t>
      </w:r>
      <w:r w:rsidRPr="00E47B41">
        <w:rPr>
          <w:sz w:val="28"/>
          <w:szCs w:val="28"/>
        </w:rPr>
        <w:tab/>
      </w:r>
      <w:r w:rsidRPr="00E47B41">
        <w:rPr>
          <w:sz w:val="28"/>
          <w:szCs w:val="28"/>
        </w:rPr>
        <w:tab/>
      </w:r>
      <w:r w:rsidRPr="00E47B41">
        <w:rPr>
          <w:sz w:val="28"/>
          <w:szCs w:val="28"/>
        </w:rPr>
        <w:tab/>
      </w:r>
      <w:r w:rsidR="00A800CA">
        <w:rPr>
          <w:sz w:val="28"/>
          <w:szCs w:val="28"/>
        </w:rPr>
        <w:t xml:space="preserve">          </w:t>
      </w:r>
      <w:r w:rsidRPr="00E47B41">
        <w:rPr>
          <w:sz w:val="28"/>
          <w:szCs w:val="28"/>
        </w:rPr>
        <w:tab/>
      </w:r>
      <w:r w:rsidRPr="00E47B41">
        <w:rPr>
          <w:sz w:val="28"/>
          <w:szCs w:val="28"/>
        </w:rPr>
        <w:tab/>
        <w:t xml:space="preserve">        Н.А. Бобрышева</w:t>
      </w:r>
    </w:p>
    <w:sectPr w:rsidR="00EC1930" w:rsidRPr="00EC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39E"/>
    <w:multiLevelType w:val="hybridMultilevel"/>
    <w:tmpl w:val="A3C0A62A"/>
    <w:lvl w:ilvl="0" w:tplc="EF00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B532B"/>
    <w:multiLevelType w:val="hybridMultilevel"/>
    <w:tmpl w:val="57A49D0A"/>
    <w:lvl w:ilvl="0" w:tplc="CF2E8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4852F1"/>
    <w:multiLevelType w:val="hybridMultilevel"/>
    <w:tmpl w:val="189A19A2"/>
    <w:lvl w:ilvl="0" w:tplc="CA34A70C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91E0D"/>
    <w:multiLevelType w:val="hybridMultilevel"/>
    <w:tmpl w:val="994EBCC0"/>
    <w:lvl w:ilvl="0" w:tplc="4A262B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B75E35"/>
    <w:multiLevelType w:val="hybridMultilevel"/>
    <w:tmpl w:val="FF644FC6"/>
    <w:lvl w:ilvl="0" w:tplc="B8CE4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177201"/>
    <w:multiLevelType w:val="hybridMultilevel"/>
    <w:tmpl w:val="77F2FC06"/>
    <w:lvl w:ilvl="0" w:tplc="1F0EC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0510E9"/>
    <w:multiLevelType w:val="hybridMultilevel"/>
    <w:tmpl w:val="FDECF8CA"/>
    <w:lvl w:ilvl="0" w:tplc="BD88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0E0D52"/>
    <w:multiLevelType w:val="hybridMultilevel"/>
    <w:tmpl w:val="AE600CA2"/>
    <w:lvl w:ilvl="0" w:tplc="410825BA">
      <w:start w:val="1"/>
      <w:numFmt w:val="decimal"/>
      <w:lvlText w:val="%1)"/>
      <w:lvlJc w:val="left"/>
      <w:pPr>
        <w:ind w:left="1977" w:hanging="14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BC29BF"/>
    <w:multiLevelType w:val="hybridMultilevel"/>
    <w:tmpl w:val="119292AE"/>
    <w:lvl w:ilvl="0" w:tplc="4630F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A7"/>
    <w:rsid w:val="0002263F"/>
    <w:rsid w:val="00027D85"/>
    <w:rsid w:val="0007520B"/>
    <w:rsid w:val="000C68A1"/>
    <w:rsid w:val="000D64A7"/>
    <w:rsid w:val="00161376"/>
    <w:rsid w:val="0016790C"/>
    <w:rsid w:val="00197276"/>
    <w:rsid w:val="00214213"/>
    <w:rsid w:val="00221429"/>
    <w:rsid w:val="00251E3E"/>
    <w:rsid w:val="00272E32"/>
    <w:rsid w:val="002A177D"/>
    <w:rsid w:val="002A3B92"/>
    <w:rsid w:val="002B2549"/>
    <w:rsid w:val="002B6D8A"/>
    <w:rsid w:val="002D69CF"/>
    <w:rsid w:val="00332F0B"/>
    <w:rsid w:val="00343D9E"/>
    <w:rsid w:val="003552E8"/>
    <w:rsid w:val="003A14D6"/>
    <w:rsid w:val="003E5CF9"/>
    <w:rsid w:val="004173AA"/>
    <w:rsid w:val="00433F1D"/>
    <w:rsid w:val="00456269"/>
    <w:rsid w:val="0046249C"/>
    <w:rsid w:val="00472D3C"/>
    <w:rsid w:val="00473D7C"/>
    <w:rsid w:val="00475BDC"/>
    <w:rsid w:val="004864B1"/>
    <w:rsid w:val="004D1706"/>
    <w:rsid w:val="004F0BB8"/>
    <w:rsid w:val="005C6997"/>
    <w:rsid w:val="005F497F"/>
    <w:rsid w:val="00604BE5"/>
    <w:rsid w:val="006066F7"/>
    <w:rsid w:val="00625354"/>
    <w:rsid w:val="00625E5C"/>
    <w:rsid w:val="0064349B"/>
    <w:rsid w:val="00656341"/>
    <w:rsid w:val="006F71A6"/>
    <w:rsid w:val="00730496"/>
    <w:rsid w:val="00784FFD"/>
    <w:rsid w:val="007B3B91"/>
    <w:rsid w:val="007B5C47"/>
    <w:rsid w:val="007D4742"/>
    <w:rsid w:val="007F518D"/>
    <w:rsid w:val="008000C7"/>
    <w:rsid w:val="008044C9"/>
    <w:rsid w:val="00806629"/>
    <w:rsid w:val="0084671D"/>
    <w:rsid w:val="00884B34"/>
    <w:rsid w:val="00886042"/>
    <w:rsid w:val="0089483E"/>
    <w:rsid w:val="00897D63"/>
    <w:rsid w:val="008D495D"/>
    <w:rsid w:val="008F5433"/>
    <w:rsid w:val="00912783"/>
    <w:rsid w:val="00932341"/>
    <w:rsid w:val="009529A2"/>
    <w:rsid w:val="00964AF8"/>
    <w:rsid w:val="009C1A58"/>
    <w:rsid w:val="009D0B0B"/>
    <w:rsid w:val="009F5179"/>
    <w:rsid w:val="00A308C9"/>
    <w:rsid w:val="00A35358"/>
    <w:rsid w:val="00A441DE"/>
    <w:rsid w:val="00A800CA"/>
    <w:rsid w:val="00A85523"/>
    <w:rsid w:val="00A96A65"/>
    <w:rsid w:val="00A97B8D"/>
    <w:rsid w:val="00AC3D20"/>
    <w:rsid w:val="00AD3CF4"/>
    <w:rsid w:val="00AD7F59"/>
    <w:rsid w:val="00B15BA2"/>
    <w:rsid w:val="00B27CC8"/>
    <w:rsid w:val="00BA2B14"/>
    <w:rsid w:val="00BB394F"/>
    <w:rsid w:val="00BB3C0C"/>
    <w:rsid w:val="00BC1CF6"/>
    <w:rsid w:val="00BE013A"/>
    <w:rsid w:val="00C36A6B"/>
    <w:rsid w:val="00C4799E"/>
    <w:rsid w:val="00C807A6"/>
    <w:rsid w:val="00C9686B"/>
    <w:rsid w:val="00CD4033"/>
    <w:rsid w:val="00CE4069"/>
    <w:rsid w:val="00D37B75"/>
    <w:rsid w:val="00D62774"/>
    <w:rsid w:val="00D72FD8"/>
    <w:rsid w:val="00DB776A"/>
    <w:rsid w:val="00DC2CBA"/>
    <w:rsid w:val="00DE4BE3"/>
    <w:rsid w:val="00E11677"/>
    <w:rsid w:val="00E22662"/>
    <w:rsid w:val="00E267F0"/>
    <w:rsid w:val="00E26B63"/>
    <w:rsid w:val="00E31BE8"/>
    <w:rsid w:val="00E47B41"/>
    <w:rsid w:val="00E54340"/>
    <w:rsid w:val="00EA4C59"/>
    <w:rsid w:val="00EB446F"/>
    <w:rsid w:val="00EB699B"/>
    <w:rsid w:val="00EC1930"/>
    <w:rsid w:val="00F41C34"/>
    <w:rsid w:val="00F516CF"/>
    <w:rsid w:val="00F53800"/>
    <w:rsid w:val="00F868D1"/>
    <w:rsid w:val="00F923F7"/>
    <w:rsid w:val="00FA2FC2"/>
    <w:rsid w:val="00FA63A3"/>
    <w:rsid w:val="00FA67A7"/>
    <w:rsid w:val="00FC1B02"/>
    <w:rsid w:val="00FD6A74"/>
    <w:rsid w:val="00FE50C7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D64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D64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2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A4C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C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C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C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4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D64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D64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2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A4C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C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C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C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4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frfesjajjq.xn--p1ai/images/resheniya/2022/resh_24-292-1_ot28.06.22_izm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B5DD-58F0-41B4-936E-4138D1D2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3</cp:revision>
  <cp:lastPrinted>2022-10-17T13:35:00Z</cp:lastPrinted>
  <dcterms:created xsi:type="dcterms:W3CDTF">2022-10-17T13:35:00Z</dcterms:created>
  <dcterms:modified xsi:type="dcterms:W3CDTF">2022-10-18T08:01:00Z</dcterms:modified>
</cp:coreProperties>
</file>