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5F" w:rsidRPr="00096D81" w:rsidRDefault="00B35245" w:rsidP="0080565F">
      <w:pPr>
        <w:widowControl w:val="0"/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</w:t>
      </w:r>
      <w:r w:rsidR="0080565F" w:rsidRPr="00795D72">
        <w:rPr>
          <w:b/>
          <w:bCs/>
          <w:sz w:val="32"/>
          <w:szCs w:val="32"/>
        </w:rPr>
        <w:t xml:space="preserve"> Е Н И Е</w:t>
      </w:r>
      <w:r w:rsidR="0080565F" w:rsidRPr="00096D81">
        <w:rPr>
          <w:b/>
          <w:bCs/>
          <w:sz w:val="32"/>
          <w:szCs w:val="32"/>
        </w:rPr>
        <w:t xml:space="preserve"> </w:t>
      </w:r>
    </w:p>
    <w:p w:rsidR="0080565F" w:rsidRPr="00096D81" w:rsidRDefault="0080565F" w:rsidP="0080565F">
      <w:pPr>
        <w:widowControl w:val="0"/>
        <w:jc w:val="center"/>
        <w:rPr>
          <w:b/>
          <w:bCs/>
          <w:szCs w:val="28"/>
        </w:rPr>
      </w:pPr>
    </w:p>
    <w:p w:rsidR="0080565F" w:rsidRPr="00F83CA4" w:rsidRDefault="0080565F" w:rsidP="0080565F">
      <w:pPr>
        <w:widowControl w:val="0"/>
        <w:jc w:val="center"/>
        <w:rPr>
          <w:bCs/>
          <w:sz w:val="24"/>
          <w:szCs w:val="24"/>
        </w:rPr>
      </w:pPr>
      <w:r w:rsidRPr="00F83CA4">
        <w:rPr>
          <w:bCs/>
          <w:sz w:val="24"/>
          <w:szCs w:val="24"/>
        </w:rPr>
        <w:t>АДМИНИСТРАЦИИ АНДРОПОВСКОГО МУНИЦИПАЛЬНОГО ОКРУГА</w:t>
      </w:r>
    </w:p>
    <w:p w:rsidR="0080565F" w:rsidRPr="00F83CA4" w:rsidRDefault="0080565F" w:rsidP="0080565F">
      <w:pPr>
        <w:widowControl w:val="0"/>
        <w:jc w:val="center"/>
        <w:rPr>
          <w:bCs/>
          <w:sz w:val="24"/>
          <w:szCs w:val="24"/>
        </w:rPr>
      </w:pPr>
      <w:r w:rsidRPr="00F83CA4">
        <w:rPr>
          <w:bCs/>
          <w:sz w:val="24"/>
          <w:szCs w:val="24"/>
        </w:rPr>
        <w:t>СТАВРОПОЛЬСКОГО КРАЯ</w:t>
      </w:r>
    </w:p>
    <w:p w:rsidR="002B1651" w:rsidRPr="00293372" w:rsidRDefault="002B1651" w:rsidP="003709D3">
      <w:pPr>
        <w:widowControl w:val="0"/>
        <w:jc w:val="center"/>
        <w:rPr>
          <w:bCs/>
          <w:szCs w:val="28"/>
        </w:rPr>
      </w:pPr>
    </w:p>
    <w:p w:rsidR="0080565F" w:rsidRDefault="003709D3" w:rsidP="0080565F">
      <w:pPr>
        <w:widowControl w:val="0"/>
        <w:jc w:val="both"/>
        <w:rPr>
          <w:bCs/>
          <w:szCs w:val="28"/>
        </w:rPr>
      </w:pPr>
      <w:r>
        <w:rPr>
          <w:bCs/>
          <w:szCs w:val="28"/>
        </w:rPr>
        <w:t>29 декабря</w:t>
      </w:r>
      <w:r w:rsidR="00B153B0">
        <w:rPr>
          <w:bCs/>
          <w:szCs w:val="28"/>
        </w:rPr>
        <w:t xml:space="preserve"> 2023 г.</w:t>
      </w:r>
      <w:r w:rsidR="005F191A">
        <w:rPr>
          <w:bCs/>
          <w:szCs w:val="28"/>
        </w:rPr>
        <w:t xml:space="preserve">            </w:t>
      </w:r>
      <w:r w:rsidR="00B153B0">
        <w:rPr>
          <w:bCs/>
          <w:szCs w:val="28"/>
        </w:rPr>
        <w:t xml:space="preserve"> </w:t>
      </w:r>
      <w:r>
        <w:rPr>
          <w:bCs/>
          <w:szCs w:val="28"/>
        </w:rPr>
        <w:t xml:space="preserve">     </w:t>
      </w:r>
      <w:r w:rsidR="00B153B0">
        <w:rPr>
          <w:bCs/>
          <w:szCs w:val="28"/>
        </w:rPr>
        <w:t xml:space="preserve"> </w:t>
      </w:r>
      <w:r w:rsidR="005F191A">
        <w:rPr>
          <w:bCs/>
          <w:szCs w:val="28"/>
        </w:rPr>
        <w:t xml:space="preserve">  </w:t>
      </w:r>
      <w:r w:rsidR="0080565F" w:rsidRPr="00293372">
        <w:rPr>
          <w:bCs/>
          <w:szCs w:val="28"/>
        </w:rPr>
        <w:t xml:space="preserve">  </w:t>
      </w:r>
      <w:r>
        <w:rPr>
          <w:bCs/>
          <w:szCs w:val="28"/>
        </w:rPr>
        <w:t xml:space="preserve">   </w:t>
      </w:r>
      <w:r w:rsidR="0080565F" w:rsidRPr="00293372">
        <w:rPr>
          <w:bCs/>
          <w:szCs w:val="28"/>
        </w:rPr>
        <w:t xml:space="preserve">   </w:t>
      </w:r>
      <w:proofErr w:type="gramStart"/>
      <w:r w:rsidR="0080565F" w:rsidRPr="00293372">
        <w:rPr>
          <w:bCs/>
          <w:szCs w:val="28"/>
        </w:rPr>
        <w:t>с</w:t>
      </w:r>
      <w:proofErr w:type="gramEnd"/>
      <w:r w:rsidR="0080565F" w:rsidRPr="00293372">
        <w:rPr>
          <w:bCs/>
          <w:szCs w:val="28"/>
        </w:rPr>
        <w:t xml:space="preserve">. Курсавка </w:t>
      </w:r>
      <w:r>
        <w:rPr>
          <w:bCs/>
          <w:szCs w:val="28"/>
        </w:rPr>
        <w:t xml:space="preserve">      </w:t>
      </w:r>
      <w:r w:rsidR="0080565F" w:rsidRPr="00293372">
        <w:rPr>
          <w:bCs/>
          <w:szCs w:val="28"/>
        </w:rPr>
        <w:t xml:space="preserve"> </w:t>
      </w:r>
      <w:r>
        <w:rPr>
          <w:bCs/>
          <w:szCs w:val="28"/>
        </w:rPr>
        <w:t xml:space="preserve">        </w:t>
      </w:r>
      <w:r w:rsidR="0080565F" w:rsidRPr="00293372">
        <w:rPr>
          <w:bCs/>
          <w:szCs w:val="28"/>
        </w:rPr>
        <w:t xml:space="preserve">  </w:t>
      </w:r>
      <w:r w:rsidR="00B153B0">
        <w:rPr>
          <w:bCs/>
          <w:szCs w:val="28"/>
        </w:rPr>
        <w:t xml:space="preserve">                            </w:t>
      </w:r>
      <w:r w:rsidR="0080565F" w:rsidRPr="00293372">
        <w:rPr>
          <w:bCs/>
          <w:szCs w:val="28"/>
        </w:rPr>
        <w:t xml:space="preserve"> № </w:t>
      </w:r>
      <w:r>
        <w:rPr>
          <w:bCs/>
          <w:szCs w:val="28"/>
        </w:rPr>
        <w:t>905</w:t>
      </w:r>
    </w:p>
    <w:p w:rsidR="002B1651" w:rsidRPr="00293372" w:rsidRDefault="002B1651" w:rsidP="00E17280">
      <w:pPr>
        <w:widowControl w:val="0"/>
        <w:suppressAutoHyphens w:val="0"/>
        <w:spacing w:line="240" w:lineRule="exact"/>
        <w:jc w:val="both"/>
        <w:rPr>
          <w:bCs/>
          <w:szCs w:val="28"/>
        </w:rPr>
      </w:pPr>
    </w:p>
    <w:p w:rsidR="0080565F" w:rsidRPr="00D048F4" w:rsidRDefault="0080565F" w:rsidP="00E17280">
      <w:pPr>
        <w:widowControl w:val="0"/>
        <w:suppressAutoHyphens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О порядке расходования </w:t>
      </w:r>
      <w:r w:rsidRPr="00D048F4">
        <w:rPr>
          <w:szCs w:val="28"/>
        </w:rPr>
        <w:t xml:space="preserve">средств бюджета Андроповского муниципального </w:t>
      </w:r>
      <w:r w:rsidR="00DF0987">
        <w:rPr>
          <w:szCs w:val="28"/>
        </w:rPr>
        <w:t>округа</w:t>
      </w:r>
      <w:r w:rsidRPr="00D048F4">
        <w:rPr>
          <w:szCs w:val="28"/>
        </w:rPr>
        <w:t xml:space="preserve"> Ставропольского края </w:t>
      </w:r>
      <w:r>
        <w:rPr>
          <w:szCs w:val="28"/>
        </w:rPr>
        <w:t xml:space="preserve">на проведение </w:t>
      </w:r>
      <w:r w:rsidRPr="007A6AEC">
        <w:rPr>
          <w:szCs w:val="28"/>
        </w:rPr>
        <w:t>мероприятий</w:t>
      </w:r>
      <w:r>
        <w:rPr>
          <w:szCs w:val="28"/>
        </w:rPr>
        <w:t xml:space="preserve"> в сфере </w:t>
      </w:r>
      <w:r w:rsidR="002B1651">
        <w:t>молодежной политик</w:t>
      </w:r>
      <w:r w:rsidR="00E6206A">
        <w:t>и</w:t>
      </w:r>
    </w:p>
    <w:p w:rsidR="0080565F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</w:p>
    <w:p w:rsidR="00E17280" w:rsidRDefault="00E17280" w:rsidP="00E17280">
      <w:pPr>
        <w:widowControl w:val="0"/>
        <w:suppressAutoHyphens w:val="0"/>
        <w:ind w:firstLine="709"/>
        <w:jc w:val="both"/>
        <w:rPr>
          <w:szCs w:val="28"/>
        </w:rPr>
      </w:pPr>
    </w:p>
    <w:p w:rsidR="00940E6C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целях повышения эффективности использования средств бюджета А</w:t>
      </w:r>
      <w:r>
        <w:rPr>
          <w:szCs w:val="28"/>
        </w:rPr>
        <w:t>н</w:t>
      </w:r>
      <w:r>
        <w:rPr>
          <w:szCs w:val="28"/>
        </w:rPr>
        <w:t xml:space="preserve">дроповского муниципального </w:t>
      </w:r>
      <w:r w:rsidR="00DF0987">
        <w:rPr>
          <w:szCs w:val="28"/>
        </w:rPr>
        <w:t>округа</w:t>
      </w:r>
      <w:r>
        <w:rPr>
          <w:szCs w:val="28"/>
        </w:rPr>
        <w:t xml:space="preserve"> Ставропольского края на реализацию </w:t>
      </w:r>
      <w:r w:rsidR="00342BEC" w:rsidRPr="00C94053">
        <w:t>м</w:t>
      </w:r>
      <w:r w:rsidR="00342BEC" w:rsidRPr="00C94053">
        <w:t>у</w:t>
      </w:r>
      <w:r w:rsidR="00342BEC" w:rsidRPr="00C94053">
        <w:t>ниципальной программы Андроповского муниципального округа Ставропол</w:t>
      </w:r>
      <w:r w:rsidR="00342BEC" w:rsidRPr="00C94053">
        <w:t>ь</w:t>
      </w:r>
      <w:r w:rsidR="00342BEC" w:rsidRPr="00C94053">
        <w:t>ского края</w:t>
      </w:r>
      <w:r w:rsidR="00342BEC">
        <w:rPr>
          <w:b/>
          <w:bCs/>
        </w:rPr>
        <w:t xml:space="preserve"> </w:t>
      </w:r>
      <w:r w:rsidR="00342BEC" w:rsidRPr="00264E2F">
        <w:t>«Формирование здорового образа жизни населения, реализация м</w:t>
      </w:r>
      <w:r w:rsidR="00342BEC" w:rsidRPr="00264E2F">
        <w:t>о</w:t>
      </w:r>
      <w:r w:rsidR="00342BEC" w:rsidRPr="00264E2F">
        <w:t>лодежной политики»</w:t>
      </w:r>
      <w:r w:rsidR="00342BEC">
        <w:rPr>
          <w:szCs w:val="28"/>
        </w:rPr>
        <w:t>,</w:t>
      </w:r>
      <w:r w:rsidR="00B153B0">
        <w:rPr>
          <w:szCs w:val="28"/>
        </w:rPr>
        <w:t xml:space="preserve"> утвержденной постановлением администрации Андр</w:t>
      </w:r>
      <w:r w:rsidR="00B153B0">
        <w:rPr>
          <w:szCs w:val="28"/>
        </w:rPr>
        <w:t>о</w:t>
      </w:r>
      <w:r w:rsidR="00B153B0">
        <w:rPr>
          <w:szCs w:val="28"/>
        </w:rPr>
        <w:t>повского муниципального округа Ставропольского края от 28 декабря 2020 г. № 48 «Об утверждении муниципальной программы Андроповского муниц</w:t>
      </w:r>
      <w:r w:rsidR="00B153B0">
        <w:rPr>
          <w:szCs w:val="28"/>
        </w:rPr>
        <w:t>и</w:t>
      </w:r>
      <w:r w:rsidR="00B153B0">
        <w:rPr>
          <w:szCs w:val="28"/>
        </w:rPr>
        <w:t>пального округа Ставропольского края «Формирование з</w:t>
      </w:r>
      <w:r w:rsidR="002047CC">
        <w:rPr>
          <w:szCs w:val="28"/>
        </w:rPr>
        <w:t>дорового образа жизни населения, реализация молодежной политики</w:t>
      </w:r>
      <w:proofErr w:type="gramEnd"/>
      <w:r w:rsidR="002047CC">
        <w:rPr>
          <w:szCs w:val="28"/>
        </w:rPr>
        <w:t>» в</w:t>
      </w:r>
      <w:r>
        <w:t xml:space="preserve"> соответствии</w:t>
      </w:r>
      <w:r>
        <w:rPr>
          <w:szCs w:val="28"/>
        </w:rPr>
        <w:t xml:space="preserve"> </w:t>
      </w:r>
      <w:r w:rsidR="003709D3">
        <w:rPr>
          <w:szCs w:val="28"/>
        </w:rPr>
        <w:t>с</w:t>
      </w:r>
      <w:r>
        <w:rPr>
          <w:szCs w:val="28"/>
        </w:rPr>
        <w:t xml:space="preserve"> Федеральн</w:t>
      </w:r>
      <w:r w:rsidR="003709D3">
        <w:rPr>
          <w:szCs w:val="28"/>
        </w:rPr>
        <w:t>ым</w:t>
      </w:r>
      <w:r>
        <w:rPr>
          <w:szCs w:val="28"/>
        </w:rPr>
        <w:t xml:space="preserve"> закон</w:t>
      </w:r>
      <w:r w:rsidR="003709D3">
        <w:rPr>
          <w:szCs w:val="28"/>
        </w:rPr>
        <w:t>ом</w:t>
      </w:r>
      <w:r>
        <w:rPr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D21E35">
        <w:rPr>
          <w:szCs w:val="28"/>
        </w:rPr>
        <w:t xml:space="preserve">, администрация </w:t>
      </w:r>
      <w:r w:rsidR="002047CC">
        <w:rPr>
          <w:szCs w:val="28"/>
        </w:rPr>
        <w:t>Андр</w:t>
      </w:r>
      <w:r w:rsidR="002047CC">
        <w:rPr>
          <w:szCs w:val="28"/>
        </w:rPr>
        <w:t>о</w:t>
      </w:r>
      <w:r w:rsidR="002047CC">
        <w:rPr>
          <w:szCs w:val="28"/>
        </w:rPr>
        <w:t xml:space="preserve">повского муниципального округа </w:t>
      </w:r>
      <w:r w:rsidR="00940E6C">
        <w:rPr>
          <w:szCs w:val="28"/>
        </w:rPr>
        <w:t>Ставропольского края</w:t>
      </w:r>
      <w:r w:rsidR="002047CC">
        <w:rPr>
          <w:szCs w:val="28"/>
        </w:rPr>
        <w:t xml:space="preserve"> </w:t>
      </w:r>
    </w:p>
    <w:p w:rsidR="00940E6C" w:rsidRDefault="00940E6C" w:rsidP="00E17280">
      <w:pPr>
        <w:pStyle w:val="ConsPlusNormal"/>
        <w:ind w:firstLine="709"/>
        <w:jc w:val="both"/>
        <w:rPr>
          <w:sz w:val="28"/>
          <w:szCs w:val="28"/>
        </w:rPr>
      </w:pPr>
    </w:p>
    <w:p w:rsidR="00D21E35" w:rsidRDefault="00D21E35" w:rsidP="00D21E35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21E35" w:rsidRDefault="00D21E35" w:rsidP="00F83CA4">
      <w:pPr>
        <w:pStyle w:val="ConsPlusNormal"/>
        <w:ind w:firstLine="709"/>
        <w:jc w:val="both"/>
        <w:rPr>
          <w:sz w:val="28"/>
          <w:szCs w:val="28"/>
        </w:rPr>
      </w:pPr>
    </w:p>
    <w:p w:rsidR="00940E6C" w:rsidRDefault="00D21E35" w:rsidP="00F83CA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0E6C">
        <w:rPr>
          <w:sz w:val="28"/>
          <w:szCs w:val="28"/>
        </w:rPr>
        <w:t>. Утвердить прилагаемый порядок расходования средств бюджета А</w:t>
      </w:r>
      <w:r w:rsidR="00940E6C">
        <w:rPr>
          <w:sz w:val="28"/>
          <w:szCs w:val="28"/>
        </w:rPr>
        <w:t>н</w:t>
      </w:r>
      <w:r w:rsidR="00940E6C">
        <w:rPr>
          <w:sz w:val="28"/>
          <w:szCs w:val="28"/>
        </w:rPr>
        <w:t>дроповского муниципального округа Ставропольского края на проведение м</w:t>
      </w:r>
      <w:r w:rsidR="00940E6C">
        <w:rPr>
          <w:sz w:val="28"/>
          <w:szCs w:val="28"/>
        </w:rPr>
        <w:t>е</w:t>
      </w:r>
      <w:r w:rsidR="00940E6C">
        <w:rPr>
          <w:sz w:val="28"/>
          <w:szCs w:val="28"/>
        </w:rPr>
        <w:t>роприятий в сфере молодежной политики.</w:t>
      </w:r>
    </w:p>
    <w:p w:rsidR="00940E6C" w:rsidRDefault="00940E6C" w:rsidP="00F83CA4">
      <w:pPr>
        <w:pStyle w:val="ConsPlusNormal"/>
        <w:ind w:firstLine="709"/>
        <w:jc w:val="both"/>
        <w:rPr>
          <w:sz w:val="28"/>
          <w:szCs w:val="28"/>
        </w:rPr>
      </w:pPr>
    </w:p>
    <w:p w:rsidR="0080565F" w:rsidRDefault="00E17280" w:rsidP="00F83CA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0E6C">
        <w:rPr>
          <w:sz w:val="28"/>
          <w:szCs w:val="28"/>
        </w:rPr>
        <w:t xml:space="preserve">. </w:t>
      </w:r>
      <w:proofErr w:type="gramStart"/>
      <w:r w:rsidR="0080565F" w:rsidRPr="009C7CBD">
        <w:rPr>
          <w:sz w:val="28"/>
          <w:szCs w:val="28"/>
        </w:rPr>
        <w:t>Контроль за</w:t>
      </w:r>
      <w:proofErr w:type="gramEnd"/>
      <w:r w:rsidR="0080565F" w:rsidRPr="009C7CBD">
        <w:rPr>
          <w:sz w:val="28"/>
          <w:szCs w:val="28"/>
        </w:rPr>
        <w:t xml:space="preserve"> выполнением настоящего </w:t>
      </w:r>
      <w:r w:rsidR="00940E6C">
        <w:rPr>
          <w:sz w:val="28"/>
          <w:szCs w:val="28"/>
        </w:rPr>
        <w:t>постановления</w:t>
      </w:r>
      <w:r w:rsidR="0080565F" w:rsidRPr="009C7CBD">
        <w:rPr>
          <w:sz w:val="28"/>
          <w:szCs w:val="28"/>
        </w:rPr>
        <w:t xml:space="preserve"> </w:t>
      </w:r>
      <w:r w:rsidR="0080565F">
        <w:rPr>
          <w:sz w:val="28"/>
          <w:szCs w:val="28"/>
        </w:rPr>
        <w:t>возложить на з</w:t>
      </w:r>
      <w:r w:rsidR="0080565F">
        <w:rPr>
          <w:sz w:val="28"/>
          <w:szCs w:val="28"/>
        </w:rPr>
        <w:t>а</w:t>
      </w:r>
      <w:r w:rsidR="0080565F">
        <w:rPr>
          <w:sz w:val="28"/>
          <w:szCs w:val="28"/>
        </w:rPr>
        <w:t xml:space="preserve">местителя главы администрации Андроповского муниципального </w:t>
      </w:r>
      <w:r w:rsidR="00DF0987">
        <w:rPr>
          <w:sz w:val="28"/>
          <w:szCs w:val="28"/>
        </w:rPr>
        <w:t>округа</w:t>
      </w:r>
      <w:r w:rsidR="0080565F">
        <w:rPr>
          <w:sz w:val="28"/>
          <w:szCs w:val="28"/>
        </w:rPr>
        <w:t xml:space="preserve"> Ста</w:t>
      </w:r>
      <w:r w:rsidR="0080565F">
        <w:rPr>
          <w:sz w:val="28"/>
          <w:szCs w:val="28"/>
        </w:rPr>
        <w:t>в</w:t>
      </w:r>
      <w:r w:rsidR="0080565F">
        <w:rPr>
          <w:sz w:val="28"/>
          <w:szCs w:val="28"/>
        </w:rPr>
        <w:t xml:space="preserve">ропольского края </w:t>
      </w:r>
      <w:r w:rsidR="00DF0987">
        <w:rPr>
          <w:sz w:val="28"/>
          <w:szCs w:val="28"/>
        </w:rPr>
        <w:t>Фролову Л.Н.</w:t>
      </w:r>
    </w:p>
    <w:p w:rsidR="00640153" w:rsidRDefault="00640153" w:rsidP="00F83CA4">
      <w:pPr>
        <w:pStyle w:val="ConsPlusNormal"/>
        <w:ind w:firstLine="709"/>
        <w:jc w:val="both"/>
        <w:rPr>
          <w:sz w:val="28"/>
          <w:szCs w:val="28"/>
        </w:rPr>
      </w:pPr>
    </w:p>
    <w:p w:rsidR="0080565F" w:rsidRPr="009C7CBD" w:rsidRDefault="00D21E35" w:rsidP="00F83CA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565F">
        <w:rPr>
          <w:sz w:val="28"/>
          <w:szCs w:val="28"/>
        </w:rPr>
        <w:t xml:space="preserve">. Настоящее распоряжение вступает в силу </w:t>
      </w:r>
      <w:r w:rsidR="003709D3">
        <w:rPr>
          <w:sz w:val="28"/>
          <w:szCs w:val="28"/>
        </w:rPr>
        <w:t>после</w:t>
      </w:r>
      <w:r w:rsidR="0080565F">
        <w:rPr>
          <w:sz w:val="28"/>
          <w:szCs w:val="28"/>
        </w:rPr>
        <w:t xml:space="preserve"> его </w:t>
      </w:r>
      <w:r w:rsidR="003709D3">
        <w:rPr>
          <w:sz w:val="28"/>
          <w:szCs w:val="28"/>
        </w:rPr>
        <w:t>официального о</w:t>
      </w:r>
      <w:r w:rsidR="003709D3">
        <w:rPr>
          <w:sz w:val="28"/>
          <w:szCs w:val="28"/>
        </w:rPr>
        <w:t>б</w:t>
      </w:r>
      <w:r w:rsidR="003709D3">
        <w:rPr>
          <w:sz w:val="28"/>
          <w:szCs w:val="28"/>
        </w:rPr>
        <w:t>народования</w:t>
      </w:r>
      <w:r w:rsidR="0080565F">
        <w:rPr>
          <w:sz w:val="28"/>
          <w:szCs w:val="28"/>
        </w:rPr>
        <w:t>.</w:t>
      </w:r>
    </w:p>
    <w:p w:rsidR="0080565F" w:rsidRPr="0096433E" w:rsidRDefault="0080565F" w:rsidP="0080565F">
      <w:pPr>
        <w:pStyle w:val="2"/>
        <w:widowControl w:val="0"/>
        <w:suppressAutoHyphens w:val="0"/>
        <w:spacing w:after="0" w:line="240" w:lineRule="auto"/>
        <w:jc w:val="both"/>
        <w:rPr>
          <w:szCs w:val="28"/>
        </w:rPr>
      </w:pPr>
    </w:p>
    <w:p w:rsidR="005F191A" w:rsidRDefault="005F191A" w:rsidP="0080565F">
      <w:pPr>
        <w:spacing w:line="240" w:lineRule="exact"/>
        <w:jc w:val="both"/>
      </w:pPr>
    </w:p>
    <w:p w:rsidR="0080565F" w:rsidRDefault="0080565F" w:rsidP="0080565F">
      <w:pPr>
        <w:spacing w:line="240" w:lineRule="exact"/>
        <w:jc w:val="both"/>
      </w:pPr>
      <w:r>
        <w:t xml:space="preserve">Глава </w:t>
      </w:r>
    </w:p>
    <w:p w:rsidR="0080565F" w:rsidRDefault="0080565F" w:rsidP="0080565F">
      <w:pPr>
        <w:spacing w:line="240" w:lineRule="exact"/>
        <w:jc w:val="both"/>
      </w:pPr>
      <w:r>
        <w:t xml:space="preserve">Андроповского муниципального округа </w:t>
      </w:r>
    </w:p>
    <w:p w:rsidR="00BB1427" w:rsidRPr="003709D3" w:rsidRDefault="0080565F" w:rsidP="003709D3">
      <w:pPr>
        <w:spacing w:line="240" w:lineRule="exact"/>
        <w:jc w:val="both"/>
        <w:rPr>
          <w:szCs w:val="28"/>
        </w:rPr>
      </w:pPr>
      <w:r>
        <w:t xml:space="preserve">Ставропольского края                     </w:t>
      </w:r>
      <w:r w:rsidR="00F83CA4">
        <w:t xml:space="preserve">                               </w:t>
      </w:r>
      <w:r>
        <w:t xml:space="preserve">               </w:t>
      </w:r>
      <w:r>
        <w:rPr>
          <w:szCs w:val="28"/>
        </w:rPr>
        <w:t>Н.А.</w:t>
      </w:r>
      <w:r w:rsidR="00F83CA4">
        <w:rPr>
          <w:szCs w:val="28"/>
        </w:rPr>
        <w:t xml:space="preserve"> </w:t>
      </w:r>
      <w:proofErr w:type="spellStart"/>
      <w:r>
        <w:rPr>
          <w:szCs w:val="28"/>
        </w:rPr>
        <w:t>Бобрышева</w:t>
      </w:r>
      <w:proofErr w:type="spellEnd"/>
    </w:p>
    <w:p w:rsidR="00E17280" w:rsidRDefault="00E17280" w:rsidP="0080565F">
      <w:pPr>
        <w:spacing w:line="240" w:lineRule="exact"/>
        <w:ind w:left="4248"/>
        <w:jc w:val="center"/>
        <w:outlineLvl w:val="0"/>
        <w:rPr>
          <w:bCs/>
          <w:caps/>
          <w:szCs w:val="28"/>
        </w:rPr>
        <w:sectPr w:rsidR="00E17280" w:rsidSect="004C5B47">
          <w:headerReference w:type="even" r:id="rId8"/>
          <w:headerReference w:type="default" r:id="rId9"/>
          <w:type w:val="continuous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80565F" w:rsidRPr="00F53768" w:rsidRDefault="0080565F" w:rsidP="0080565F">
      <w:pPr>
        <w:spacing w:line="240" w:lineRule="exact"/>
        <w:ind w:left="4248"/>
        <w:jc w:val="center"/>
        <w:outlineLvl w:val="0"/>
        <w:rPr>
          <w:bCs/>
          <w:caps/>
          <w:szCs w:val="28"/>
        </w:rPr>
      </w:pPr>
      <w:r w:rsidRPr="00F53768">
        <w:rPr>
          <w:bCs/>
          <w:caps/>
          <w:szCs w:val="28"/>
        </w:rPr>
        <w:lastRenderedPageBreak/>
        <w:t>Утвержден</w:t>
      </w:r>
    </w:p>
    <w:p w:rsidR="0080565F" w:rsidRPr="00576180" w:rsidRDefault="0080565F" w:rsidP="0080565F">
      <w:pPr>
        <w:spacing w:line="240" w:lineRule="exact"/>
        <w:ind w:left="4248"/>
        <w:jc w:val="center"/>
        <w:rPr>
          <w:bCs/>
          <w:szCs w:val="28"/>
        </w:rPr>
      </w:pPr>
    </w:p>
    <w:p w:rsidR="0080565F" w:rsidRPr="00576180" w:rsidRDefault="0080565F" w:rsidP="0080565F">
      <w:pPr>
        <w:spacing w:line="240" w:lineRule="exact"/>
        <w:ind w:left="4248"/>
        <w:jc w:val="center"/>
        <w:rPr>
          <w:bCs/>
          <w:szCs w:val="28"/>
        </w:rPr>
      </w:pPr>
      <w:r>
        <w:rPr>
          <w:bCs/>
          <w:szCs w:val="28"/>
        </w:rPr>
        <w:t>распоряжением</w:t>
      </w:r>
      <w:r w:rsidRPr="00576180">
        <w:rPr>
          <w:bCs/>
          <w:szCs w:val="28"/>
        </w:rPr>
        <w:t xml:space="preserve"> администрации</w:t>
      </w:r>
    </w:p>
    <w:p w:rsidR="0080565F" w:rsidRPr="00576180" w:rsidRDefault="0080565F" w:rsidP="0080565F">
      <w:pPr>
        <w:spacing w:line="240" w:lineRule="exact"/>
        <w:ind w:left="4248"/>
        <w:jc w:val="center"/>
        <w:rPr>
          <w:bCs/>
          <w:szCs w:val="28"/>
        </w:rPr>
      </w:pPr>
      <w:r w:rsidRPr="00576180">
        <w:rPr>
          <w:bCs/>
          <w:szCs w:val="28"/>
        </w:rPr>
        <w:t xml:space="preserve">Андроповского муниципального </w:t>
      </w:r>
      <w:r w:rsidR="00DF0987">
        <w:rPr>
          <w:bCs/>
          <w:szCs w:val="28"/>
        </w:rPr>
        <w:t>округа</w:t>
      </w:r>
    </w:p>
    <w:p w:rsidR="0080565F" w:rsidRPr="00576180" w:rsidRDefault="0080565F" w:rsidP="0080565F">
      <w:pPr>
        <w:spacing w:line="240" w:lineRule="exact"/>
        <w:ind w:left="4248"/>
        <w:jc w:val="center"/>
        <w:rPr>
          <w:bCs/>
          <w:szCs w:val="28"/>
        </w:rPr>
      </w:pPr>
      <w:r w:rsidRPr="00576180">
        <w:rPr>
          <w:bCs/>
          <w:szCs w:val="28"/>
        </w:rPr>
        <w:t>Ставропольского края</w:t>
      </w:r>
    </w:p>
    <w:p w:rsidR="0080565F" w:rsidRPr="00576180" w:rsidRDefault="004C5B47" w:rsidP="0080565F">
      <w:pPr>
        <w:spacing w:line="240" w:lineRule="exact"/>
        <w:ind w:left="4248"/>
        <w:jc w:val="center"/>
        <w:rPr>
          <w:bCs/>
          <w:szCs w:val="28"/>
        </w:rPr>
      </w:pPr>
      <w:r>
        <w:rPr>
          <w:bCs/>
          <w:szCs w:val="28"/>
        </w:rPr>
        <w:t>о</w:t>
      </w:r>
      <w:r w:rsidR="0080565F">
        <w:rPr>
          <w:bCs/>
          <w:szCs w:val="28"/>
        </w:rPr>
        <w:t>т</w:t>
      </w:r>
      <w:r w:rsidR="00342BEC">
        <w:rPr>
          <w:bCs/>
          <w:szCs w:val="28"/>
        </w:rPr>
        <w:t xml:space="preserve"> </w:t>
      </w:r>
      <w:r w:rsidR="003709D3">
        <w:rPr>
          <w:bCs/>
          <w:szCs w:val="28"/>
        </w:rPr>
        <w:t>29 декабря 2023 г.</w:t>
      </w:r>
      <w:r w:rsidR="0080565F">
        <w:rPr>
          <w:bCs/>
          <w:szCs w:val="28"/>
        </w:rPr>
        <w:t xml:space="preserve"> № </w:t>
      </w:r>
      <w:r w:rsidR="003709D3">
        <w:rPr>
          <w:bCs/>
          <w:szCs w:val="28"/>
        </w:rPr>
        <w:t>905</w:t>
      </w:r>
    </w:p>
    <w:p w:rsidR="0080565F" w:rsidRPr="00A87B6A" w:rsidRDefault="0080565F" w:rsidP="0080565F">
      <w:pPr>
        <w:pStyle w:val="ConsTitle"/>
        <w:widowControl/>
        <w:spacing w:line="300" w:lineRule="exact"/>
        <w:ind w:right="0"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0565F" w:rsidRPr="00A87B6A" w:rsidRDefault="0080565F" w:rsidP="0080565F">
      <w:pPr>
        <w:pStyle w:val="ConsTitle"/>
        <w:widowControl/>
        <w:spacing w:line="300" w:lineRule="exact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0565F" w:rsidRDefault="0080565F" w:rsidP="00E17280">
      <w:pPr>
        <w:pStyle w:val="ConsTitle"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633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0565F" w:rsidRPr="00B06331" w:rsidRDefault="0080565F" w:rsidP="00E17280">
      <w:pPr>
        <w:pStyle w:val="ConsTitle"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565F" w:rsidRDefault="0080565F" w:rsidP="00E17280">
      <w:pPr>
        <w:widowControl w:val="0"/>
        <w:suppressAutoHyphens w:val="0"/>
        <w:spacing w:line="240" w:lineRule="exact"/>
        <w:jc w:val="center"/>
        <w:rPr>
          <w:szCs w:val="28"/>
        </w:rPr>
      </w:pPr>
      <w:r w:rsidRPr="00052CAB">
        <w:rPr>
          <w:szCs w:val="28"/>
        </w:rPr>
        <w:t>расходования</w:t>
      </w:r>
      <w:r>
        <w:rPr>
          <w:szCs w:val="28"/>
        </w:rPr>
        <w:t xml:space="preserve"> </w:t>
      </w:r>
      <w:r w:rsidRPr="00052CAB">
        <w:rPr>
          <w:szCs w:val="28"/>
        </w:rPr>
        <w:t xml:space="preserve">средств бюджета Андроповского муниципального </w:t>
      </w:r>
      <w:r w:rsidR="00DF0987">
        <w:rPr>
          <w:szCs w:val="28"/>
        </w:rPr>
        <w:t>округа</w:t>
      </w:r>
      <w:r w:rsidRPr="00052CAB">
        <w:rPr>
          <w:szCs w:val="28"/>
        </w:rPr>
        <w:t xml:space="preserve"> Ставропольского края</w:t>
      </w:r>
      <w:r>
        <w:rPr>
          <w:szCs w:val="28"/>
        </w:rPr>
        <w:t xml:space="preserve"> </w:t>
      </w:r>
      <w:r w:rsidR="00E27D49">
        <w:rPr>
          <w:szCs w:val="28"/>
        </w:rPr>
        <w:t xml:space="preserve">на проведение мероприятий </w:t>
      </w:r>
      <w:r w:rsidRPr="00E6206A">
        <w:rPr>
          <w:szCs w:val="28"/>
        </w:rPr>
        <w:t xml:space="preserve">в сфере </w:t>
      </w:r>
      <w:r w:rsidR="00E17280">
        <w:rPr>
          <w:szCs w:val="28"/>
        </w:rPr>
        <w:t>молодежной п</w:t>
      </w:r>
      <w:r w:rsidR="00E17280">
        <w:rPr>
          <w:szCs w:val="28"/>
        </w:rPr>
        <w:t>о</w:t>
      </w:r>
      <w:r w:rsidR="00E17280">
        <w:rPr>
          <w:szCs w:val="28"/>
        </w:rPr>
        <w:t>литики</w:t>
      </w:r>
    </w:p>
    <w:p w:rsidR="0033293B" w:rsidRDefault="0033293B" w:rsidP="00E17280">
      <w:pPr>
        <w:widowControl w:val="0"/>
        <w:suppressAutoHyphens w:val="0"/>
        <w:spacing w:line="240" w:lineRule="exact"/>
        <w:jc w:val="both"/>
        <w:rPr>
          <w:szCs w:val="28"/>
        </w:rPr>
      </w:pPr>
    </w:p>
    <w:p w:rsidR="00793BF5" w:rsidRPr="00793BF5" w:rsidRDefault="0080565F" w:rsidP="00793BF5">
      <w:pPr>
        <w:pStyle w:val="ab"/>
        <w:numPr>
          <w:ilvl w:val="0"/>
          <w:numId w:val="1"/>
        </w:numPr>
        <w:jc w:val="center"/>
        <w:rPr>
          <w:szCs w:val="28"/>
        </w:rPr>
      </w:pPr>
      <w:r w:rsidRPr="00793BF5">
        <w:rPr>
          <w:szCs w:val="28"/>
        </w:rPr>
        <w:t>Основные положения</w:t>
      </w:r>
    </w:p>
    <w:p w:rsidR="00853E14" w:rsidRPr="00795D72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 xml:space="preserve">1.1. </w:t>
      </w:r>
      <w:r w:rsidR="00853E14" w:rsidRPr="00795D72">
        <w:rPr>
          <w:szCs w:val="28"/>
        </w:rPr>
        <w:t xml:space="preserve">Настоящий </w:t>
      </w:r>
      <w:r w:rsidR="00E17280" w:rsidRPr="00795D72">
        <w:rPr>
          <w:szCs w:val="28"/>
        </w:rPr>
        <w:t xml:space="preserve">порядок </w:t>
      </w:r>
      <w:r w:rsidR="00853E14" w:rsidRPr="00795D72">
        <w:rPr>
          <w:szCs w:val="28"/>
        </w:rPr>
        <w:t xml:space="preserve">расходования средств бюджета Андроповского муниципального округа Ставропольского края на проведение </w:t>
      </w:r>
      <w:r w:rsidR="00CA2CF9" w:rsidRPr="00795D72">
        <w:rPr>
          <w:szCs w:val="28"/>
        </w:rPr>
        <w:t>мероприятий</w:t>
      </w:r>
      <w:r w:rsidR="0033293B" w:rsidRPr="00795D72">
        <w:rPr>
          <w:szCs w:val="28"/>
        </w:rPr>
        <w:t xml:space="preserve"> в сфере </w:t>
      </w:r>
      <w:r w:rsidR="00A82482">
        <w:t>молодежной политики</w:t>
      </w:r>
      <w:r w:rsidR="0033293B" w:rsidRPr="00795D72">
        <w:rPr>
          <w:szCs w:val="28"/>
        </w:rPr>
        <w:t xml:space="preserve"> </w:t>
      </w:r>
      <w:r w:rsidR="00853E14" w:rsidRPr="00795D72">
        <w:rPr>
          <w:szCs w:val="28"/>
        </w:rPr>
        <w:t>(далее</w:t>
      </w:r>
      <w:r w:rsidR="00E27D49" w:rsidRPr="00795D72">
        <w:rPr>
          <w:szCs w:val="28"/>
        </w:rPr>
        <w:t xml:space="preserve"> соответственно</w:t>
      </w:r>
      <w:r w:rsidR="00853E14" w:rsidRPr="00795D72">
        <w:rPr>
          <w:szCs w:val="28"/>
        </w:rPr>
        <w:t xml:space="preserve"> – Порядок</w:t>
      </w:r>
      <w:r w:rsidR="00E27D49" w:rsidRPr="00795D72">
        <w:rPr>
          <w:szCs w:val="28"/>
        </w:rPr>
        <w:t>, муниципал</w:t>
      </w:r>
      <w:r w:rsidR="00E27D49" w:rsidRPr="00795D72">
        <w:rPr>
          <w:szCs w:val="28"/>
        </w:rPr>
        <w:t>ь</w:t>
      </w:r>
      <w:r w:rsidR="00E27D49" w:rsidRPr="00795D72">
        <w:rPr>
          <w:szCs w:val="28"/>
        </w:rPr>
        <w:t>ный округ, бюджет муниципального округа</w:t>
      </w:r>
      <w:r w:rsidR="00853E14" w:rsidRPr="00795D72">
        <w:rPr>
          <w:szCs w:val="28"/>
        </w:rPr>
        <w:t xml:space="preserve">) регламентирует финансовое обеспечение </w:t>
      </w:r>
      <w:r w:rsidR="003709D3">
        <w:rPr>
          <w:szCs w:val="28"/>
        </w:rPr>
        <w:t xml:space="preserve">проведения </w:t>
      </w:r>
      <w:r w:rsidR="00853E14" w:rsidRPr="00795D72">
        <w:rPr>
          <w:szCs w:val="28"/>
        </w:rPr>
        <w:t xml:space="preserve">мероприятий </w:t>
      </w:r>
      <w:r w:rsidR="00D86099">
        <w:rPr>
          <w:szCs w:val="28"/>
        </w:rPr>
        <w:t>в сфере молодежной политики, пров</w:t>
      </w:r>
      <w:r w:rsidR="00D86099">
        <w:rPr>
          <w:szCs w:val="28"/>
        </w:rPr>
        <w:t>о</w:t>
      </w:r>
      <w:r w:rsidR="00D86099">
        <w:rPr>
          <w:szCs w:val="28"/>
        </w:rPr>
        <w:t xml:space="preserve">димых </w:t>
      </w:r>
      <w:r w:rsidR="00853E14" w:rsidRPr="00795D72">
        <w:rPr>
          <w:szCs w:val="28"/>
        </w:rPr>
        <w:t>на территории Андроповского муниципального округа Ставропол</w:t>
      </w:r>
      <w:r w:rsidR="00853E14" w:rsidRPr="00795D72">
        <w:rPr>
          <w:szCs w:val="28"/>
        </w:rPr>
        <w:t>ь</w:t>
      </w:r>
      <w:r w:rsidR="00853E14" w:rsidRPr="00795D72">
        <w:rPr>
          <w:szCs w:val="28"/>
        </w:rPr>
        <w:t>ского края.</w:t>
      </w:r>
    </w:p>
    <w:p w:rsidR="00853E14" w:rsidRPr="00795D72" w:rsidRDefault="00853E14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>Направление участников на мероприятия осуществляется на основании календарного плана официальных мероприятий Ставропольского края, к</w:t>
      </w:r>
      <w:r w:rsidRPr="00795D72">
        <w:rPr>
          <w:szCs w:val="28"/>
        </w:rPr>
        <w:t>а</w:t>
      </w:r>
      <w:r w:rsidRPr="00795D72">
        <w:rPr>
          <w:szCs w:val="28"/>
        </w:rPr>
        <w:t>лендарного плана мероприятий муниципального округа, положений (регл</w:t>
      </w:r>
      <w:r w:rsidRPr="00795D72">
        <w:rPr>
          <w:szCs w:val="28"/>
        </w:rPr>
        <w:t>а</w:t>
      </w:r>
      <w:r w:rsidRPr="00795D72">
        <w:rPr>
          <w:szCs w:val="28"/>
        </w:rPr>
        <w:t>ментов) о проведении мероприятий и иных документов, регламентирующих порядок организации, проведения и финансирования мероприятий.</w:t>
      </w:r>
    </w:p>
    <w:p w:rsidR="00382151" w:rsidRPr="00795D72" w:rsidRDefault="0080565F" w:rsidP="00E17280">
      <w:pPr>
        <w:widowControl w:val="0"/>
        <w:suppressAutoHyphens w:val="0"/>
        <w:ind w:firstLine="709"/>
        <w:jc w:val="both"/>
        <w:rPr>
          <w:b/>
        </w:rPr>
      </w:pPr>
      <w:r w:rsidRPr="00795D72">
        <w:rPr>
          <w:szCs w:val="28"/>
        </w:rPr>
        <w:t>1.</w:t>
      </w:r>
      <w:r w:rsidR="00E13D6F" w:rsidRPr="00795D72">
        <w:rPr>
          <w:szCs w:val="28"/>
        </w:rPr>
        <w:t>2</w:t>
      </w:r>
      <w:r w:rsidRPr="00795D72">
        <w:rPr>
          <w:szCs w:val="28"/>
        </w:rPr>
        <w:t xml:space="preserve">. Объем расходов на проведение мероприятий предусматривается ежегодно в составе функциональной и ведомственной структуры расходов при утверждении бюджета муниципального </w:t>
      </w:r>
      <w:r w:rsidR="00DF0987" w:rsidRPr="00795D72">
        <w:rPr>
          <w:szCs w:val="28"/>
        </w:rPr>
        <w:t>округа</w:t>
      </w:r>
      <w:r w:rsidRPr="00795D72">
        <w:rPr>
          <w:szCs w:val="28"/>
        </w:rPr>
        <w:t xml:space="preserve"> на очередной финанс</w:t>
      </w:r>
      <w:r w:rsidRPr="00795D72">
        <w:rPr>
          <w:szCs w:val="28"/>
        </w:rPr>
        <w:t>о</w:t>
      </w:r>
      <w:r w:rsidRPr="00795D72">
        <w:rPr>
          <w:szCs w:val="28"/>
        </w:rPr>
        <w:t>вый год по разделу «</w:t>
      </w:r>
      <w:r w:rsidR="00E6206A" w:rsidRPr="00795D72">
        <w:rPr>
          <w:szCs w:val="28"/>
        </w:rPr>
        <w:t>Молодеж</w:t>
      </w:r>
      <w:r w:rsidR="00114BED">
        <w:rPr>
          <w:szCs w:val="28"/>
        </w:rPr>
        <w:t>ная политика</w:t>
      </w:r>
      <w:r w:rsidRPr="00795D72">
        <w:rPr>
          <w:szCs w:val="28"/>
        </w:rPr>
        <w:t>»</w:t>
      </w:r>
      <w:r w:rsidR="00114BED">
        <w:rPr>
          <w:szCs w:val="28"/>
        </w:rPr>
        <w:t>.</w:t>
      </w:r>
    </w:p>
    <w:p w:rsidR="0080565F" w:rsidRPr="00795D72" w:rsidRDefault="0080565F" w:rsidP="00E1728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5D72">
        <w:rPr>
          <w:szCs w:val="28"/>
        </w:rPr>
        <w:t>1.</w:t>
      </w:r>
      <w:r w:rsidR="00E13D6F" w:rsidRPr="00795D72">
        <w:rPr>
          <w:szCs w:val="28"/>
        </w:rPr>
        <w:t>3</w:t>
      </w:r>
      <w:r w:rsidRPr="00795D72">
        <w:rPr>
          <w:szCs w:val="28"/>
        </w:rPr>
        <w:t>. Финансирование мероприятий осуществляется</w:t>
      </w:r>
      <w:r w:rsidR="00C7296D" w:rsidRPr="00795D72">
        <w:rPr>
          <w:szCs w:val="28"/>
        </w:rPr>
        <w:t xml:space="preserve"> в соответствии с</w:t>
      </w:r>
      <w:r w:rsidRPr="00795D72">
        <w:rPr>
          <w:szCs w:val="28"/>
        </w:rPr>
        <w:t xml:space="preserve"> бюджетной росписью </w:t>
      </w:r>
      <w:r w:rsidR="00C7296D" w:rsidRPr="00795D72">
        <w:rPr>
          <w:szCs w:val="28"/>
        </w:rPr>
        <w:t>администрации Андроповского</w:t>
      </w:r>
      <w:r w:rsidRPr="00795D72">
        <w:rPr>
          <w:szCs w:val="28"/>
        </w:rPr>
        <w:t xml:space="preserve"> муниципального </w:t>
      </w:r>
      <w:r w:rsidR="00DF0987" w:rsidRPr="00795D72">
        <w:rPr>
          <w:szCs w:val="28"/>
        </w:rPr>
        <w:t>окр</w:t>
      </w:r>
      <w:r w:rsidR="00DF0987" w:rsidRPr="00795D72">
        <w:rPr>
          <w:szCs w:val="28"/>
        </w:rPr>
        <w:t>у</w:t>
      </w:r>
      <w:r w:rsidR="00DF0987" w:rsidRPr="00795D72">
        <w:rPr>
          <w:szCs w:val="28"/>
        </w:rPr>
        <w:t>га</w:t>
      </w:r>
      <w:r w:rsidR="00C7296D" w:rsidRPr="00795D72">
        <w:rPr>
          <w:szCs w:val="28"/>
        </w:rPr>
        <w:t xml:space="preserve"> Ставропольского края</w:t>
      </w:r>
      <w:r w:rsidR="0033293B" w:rsidRPr="00795D72">
        <w:rPr>
          <w:szCs w:val="28"/>
        </w:rPr>
        <w:t xml:space="preserve"> (далее – администрация округа)</w:t>
      </w:r>
      <w:r w:rsidRPr="00795D72">
        <w:rPr>
          <w:szCs w:val="28"/>
        </w:rPr>
        <w:t>, в пределах бю</w:t>
      </w:r>
      <w:r w:rsidRPr="00795D72">
        <w:rPr>
          <w:szCs w:val="28"/>
        </w:rPr>
        <w:t>д</w:t>
      </w:r>
      <w:r w:rsidRPr="00795D72">
        <w:rPr>
          <w:szCs w:val="28"/>
        </w:rPr>
        <w:t xml:space="preserve">жетных ассигнований, предусмотренных на реализацию </w:t>
      </w:r>
      <w:r w:rsidR="00E13D6F" w:rsidRPr="00795D72">
        <w:t>муниципальной пр</w:t>
      </w:r>
      <w:r w:rsidR="00E13D6F" w:rsidRPr="00795D72">
        <w:t>о</w:t>
      </w:r>
      <w:r w:rsidR="00E13D6F" w:rsidRPr="00795D72">
        <w:t>граммы муниципального округа «Формирование здорового образа жизни населения, реализация молодежной политики»</w:t>
      </w:r>
      <w:r w:rsidRPr="00795D72">
        <w:rPr>
          <w:szCs w:val="28"/>
        </w:rPr>
        <w:t>, а также иных целевых п</w:t>
      </w:r>
      <w:r w:rsidRPr="00795D72">
        <w:rPr>
          <w:szCs w:val="28"/>
        </w:rPr>
        <w:t>о</w:t>
      </w:r>
      <w:r w:rsidRPr="00795D72">
        <w:rPr>
          <w:szCs w:val="28"/>
        </w:rPr>
        <w:t>ступлений в рамках действующего законодательства.</w:t>
      </w:r>
    </w:p>
    <w:p w:rsidR="0033293B" w:rsidRPr="00795D72" w:rsidRDefault="0033293B" w:rsidP="00E17280">
      <w:pPr>
        <w:widowControl w:val="0"/>
        <w:suppressAutoHyphens w:val="0"/>
        <w:ind w:firstLine="709"/>
        <w:jc w:val="center"/>
        <w:rPr>
          <w:szCs w:val="28"/>
        </w:rPr>
      </w:pPr>
    </w:p>
    <w:p w:rsidR="00793BF5" w:rsidRPr="00795D72" w:rsidRDefault="0080565F" w:rsidP="00793BF5">
      <w:pPr>
        <w:ind w:firstLine="709"/>
        <w:jc w:val="center"/>
        <w:rPr>
          <w:szCs w:val="28"/>
        </w:rPr>
      </w:pPr>
      <w:r w:rsidRPr="00795D72">
        <w:rPr>
          <w:szCs w:val="28"/>
        </w:rPr>
        <w:t>2.</w:t>
      </w:r>
      <w:r w:rsidRPr="00795D72">
        <w:rPr>
          <w:color w:val="FF0000"/>
          <w:szCs w:val="28"/>
        </w:rPr>
        <w:t xml:space="preserve"> </w:t>
      </w:r>
      <w:r w:rsidRPr="00795D72">
        <w:rPr>
          <w:szCs w:val="28"/>
        </w:rPr>
        <w:t xml:space="preserve">Порядок расходования средств на проведение мероприятий </w:t>
      </w:r>
    </w:p>
    <w:p w:rsidR="0080565F" w:rsidRPr="00795D72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>2.1. Основанием для расходования средств на проведение мероприятия в соответствии с утвержденным календарным планом, а также нормативн</w:t>
      </w:r>
      <w:r w:rsidRPr="00795D72">
        <w:rPr>
          <w:szCs w:val="28"/>
        </w:rPr>
        <w:t>ы</w:t>
      </w:r>
      <w:r w:rsidRPr="00795D72">
        <w:rPr>
          <w:szCs w:val="28"/>
        </w:rPr>
        <w:t xml:space="preserve">ми актами, рекомендациями, </w:t>
      </w:r>
      <w:r w:rsidR="00F10C74" w:rsidRPr="00795D72">
        <w:rPr>
          <w:szCs w:val="28"/>
        </w:rPr>
        <w:t xml:space="preserve">положениями о проведении мероприятий, </w:t>
      </w:r>
      <w:r w:rsidRPr="00795D72">
        <w:rPr>
          <w:szCs w:val="28"/>
        </w:rPr>
        <w:t>оф</w:t>
      </w:r>
      <w:r w:rsidRPr="00795D72">
        <w:rPr>
          <w:szCs w:val="28"/>
        </w:rPr>
        <w:t>и</w:t>
      </w:r>
      <w:r w:rsidRPr="00795D72">
        <w:rPr>
          <w:szCs w:val="28"/>
        </w:rPr>
        <w:t>циальными приглашениями</w:t>
      </w:r>
      <w:r w:rsidR="00114BED">
        <w:rPr>
          <w:szCs w:val="28"/>
        </w:rPr>
        <w:t xml:space="preserve"> исполнительных</w:t>
      </w:r>
      <w:r w:rsidRPr="00795D72">
        <w:rPr>
          <w:szCs w:val="28"/>
        </w:rPr>
        <w:t xml:space="preserve"> органов Ставропольского края, краевых и федеральных организаций, правовыми актами муниципального </w:t>
      </w:r>
      <w:r w:rsidR="00DF0987" w:rsidRPr="00795D72">
        <w:rPr>
          <w:szCs w:val="28"/>
        </w:rPr>
        <w:t>округа</w:t>
      </w:r>
      <w:r w:rsidRPr="00795D72">
        <w:rPr>
          <w:szCs w:val="28"/>
        </w:rPr>
        <w:t>.</w:t>
      </w:r>
    </w:p>
    <w:p w:rsidR="00793BF5" w:rsidRPr="00795D72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>Календарный план составляется и утверждается в установленном п</w:t>
      </w:r>
      <w:r w:rsidRPr="00795D72">
        <w:rPr>
          <w:szCs w:val="28"/>
        </w:rPr>
        <w:t>о</w:t>
      </w:r>
      <w:r w:rsidRPr="00795D72">
        <w:rPr>
          <w:szCs w:val="28"/>
        </w:rPr>
        <w:t>рядке отделом по вопросам социальной сферы</w:t>
      </w:r>
      <w:r w:rsidR="00E13D6F" w:rsidRPr="00795D72">
        <w:rPr>
          <w:szCs w:val="28"/>
        </w:rPr>
        <w:t>,</w:t>
      </w:r>
      <w:r w:rsidRPr="00795D72">
        <w:rPr>
          <w:szCs w:val="28"/>
        </w:rPr>
        <w:t xml:space="preserve"> делам молодежи</w:t>
      </w:r>
      <w:r w:rsidR="00E13D6F" w:rsidRPr="00795D72">
        <w:rPr>
          <w:szCs w:val="28"/>
        </w:rPr>
        <w:t xml:space="preserve">, физической </w:t>
      </w:r>
      <w:r w:rsidR="00E13D6F" w:rsidRPr="00795D72">
        <w:rPr>
          <w:szCs w:val="28"/>
        </w:rPr>
        <w:lastRenderedPageBreak/>
        <w:t>культуры и спорта</w:t>
      </w:r>
      <w:r w:rsidRPr="00795D72">
        <w:rPr>
          <w:szCs w:val="28"/>
        </w:rPr>
        <w:t xml:space="preserve"> администрации </w:t>
      </w:r>
      <w:r w:rsidR="00DF0987" w:rsidRPr="00795D72">
        <w:rPr>
          <w:szCs w:val="28"/>
        </w:rPr>
        <w:t>округа</w:t>
      </w:r>
      <w:r w:rsidRPr="00795D72">
        <w:rPr>
          <w:szCs w:val="28"/>
        </w:rPr>
        <w:t xml:space="preserve"> </w:t>
      </w:r>
      <w:r w:rsidR="00114BED">
        <w:rPr>
          <w:szCs w:val="28"/>
        </w:rPr>
        <w:t>(далее - ответственный исполн</w:t>
      </w:r>
      <w:r w:rsidR="00114BED">
        <w:rPr>
          <w:szCs w:val="28"/>
        </w:rPr>
        <w:t>и</w:t>
      </w:r>
      <w:r w:rsidR="00114BED">
        <w:rPr>
          <w:szCs w:val="28"/>
        </w:rPr>
        <w:t>тель) д</w:t>
      </w:r>
      <w:r w:rsidRPr="00795D72">
        <w:rPr>
          <w:szCs w:val="28"/>
        </w:rPr>
        <w:t>о начала очередного финансового года</w:t>
      </w:r>
      <w:r w:rsidR="00F10C74" w:rsidRPr="00795D72">
        <w:rPr>
          <w:szCs w:val="28"/>
        </w:rPr>
        <w:t>.</w:t>
      </w:r>
      <w:r w:rsidRPr="00795D72">
        <w:rPr>
          <w:szCs w:val="28"/>
        </w:rPr>
        <w:t xml:space="preserve"> В случае необходимости к</w:t>
      </w:r>
      <w:r w:rsidRPr="00795D72">
        <w:rPr>
          <w:szCs w:val="28"/>
        </w:rPr>
        <w:t>а</w:t>
      </w:r>
      <w:r w:rsidRPr="00795D72">
        <w:rPr>
          <w:szCs w:val="28"/>
        </w:rPr>
        <w:t>лендарный план подлежит корректировке в установленном порядке.</w:t>
      </w:r>
    </w:p>
    <w:p w:rsidR="00114BED" w:rsidRPr="00B27C7F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 xml:space="preserve">2.2. </w:t>
      </w:r>
      <w:r w:rsidR="00114BED" w:rsidRPr="00B27C7F">
        <w:rPr>
          <w:szCs w:val="28"/>
        </w:rPr>
        <w:t xml:space="preserve">Основанием для расходования средств на проведение  мероприятия является </w:t>
      </w:r>
      <w:r w:rsidR="00B27C7F" w:rsidRPr="00B27C7F">
        <w:rPr>
          <w:szCs w:val="28"/>
        </w:rPr>
        <w:t>распоряж</w:t>
      </w:r>
      <w:r w:rsidR="00114BED" w:rsidRPr="00B27C7F">
        <w:rPr>
          <w:szCs w:val="28"/>
        </w:rPr>
        <w:t xml:space="preserve">ение администрации округа на его проведение (далее – </w:t>
      </w:r>
      <w:r w:rsidR="00B27C7F" w:rsidRPr="00B27C7F">
        <w:rPr>
          <w:szCs w:val="28"/>
        </w:rPr>
        <w:t>распоряжение</w:t>
      </w:r>
      <w:r w:rsidR="00114BED" w:rsidRPr="00B27C7F">
        <w:rPr>
          <w:szCs w:val="28"/>
        </w:rPr>
        <w:t>) в соответствии с утвержденным Планом мероприятий, а та</w:t>
      </w:r>
      <w:r w:rsidR="00114BED" w:rsidRPr="00B27C7F">
        <w:rPr>
          <w:szCs w:val="28"/>
        </w:rPr>
        <w:t>к</w:t>
      </w:r>
      <w:r w:rsidR="00114BED" w:rsidRPr="00B27C7F">
        <w:rPr>
          <w:szCs w:val="28"/>
        </w:rPr>
        <w:t>же  во исполнение нормативных актов, рекомендаций, официальных пригл</w:t>
      </w:r>
      <w:r w:rsidR="00114BED" w:rsidRPr="00B27C7F">
        <w:rPr>
          <w:szCs w:val="28"/>
        </w:rPr>
        <w:t>а</w:t>
      </w:r>
      <w:r w:rsidR="00114BED" w:rsidRPr="00B27C7F">
        <w:rPr>
          <w:szCs w:val="28"/>
        </w:rPr>
        <w:t>шений органов исполнительной власти Ставропольского края, краевых и ф</w:t>
      </w:r>
      <w:r w:rsidR="00114BED" w:rsidRPr="00B27C7F">
        <w:rPr>
          <w:szCs w:val="28"/>
        </w:rPr>
        <w:t>е</w:t>
      </w:r>
      <w:r w:rsidR="00114BED" w:rsidRPr="00B27C7F">
        <w:rPr>
          <w:szCs w:val="28"/>
        </w:rPr>
        <w:t>деральных организаций, правовых актов муниципального округа.</w:t>
      </w:r>
    </w:p>
    <w:p w:rsidR="0080565F" w:rsidRPr="00B27C7F" w:rsidRDefault="00114BED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B27C7F">
        <w:rPr>
          <w:szCs w:val="28"/>
        </w:rPr>
        <w:t xml:space="preserve">2.3. </w:t>
      </w:r>
      <w:r w:rsidR="0080565F" w:rsidRPr="00B27C7F">
        <w:rPr>
          <w:szCs w:val="28"/>
        </w:rPr>
        <w:t xml:space="preserve">Проект </w:t>
      </w:r>
      <w:r w:rsidR="00B27C7F" w:rsidRPr="00B27C7F">
        <w:rPr>
          <w:szCs w:val="28"/>
        </w:rPr>
        <w:t>распоряжения</w:t>
      </w:r>
      <w:r w:rsidR="0080565F" w:rsidRPr="00B27C7F">
        <w:rPr>
          <w:szCs w:val="28"/>
        </w:rPr>
        <w:t xml:space="preserve"> </w:t>
      </w:r>
      <w:r w:rsidR="00C7296D" w:rsidRPr="00B27C7F">
        <w:rPr>
          <w:szCs w:val="28"/>
        </w:rPr>
        <w:t xml:space="preserve">о </w:t>
      </w:r>
      <w:r w:rsidRPr="00B27C7F">
        <w:rPr>
          <w:szCs w:val="28"/>
        </w:rPr>
        <w:t xml:space="preserve">конкретном </w:t>
      </w:r>
      <w:r w:rsidR="00C7296D" w:rsidRPr="00B27C7F">
        <w:rPr>
          <w:szCs w:val="28"/>
        </w:rPr>
        <w:t>мероприяти</w:t>
      </w:r>
      <w:r w:rsidRPr="00B27C7F">
        <w:rPr>
          <w:szCs w:val="28"/>
        </w:rPr>
        <w:t>и</w:t>
      </w:r>
      <w:r w:rsidR="00C7296D" w:rsidRPr="00B27C7F">
        <w:rPr>
          <w:szCs w:val="28"/>
        </w:rPr>
        <w:t xml:space="preserve"> </w:t>
      </w:r>
      <w:r w:rsidR="0080565F" w:rsidRPr="00B27C7F">
        <w:rPr>
          <w:szCs w:val="28"/>
        </w:rPr>
        <w:t xml:space="preserve">готовится </w:t>
      </w:r>
      <w:r w:rsidR="00990106" w:rsidRPr="00B27C7F">
        <w:rPr>
          <w:szCs w:val="28"/>
        </w:rPr>
        <w:t>отве</w:t>
      </w:r>
      <w:r w:rsidR="00990106" w:rsidRPr="00B27C7F">
        <w:rPr>
          <w:szCs w:val="28"/>
        </w:rPr>
        <w:t>т</w:t>
      </w:r>
      <w:r w:rsidR="00990106" w:rsidRPr="00B27C7F">
        <w:rPr>
          <w:szCs w:val="28"/>
        </w:rPr>
        <w:t xml:space="preserve">ственным исполнителем в </w:t>
      </w:r>
      <w:r w:rsidR="0080565F" w:rsidRPr="00B27C7F">
        <w:rPr>
          <w:szCs w:val="28"/>
        </w:rPr>
        <w:t>срок не позднее 10 дней до даты проведения мер</w:t>
      </w:r>
      <w:r w:rsidR="0080565F" w:rsidRPr="00B27C7F">
        <w:rPr>
          <w:szCs w:val="28"/>
        </w:rPr>
        <w:t>о</w:t>
      </w:r>
      <w:r w:rsidR="0080565F" w:rsidRPr="00B27C7F">
        <w:rPr>
          <w:szCs w:val="28"/>
        </w:rPr>
        <w:t xml:space="preserve">приятия. К проекту </w:t>
      </w:r>
      <w:r w:rsidR="00B27C7F" w:rsidRPr="00B27C7F">
        <w:rPr>
          <w:szCs w:val="28"/>
        </w:rPr>
        <w:t>распоряжения</w:t>
      </w:r>
      <w:r w:rsidR="0080565F" w:rsidRPr="00B27C7F">
        <w:rPr>
          <w:szCs w:val="28"/>
        </w:rPr>
        <w:t xml:space="preserve"> прилагается смета расходов </w:t>
      </w:r>
      <w:r w:rsidR="00990106" w:rsidRPr="00B27C7F">
        <w:rPr>
          <w:szCs w:val="28"/>
        </w:rPr>
        <w:t>в разрезе к</w:t>
      </w:r>
      <w:r w:rsidR="00990106" w:rsidRPr="00B27C7F">
        <w:rPr>
          <w:szCs w:val="28"/>
        </w:rPr>
        <w:t>о</w:t>
      </w:r>
      <w:r w:rsidR="00990106" w:rsidRPr="00B27C7F">
        <w:rPr>
          <w:szCs w:val="28"/>
        </w:rPr>
        <w:t xml:space="preserve">дов классификации операций сектора государственного управления (КОСГУ) по форме согласно приложению 1 к настоящему Порядку, </w:t>
      </w:r>
      <w:r w:rsidR="0080565F" w:rsidRPr="00B27C7F">
        <w:rPr>
          <w:szCs w:val="28"/>
        </w:rPr>
        <w:t>а также положение (регламент) о мероприятии.</w:t>
      </w:r>
    </w:p>
    <w:p w:rsidR="00793BF5" w:rsidRPr="00B27C7F" w:rsidRDefault="00990106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B27C7F">
        <w:rPr>
          <w:szCs w:val="28"/>
        </w:rPr>
        <w:t>С</w:t>
      </w:r>
      <w:r w:rsidR="0080565F" w:rsidRPr="00B27C7F">
        <w:rPr>
          <w:szCs w:val="28"/>
        </w:rPr>
        <w:t>меты расходов составляется в пределах предусмотренных бюджетных ассигнований на соответствующий финансовый год и направлениями расх</w:t>
      </w:r>
      <w:r w:rsidR="0080565F" w:rsidRPr="00B27C7F">
        <w:rPr>
          <w:szCs w:val="28"/>
        </w:rPr>
        <w:t>о</w:t>
      </w:r>
      <w:r w:rsidR="0080565F" w:rsidRPr="00B27C7F">
        <w:rPr>
          <w:szCs w:val="28"/>
        </w:rPr>
        <w:t xml:space="preserve">дов, предусмотренными разделом 3 настоящего Порядка. </w:t>
      </w:r>
      <w:r w:rsidRPr="00B27C7F">
        <w:rPr>
          <w:szCs w:val="28"/>
        </w:rPr>
        <w:t>С</w:t>
      </w:r>
      <w:r w:rsidR="0080565F" w:rsidRPr="00B27C7F">
        <w:rPr>
          <w:szCs w:val="28"/>
        </w:rPr>
        <w:t>мет</w:t>
      </w:r>
      <w:r w:rsidRPr="00B27C7F">
        <w:rPr>
          <w:szCs w:val="28"/>
        </w:rPr>
        <w:t>а</w:t>
      </w:r>
      <w:r w:rsidR="0080565F" w:rsidRPr="00B27C7F">
        <w:rPr>
          <w:szCs w:val="28"/>
        </w:rPr>
        <w:t xml:space="preserve"> подписыв</w:t>
      </w:r>
      <w:r w:rsidR="0080565F" w:rsidRPr="00B27C7F">
        <w:rPr>
          <w:szCs w:val="28"/>
        </w:rPr>
        <w:t>а</w:t>
      </w:r>
      <w:r w:rsidR="0080565F" w:rsidRPr="00B27C7F">
        <w:rPr>
          <w:szCs w:val="28"/>
        </w:rPr>
        <w:t>ется руководителем ответственн</w:t>
      </w:r>
      <w:r w:rsidR="00E13D6F" w:rsidRPr="00B27C7F">
        <w:rPr>
          <w:szCs w:val="28"/>
        </w:rPr>
        <w:t>ого исполнителя</w:t>
      </w:r>
      <w:r w:rsidRPr="00B27C7F">
        <w:rPr>
          <w:szCs w:val="28"/>
        </w:rPr>
        <w:t>.</w:t>
      </w:r>
    </w:p>
    <w:p w:rsidR="0033293B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B27C7F">
        <w:rPr>
          <w:szCs w:val="28"/>
        </w:rPr>
        <w:t>2.</w:t>
      </w:r>
      <w:r w:rsidR="00990106" w:rsidRPr="00B27C7F">
        <w:rPr>
          <w:szCs w:val="28"/>
        </w:rPr>
        <w:t>4</w:t>
      </w:r>
      <w:r w:rsidRPr="00B27C7F">
        <w:rPr>
          <w:szCs w:val="28"/>
        </w:rPr>
        <w:t xml:space="preserve">. </w:t>
      </w:r>
      <w:r w:rsidR="00B27C7F" w:rsidRPr="00B27C7F">
        <w:rPr>
          <w:szCs w:val="28"/>
        </w:rPr>
        <w:t>Утвержденное</w:t>
      </w:r>
      <w:r w:rsidRPr="00B27C7F">
        <w:rPr>
          <w:szCs w:val="28"/>
        </w:rPr>
        <w:t xml:space="preserve"> распоряжени</w:t>
      </w:r>
      <w:r w:rsidR="00A54636" w:rsidRPr="00B27C7F">
        <w:rPr>
          <w:szCs w:val="28"/>
        </w:rPr>
        <w:t>е</w:t>
      </w:r>
      <w:r w:rsidRPr="00B27C7F">
        <w:rPr>
          <w:szCs w:val="28"/>
        </w:rPr>
        <w:t xml:space="preserve"> </w:t>
      </w:r>
      <w:r w:rsidR="00B27C7F">
        <w:rPr>
          <w:szCs w:val="28"/>
        </w:rPr>
        <w:t>с приложением пакета документов, подтверждающих принятие обязательства для оплаты денежных обязательств по расходам на проведение мероприятий, представляется ответственным и</w:t>
      </w:r>
      <w:r w:rsidR="00B27C7F">
        <w:rPr>
          <w:szCs w:val="28"/>
        </w:rPr>
        <w:t>с</w:t>
      </w:r>
      <w:r w:rsidR="00B27C7F">
        <w:rPr>
          <w:szCs w:val="28"/>
        </w:rPr>
        <w:t>полнителем в Муниципальное казенное учреждение «Учетный центр Андр</w:t>
      </w:r>
      <w:r w:rsidR="00B27C7F">
        <w:rPr>
          <w:szCs w:val="28"/>
        </w:rPr>
        <w:t>о</w:t>
      </w:r>
      <w:r w:rsidR="00B27C7F">
        <w:rPr>
          <w:szCs w:val="28"/>
        </w:rPr>
        <w:t>повского муниципального округа  Ставропольского края» (далее – Учетный центр).</w:t>
      </w:r>
    </w:p>
    <w:p w:rsidR="00B27C7F" w:rsidRPr="00795D72" w:rsidRDefault="00B27C7F" w:rsidP="00E17280">
      <w:pPr>
        <w:widowControl w:val="0"/>
        <w:suppressAutoHyphens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Пакет документов формируется в соответствии с требованиями Поря</w:t>
      </w:r>
      <w:r>
        <w:rPr>
          <w:szCs w:val="28"/>
        </w:rPr>
        <w:t>д</w:t>
      </w:r>
      <w:r>
        <w:rPr>
          <w:szCs w:val="28"/>
        </w:rPr>
        <w:t>ка учета бюджетных и денежных обязательств получателей средств бюджета Андроповского муниципального округа Ставропольского края территор</w:t>
      </w:r>
      <w:r>
        <w:rPr>
          <w:szCs w:val="28"/>
        </w:rPr>
        <w:t>и</w:t>
      </w:r>
      <w:r>
        <w:rPr>
          <w:szCs w:val="28"/>
        </w:rPr>
        <w:t>альным органом Федерального казначейства, а также Порядка</w:t>
      </w:r>
      <w:r w:rsidR="00AB2D73">
        <w:rPr>
          <w:szCs w:val="28"/>
        </w:rPr>
        <w:t xml:space="preserve"> санкционир</w:t>
      </w:r>
      <w:r w:rsidR="00AB2D73">
        <w:rPr>
          <w:szCs w:val="28"/>
        </w:rPr>
        <w:t>о</w:t>
      </w:r>
      <w:r w:rsidR="00AB2D73">
        <w:rPr>
          <w:szCs w:val="28"/>
        </w:rPr>
        <w:t>вания оплаты денежных обязательств получателей средств бюджета муниц</w:t>
      </w:r>
      <w:r w:rsidR="00AB2D73">
        <w:rPr>
          <w:szCs w:val="28"/>
        </w:rPr>
        <w:t>и</w:t>
      </w:r>
      <w:r w:rsidR="00AB2D73">
        <w:rPr>
          <w:szCs w:val="28"/>
        </w:rPr>
        <w:t>пального округа и оплаты денежных обязательств, подлежащих исполнению за счет бюджетных ассигнований по источникам финансирования дефицита бюджета муниципального округа.</w:t>
      </w:r>
      <w:proofErr w:type="gramEnd"/>
    </w:p>
    <w:p w:rsidR="0080565F" w:rsidRPr="00795D72" w:rsidRDefault="0080565F" w:rsidP="00E17280">
      <w:pPr>
        <w:widowControl w:val="0"/>
        <w:suppressAutoHyphens w:val="0"/>
        <w:ind w:firstLine="709"/>
        <w:jc w:val="center"/>
        <w:rPr>
          <w:szCs w:val="28"/>
        </w:rPr>
      </w:pPr>
    </w:p>
    <w:p w:rsidR="00E13D6F" w:rsidRPr="00795D72" w:rsidRDefault="0080565F" w:rsidP="0080565F">
      <w:pPr>
        <w:ind w:firstLine="709"/>
        <w:jc w:val="center"/>
        <w:rPr>
          <w:szCs w:val="28"/>
        </w:rPr>
      </w:pPr>
      <w:r w:rsidRPr="00795D72">
        <w:rPr>
          <w:szCs w:val="28"/>
        </w:rPr>
        <w:t xml:space="preserve">3. Направления и нормы расходования средств, </w:t>
      </w:r>
    </w:p>
    <w:p w:rsidR="00793BF5" w:rsidRPr="00795D72" w:rsidRDefault="0080565F" w:rsidP="00853E14">
      <w:pPr>
        <w:ind w:firstLine="709"/>
        <w:jc w:val="center"/>
        <w:rPr>
          <w:szCs w:val="28"/>
        </w:rPr>
      </w:pPr>
      <w:r w:rsidRPr="00795D72">
        <w:rPr>
          <w:szCs w:val="28"/>
        </w:rPr>
        <w:t xml:space="preserve">предусмотренных на проведение мероприятий </w:t>
      </w:r>
    </w:p>
    <w:p w:rsidR="0080565F" w:rsidRPr="00795D72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 xml:space="preserve">3.1. Средства бюджета муниципального </w:t>
      </w:r>
      <w:r w:rsidR="00DF0987" w:rsidRPr="00795D72">
        <w:rPr>
          <w:szCs w:val="28"/>
        </w:rPr>
        <w:t>округа</w:t>
      </w:r>
      <w:r w:rsidR="00AB2D73">
        <w:rPr>
          <w:szCs w:val="28"/>
        </w:rPr>
        <w:t>, предусмотренные  на финансирование расходов по организации и проведению мероприятий в сф</w:t>
      </w:r>
      <w:r w:rsidR="00AB2D73">
        <w:rPr>
          <w:szCs w:val="28"/>
        </w:rPr>
        <w:t>е</w:t>
      </w:r>
      <w:r w:rsidR="00AB2D73">
        <w:rPr>
          <w:szCs w:val="28"/>
        </w:rPr>
        <w:t xml:space="preserve">ре молодежной политики </w:t>
      </w:r>
      <w:r w:rsidR="003709D3">
        <w:rPr>
          <w:szCs w:val="28"/>
        </w:rPr>
        <w:t xml:space="preserve">ответственным исполнителем </w:t>
      </w:r>
      <w:r w:rsidR="00AB2D73">
        <w:rPr>
          <w:szCs w:val="28"/>
        </w:rPr>
        <w:t>на территории мун</w:t>
      </w:r>
      <w:r w:rsidR="00AB2D73">
        <w:rPr>
          <w:szCs w:val="28"/>
        </w:rPr>
        <w:t>и</w:t>
      </w:r>
      <w:r w:rsidR="00AB2D73">
        <w:rPr>
          <w:szCs w:val="28"/>
        </w:rPr>
        <w:t>ципального округа, расходуются</w:t>
      </w:r>
      <w:r w:rsidRPr="00795D72">
        <w:rPr>
          <w:szCs w:val="28"/>
        </w:rPr>
        <w:t xml:space="preserve"> по следующим направлениям: </w:t>
      </w:r>
    </w:p>
    <w:p w:rsidR="00096D81" w:rsidRPr="00795D72" w:rsidRDefault="00096D81" w:rsidP="00E17280">
      <w:pPr>
        <w:pStyle w:val="1"/>
        <w:spacing w:before="0" w:line="240" w:lineRule="auto"/>
        <w:ind w:firstLine="709"/>
        <w:rPr>
          <w:color w:val="000000"/>
          <w:sz w:val="28"/>
          <w:szCs w:val="28"/>
        </w:rPr>
      </w:pPr>
      <w:r w:rsidRPr="00795D72">
        <w:rPr>
          <w:color w:val="000000"/>
          <w:sz w:val="28"/>
          <w:szCs w:val="28"/>
        </w:rPr>
        <w:t>организация выездов участников</w:t>
      </w:r>
      <w:r w:rsidR="001D788B" w:rsidRPr="00795D72">
        <w:rPr>
          <w:color w:val="000000"/>
          <w:sz w:val="28"/>
          <w:szCs w:val="28"/>
        </w:rPr>
        <w:t xml:space="preserve"> и</w:t>
      </w:r>
      <w:r w:rsidRPr="00795D72">
        <w:rPr>
          <w:color w:val="000000"/>
          <w:sz w:val="28"/>
          <w:szCs w:val="28"/>
        </w:rPr>
        <w:t xml:space="preserve"> сопровождающих их лиц на мер</w:t>
      </w:r>
      <w:r w:rsidRPr="00795D72">
        <w:rPr>
          <w:color w:val="000000"/>
          <w:sz w:val="28"/>
          <w:szCs w:val="28"/>
        </w:rPr>
        <w:t>о</w:t>
      </w:r>
      <w:r w:rsidRPr="00795D72">
        <w:rPr>
          <w:color w:val="000000"/>
          <w:sz w:val="28"/>
          <w:szCs w:val="28"/>
        </w:rPr>
        <w:t>приятия различного уровня с расходами на оплату проезда, арендой тран</w:t>
      </w:r>
      <w:r w:rsidRPr="00795D72">
        <w:rPr>
          <w:color w:val="000000"/>
          <w:sz w:val="28"/>
          <w:szCs w:val="28"/>
        </w:rPr>
        <w:t>с</w:t>
      </w:r>
      <w:r w:rsidRPr="00795D72">
        <w:rPr>
          <w:color w:val="000000"/>
          <w:sz w:val="28"/>
          <w:szCs w:val="28"/>
        </w:rPr>
        <w:t>порта, питания;</w:t>
      </w:r>
    </w:p>
    <w:p w:rsidR="00096D81" w:rsidRPr="00795D72" w:rsidRDefault="00096D81" w:rsidP="00E17280">
      <w:pPr>
        <w:pStyle w:val="1"/>
        <w:spacing w:before="0" w:line="240" w:lineRule="auto"/>
        <w:ind w:firstLine="709"/>
        <w:rPr>
          <w:color w:val="000000"/>
          <w:sz w:val="28"/>
          <w:szCs w:val="28"/>
        </w:rPr>
      </w:pPr>
      <w:r w:rsidRPr="00795D72">
        <w:rPr>
          <w:color w:val="000000"/>
          <w:sz w:val="28"/>
          <w:szCs w:val="28"/>
        </w:rPr>
        <w:t>приобретение призов, памятных подарков, расходы, связанные с награждением участников мероприятий кубками, дипломами, грамотами,</w:t>
      </w:r>
      <w:r w:rsidR="00E17280">
        <w:rPr>
          <w:color w:val="000000"/>
          <w:sz w:val="28"/>
          <w:szCs w:val="28"/>
        </w:rPr>
        <w:t xml:space="preserve"> </w:t>
      </w:r>
      <w:r w:rsidRPr="00795D72">
        <w:rPr>
          <w:color w:val="000000"/>
          <w:sz w:val="28"/>
          <w:szCs w:val="28"/>
        </w:rPr>
        <w:lastRenderedPageBreak/>
        <w:t>благодарственными письмами</w:t>
      </w:r>
      <w:r w:rsidR="00AB2D73">
        <w:rPr>
          <w:color w:val="000000"/>
          <w:sz w:val="28"/>
          <w:szCs w:val="28"/>
        </w:rPr>
        <w:t xml:space="preserve"> и</w:t>
      </w:r>
      <w:r w:rsidRPr="00795D72">
        <w:rPr>
          <w:color w:val="000000"/>
          <w:sz w:val="28"/>
          <w:szCs w:val="28"/>
        </w:rPr>
        <w:t xml:space="preserve"> сертификатами;</w:t>
      </w:r>
    </w:p>
    <w:p w:rsidR="00096D81" w:rsidRPr="00795D72" w:rsidRDefault="00096D81" w:rsidP="00E17280">
      <w:pPr>
        <w:pStyle w:val="1"/>
        <w:spacing w:before="0" w:line="240" w:lineRule="auto"/>
        <w:ind w:firstLine="709"/>
        <w:rPr>
          <w:color w:val="000000"/>
          <w:sz w:val="28"/>
          <w:szCs w:val="28"/>
        </w:rPr>
      </w:pPr>
      <w:r w:rsidRPr="00795D72">
        <w:rPr>
          <w:color w:val="000000"/>
          <w:sz w:val="28"/>
          <w:szCs w:val="28"/>
        </w:rPr>
        <w:t>приобретение основных средств и расходного материала необходимого</w:t>
      </w:r>
      <w:r w:rsidR="00FF039C" w:rsidRPr="00795D72">
        <w:rPr>
          <w:color w:val="000000"/>
          <w:sz w:val="28"/>
          <w:szCs w:val="28"/>
        </w:rPr>
        <w:t xml:space="preserve"> </w:t>
      </w:r>
      <w:r w:rsidRPr="00795D72">
        <w:rPr>
          <w:color w:val="000000"/>
          <w:sz w:val="28"/>
          <w:szCs w:val="28"/>
        </w:rPr>
        <w:t>для проведения мероприятий;</w:t>
      </w:r>
    </w:p>
    <w:p w:rsidR="0099160A" w:rsidRPr="00795D72" w:rsidRDefault="0099160A" w:rsidP="00E17280">
      <w:pPr>
        <w:pStyle w:val="1"/>
        <w:spacing w:before="0" w:line="240" w:lineRule="auto"/>
        <w:ind w:firstLine="709"/>
        <w:rPr>
          <w:color w:val="FF0000"/>
          <w:sz w:val="28"/>
          <w:szCs w:val="28"/>
        </w:rPr>
      </w:pPr>
      <w:proofErr w:type="gramStart"/>
      <w:r w:rsidRPr="00795D72">
        <w:rPr>
          <w:color w:val="000000"/>
          <w:sz w:val="28"/>
          <w:szCs w:val="28"/>
        </w:rPr>
        <w:t>изготовление рекламной продукции, буклетов, афиш, баннеров,</w:t>
      </w:r>
      <w:r w:rsidR="00E17280">
        <w:rPr>
          <w:color w:val="000000"/>
          <w:sz w:val="28"/>
          <w:szCs w:val="28"/>
        </w:rPr>
        <w:t xml:space="preserve"> </w:t>
      </w:r>
      <w:r w:rsidRPr="00795D72">
        <w:rPr>
          <w:color w:val="000000"/>
          <w:sz w:val="28"/>
          <w:szCs w:val="28"/>
        </w:rPr>
        <w:t>пр</w:t>
      </w:r>
      <w:r w:rsidRPr="00795D72">
        <w:rPr>
          <w:color w:val="000000"/>
          <w:sz w:val="28"/>
          <w:szCs w:val="28"/>
        </w:rPr>
        <w:t>и</w:t>
      </w:r>
      <w:r w:rsidRPr="00795D72">
        <w:rPr>
          <w:color w:val="000000"/>
          <w:sz w:val="28"/>
          <w:szCs w:val="28"/>
        </w:rPr>
        <w:t>глашений, билетов и т.д.;</w:t>
      </w:r>
      <w:proofErr w:type="gramEnd"/>
    </w:p>
    <w:p w:rsidR="0080565F" w:rsidRPr="00795D72" w:rsidRDefault="0080565F" w:rsidP="00E17280">
      <w:pPr>
        <w:pStyle w:val="1"/>
        <w:spacing w:before="0" w:line="240" w:lineRule="auto"/>
        <w:ind w:firstLine="709"/>
        <w:rPr>
          <w:sz w:val="28"/>
          <w:szCs w:val="28"/>
        </w:rPr>
      </w:pPr>
      <w:r w:rsidRPr="00795D72">
        <w:rPr>
          <w:sz w:val="28"/>
          <w:szCs w:val="28"/>
        </w:rPr>
        <w:t>оплата за работу по договорам подряда, а также по договорам за в</w:t>
      </w:r>
      <w:r w:rsidRPr="00795D72">
        <w:rPr>
          <w:sz w:val="28"/>
          <w:szCs w:val="28"/>
        </w:rPr>
        <w:t>ы</w:t>
      </w:r>
      <w:r w:rsidRPr="00795D72">
        <w:rPr>
          <w:sz w:val="28"/>
          <w:szCs w:val="28"/>
        </w:rPr>
        <w:t>полнение услуг, обеспечивающих проведение мероприятия;</w:t>
      </w:r>
    </w:p>
    <w:p w:rsidR="0080565F" w:rsidRPr="00795D72" w:rsidRDefault="0080565F" w:rsidP="00E17280">
      <w:pPr>
        <w:pStyle w:val="1"/>
        <w:spacing w:before="0" w:line="240" w:lineRule="auto"/>
        <w:ind w:firstLine="709"/>
        <w:rPr>
          <w:sz w:val="28"/>
          <w:szCs w:val="28"/>
        </w:rPr>
      </w:pPr>
      <w:r w:rsidRPr="00795D72">
        <w:rPr>
          <w:sz w:val="28"/>
          <w:szCs w:val="28"/>
        </w:rPr>
        <w:t>оплата за транспортные услуги;</w:t>
      </w:r>
    </w:p>
    <w:p w:rsidR="00AF5501" w:rsidRPr="00795D72" w:rsidRDefault="00AF5501" w:rsidP="00E17280">
      <w:pPr>
        <w:pStyle w:val="1"/>
        <w:spacing w:before="0" w:line="240" w:lineRule="auto"/>
        <w:ind w:firstLine="709"/>
        <w:rPr>
          <w:sz w:val="28"/>
          <w:szCs w:val="28"/>
        </w:rPr>
      </w:pPr>
      <w:r w:rsidRPr="00795D72">
        <w:rPr>
          <w:sz w:val="28"/>
          <w:szCs w:val="28"/>
        </w:rPr>
        <w:t>оплата горюче-смазочных материалов;</w:t>
      </w:r>
    </w:p>
    <w:p w:rsidR="0080565F" w:rsidRPr="00795D72" w:rsidRDefault="0080565F" w:rsidP="00E17280">
      <w:pPr>
        <w:pStyle w:val="1"/>
        <w:spacing w:before="0" w:line="240" w:lineRule="auto"/>
        <w:ind w:firstLine="709"/>
        <w:rPr>
          <w:sz w:val="28"/>
          <w:szCs w:val="28"/>
        </w:rPr>
      </w:pPr>
      <w:r w:rsidRPr="00795D72">
        <w:rPr>
          <w:sz w:val="28"/>
          <w:szCs w:val="28"/>
        </w:rPr>
        <w:t xml:space="preserve">питание участников </w:t>
      </w:r>
      <w:r w:rsidR="00096D81" w:rsidRPr="00795D72">
        <w:rPr>
          <w:sz w:val="28"/>
          <w:szCs w:val="28"/>
        </w:rPr>
        <w:t>мероприятий</w:t>
      </w:r>
      <w:r w:rsidRPr="00795D72">
        <w:rPr>
          <w:sz w:val="28"/>
          <w:szCs w:val="28"/>
        </w:rPr>
        <w:t>;</w:t>
      </w:r>
    </w:p>
    <w:p w:rsidR="00E17280" w:rsidRDefault="0099160A" w:rsidP="00E17280">
      <w:pPr>
        <w:pStyle w:val="1"/>
        <w:spacing w:before="0" w:line="240" w:lineRule="auto"/>
        <w:ind w:firstLine="709"/>
        <w:jc w:val="left"/>
        <w:rPr>
          <w:color w:val="000000"/>
          <w:sz w:val="28"/>
          <w:szCs w:val="28"/>
        </w:rPr>
      </w:pPr>
      <w:r w:rsidRPr="00795D72">
        <w:rPr>
          <w:color w:val="000000"/>
          <w:sz w:val="28"/>
          <w:szCs w:val="28"/>
        </w:rPr>
        <w:t>вознаграждение участников акций, конкурсов, викторин</w:t>
      </w:r>
      <w:r w:rsidR="002A0587" w:rsidRPr="00795D72">
        <w:rPr>
          <w:color w:val="000000"/>
          <w:sz w:val="28"/>
          <w:szCs w:val="28"/>
        </w:rPr>
        <w:t xml:space="preserve">, </w:t>
      </w:r>
      <w:proofErr w:type="spellStart"/>
      <w:r w:rsidR="002A0587" w:rsidRPr="00795D72">
        <w:rPr>
          <w:color w:val="000000"/>
          <w:sz w:val="28"/>
          <w:szCs w:val="28"/>
        </w:rPr>
        <w:t>кибердру</w:t>
      </w:r>
      <w:r w:rsidR="00AB2D73">
        <w:rPr>
          <w:color w:val="000000"/>
          <w:sz w:val="28"/>
          <w:szCs w:val="28"/>
        </w:rPr>
        <w:t>жин</w:t>
      </w:r>
      <w:proofErr w:type="spellEnd"/>
      <w:r w:rsidR="00AB2D73">
        <w:rPr>
          <w:color w:val="000000"/>
          <w:sz w:val="28"/>
          <w:szCs w:val="28"/>
        </w:rPr>
        <w:t>;</w:t>
      </w:r>
    </w:p>
    <w:p w:rsidR="00E17280" w:rsidRDefault="00AB2D73" w:rsidP="00E17280">
      <w:pPr>
        <w:pStyle w:val="1"/>
        <w:spacing w:before="0" w:line="240" w:lineRule="auto"/>
        <w:ind w:firstLine="709"/>
        <w:jc w:val="left"/>
        <w:rPr>
          <w:color w:val="000000"/>
          <w:sz w:val="28"/>
          <w:szCs w:val="28"/>
        </w:rPr>
      </w:pPr>
      <w:r w:rsidRPr="00795D72">
        <w:rPr>
          <w:color w:val="000000"/>
          <w:sz w:val="28"/>
          <w:szCs w:val="28"/>
        </w:rPr>
        <w:t>п</w:t>
      </w:r>
      <w:r w:rsidR="0099160A" w:rsidRPr="00795D72">
        <w:rPr>
          <w:color w:val="000000"/>
          <w:sz w:val="28"/>
          <w:szCs w:val="28"/>
        </w:rPr>
        <w:t>риобретение</w:t>
      </w:r>
      <w:r w:rsidR="002A0587" w:rsidRPr="00795D72">
        <w:rPr>
          <w:color w:val="000000"/>
          <w:sz w:val="28"/>
          <w:szCs w:val="28"/>
        </w:rPr>
        <w:t xml:space="preserve"> </w:t>
      </w:r>
      <w:r w:rsidR="0099160A" w:rsidRPr="00795D72">
        <w:rPr>
          <w:color w:val="000000"/>
          <w:sz w:val="28"/>
          <w:szCs w:val="28"/>
        </w:rPr>
        <w:t>расходных материалов;</w:t>
      </w:r>
    </w:p>
    <w:p w:rsidR="0099160A" w:rsidRPr="00795D72" w:rsidRDefault="0099160A" w:rsidP="00E17280">
      <w:pPr>
        <w:pStyle w:val="1"/>
        <w:spacing w:before="0" w:line="240" w:lineRule="auto"/>
        <w:ind w:firstLine="709"/>
        <w:jc w:val="left"/>
        <w:rPr>
          <w:sz w:val="28"/>
          <w:szCs w:val="28"/>
        </w:rPr>
      </w:pPr>
      <w:r w:rsidRPr="00795D72">
        <w:rPr>
          <w:color w:val="000000"/>
          <w:sz w:val="28"/>
          <w:szCs w:val="28"/>
        </w:rPr>
        <w:t>приобретение специальной одежды.</w:t>
      </w:r>
    </w:p>
    <w:p w:rsidR="00793BF5" w:rsidRPr="00795D72" w:rsidRDefault="00A720F4" w:rsidP="00E17280">
      <w:pPr>
        <w:pStyle w:val="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80565F" w:rsidRPr="00795D72">
        <w:rPr>
          <w:sz w:val="28"/>
          <w:szCs w:val="28"/>
        </w:rPr>
        <w:t xml:space="preserve">ругие расходы, </w:t>
      </w:r>
      <w:r w:rsidR="008D05C7" w:rsidRPr="00795D72">
        <w:rPr>
          <w:sz w:val="28"/>
          <w:szCs w:val="28"/>
        </w:rPr>
        <w:t>предусмотренные</w:t>
      </w:r>
      <w:r w:rsidR="0080565F" w:rsidRPr="00795D72">
        <w:rPr>
          <w:sz w:val="28"/>
          <w:szCs w:val="28"/>
        </w:rPr>
        <w:t xml:space="preserve"> положением (регламентом) о мер</w:t>
      </w:r>
      <w:r w:rsidR="0080565F" w:rsidRPr="00795D72">
        <w:rPr>
          <w:sz w:val="28"/>
          <w:szCs w:val="28"/>
        </w:rPr>
        <w:t>о</w:t>
      </w:r>
      <w:r w:rsidR="0080565F" w:rsidRPr="00795D72">
        <w:rPr>
          <w:sz w:val="28"/>
          <w:szCs w:val="28"/>
        </w:rPr>
        <w:t>приятии.</w:t>
      </w:r>
    </w:p>
    <w:p w:rsidR="0080565F" w:rsidRPr="00795D72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>3.2. Участие в мероприятиях общероссийского, регионального и кра</w:t>
      </w:r>
      <w:r w:rsidRPr="00795D72">
        <w:rPr>
          <w:szCs w:val="28"/>
        </w:rPr>
        <w:t>е</w:t>
      </w:r>
      <w:r w:rsidRPr="00795D72">
        <w:rPr>
          <w:szCs w:val="28"/>
        </w:rPr>
        <w:t>вого значения предусматривает расходование средств по следующим напра</w:t>
      </w:r>
      <w:r w:rsidRPr="00795D72">
        <w:rPr>
          <w:szCs w:val="28"/>
        </w:rPr>
        <w:t>в</w:t>
      </w:r>
      <w:r w:rsidRPr="00795D72">
        <w:rPr>
          <w:szCs w:val="28"/>
        </w:rPr>
        <w:t>лениям:</w:t>
      </w:r>
    </w:p>
    <w:p w:rsidR="0080565F" w:rsidRPr="00795D72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>оплата транспортных услуг, оплата горюче-смазочных материалов, приобретение билетов на железнодорожный и другой транспорт для доставки участников;</w:t>
      </w:r>
    </w:p>
    <w:p w:rsidR="0080565F" w:rsidRPr="00795D72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>оплата суточных расходов;</w:t>
      </w:r>
    </w:p>
    <w:p w:rsidR="0080565F" w:rsidRPr="00795D72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>расходы по бронированию и найму жилого помещения для участников мероприятий;</w:t>
      </w:r>
    </w:p>
    <w:p w:rsidR="0080565F" w:rsidRPr="00795D72" w:rsidRDefault="0080565F" w:rsidP="00E17280">
      <w:pPr>
        <w:pStyle w:val="1"/>
        <w:spacing w:before="0" w:line="240" w:lineRule="auto"/>
        <w:ind w:firstLine="709"/>
        <w:rPr>
          <w:sz w:val="28"/>
          <w:szCs w:val="28"/>
        </w:rPr>
      </w:pPr>
      <w:r w:rsidRPr="00795D72">
        <w:rPr>
          <w:sz w:val="28"/>
          <w:szCs w:val="28"/>
        </w:rPr>
        <w:t xml:space="preserve">питание участников </w:t>
      </w:r>
      <w:r w:rsidR="00FF039C" w:rsidRPr="00795D72">
        <w:rPr>
          <w:sz w:val="28"/>
          <w:szCs w:val="28"/>
        </w:rPr>
        <w:t>мероприятий</w:t>
      </w:r>
    </w:p>
    <w:p w:rsidR="0080565F" w:rsidRPr="00795D72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>вступительные (организационные) взносы за участие в общеросси</w:t>
      </w:r>
      <w:r w:rsidRPr="00795D72">
        <w:rPr>
          <w:szCs w:val="28"/>
        </w:rPr>
        <w:t>й</w:t>
      </w:r>
      <w:r w:rsidRPr="00795D72">
        <w:rPr>
          <w:szCs w:val="28"/>
        </w:rPr>
        <w:t>ских, региональных</w:t>
      </w:r>
      <w:r w:rsidR="00C7296D" w:rsidRPr="00795D72">
        <w:rPr>
          <w:szCs w:val="28"/>
        </w:rPr>
        <w:t xml:space="preserve">, межрегиональных и межмуниципальных </w:t>
      </w:r>
      <w:r w:rsidRPr="00795D72">
        <w:rPr>
          <w:szCs w:val="28"/>
        </w:rPr>
        <w:t xml:space="preserve">мероприятиях, если взимание взноса предусмотрено </w:t>
      </w:r>
      <w:r w:rsidR="008D05C7" w:rsidRPr="00795D72">
        <w:rPr>
          <w:szCs w:val="28"/>
        </w:rPr>
        <w:t>положением (регламентом)</w:t>
      </w:r>
      <w:r w:rsidRPr="00795D72">
        <w:rPr>
          <w:szCs w:val="28"/>
        </w:rPr>
        <w:t xml:space="preserve"> меропри</w:t>
      </w:r>
      <w:r w:rsidRPr="00795D72">
        <w:rPr>
          <w:szCs w:val="28"/>
        </w:rPr>
        <w:t>я</w:t>
      </w:r>
      <w:r w:rsidRPr="00795D72">
        <w:rPr>
          <w:szCs w:val="28"/>
        </w:rPr>
        <w:t xml:space="preserve">тия; </w:t>
      </w:r>
    </w:p>
    <w:p w:rsidR="00793BF5" w:rsidRPr="00795D72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 xml:space="preserve">другие расходы, предусмотренные положением (регламентом) о </w:t>
      </w:r>
      <w:r w:rsidR="00FF039C" w:rsidRPr="00795D72">
        <w:rPr>
          <w:szCs w:val="28"/>
        </w:rPr>
        <w:t>пров</w:t>
      </w:r>
      <w:r w:rsidR="00FF039C" w:rsidRPr="00795D72">
        <w:rPr>
          <w:szCs w:val="28"/>
        </w:rPr>
        <w:t>е</w:t>
      </w:r>
      <w:r w:rsidR="00FF039C" w:rsidRPr="00795D72">
        <w:rPr>
          <w:szCs w:val="28"/>
        </w:rPr>
        <w:t>дении</w:t>
      </w:r>
      <w:r w:rsidR="008D05C7" w:rsidRPr="00795D72">
        <w:rPr>
          <w:szCs w:val="28"/>
        </w:rPr>
        <w:t xml:space="preserve"> ме</w:t>
      </w:r>
      <w:r w:rsidR="00FF039C" w:rsidRPr="00795D72">
        <w:rPr>
          <w:szCs w:val="28"/>
        </w:rPr>
        <w:t>роприятия</w:t>
      </w:r>
      <w:r w:rsidR="00853E14" w:rsidRPr="00795D72">
        <w:rPr>
          <w:szCs w:val="28"/>
        </w:rPr>
        <w:t>.</w:t>
      </w:r>
    </w:p>
    <w:p w:rsidR="00793BF5" w:rsidRPr="00795D72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>3.3. Расходы по техническому оснащению, оплате расходных матери</w:t>
      </w:r>
      <w:r w:rsidRPr="00795D72">
        <w:rPr>
          <w:szCs w:val="28"/>
        </w:rPr>
        <w:t>а</w:t>
      </w:r>
      <w:r w:rsidRPr="00795D72">
        <w:rPr>
          <w:szCs w:val="28"/>
        </w:rPr>
        <w:t>лов, приобретению подарков</w:t>
      </w:r>
      <w:r w:rsidR="00AF5501" w:rsidRPr="00795D72">
        <w:rPr>
          <w:szCs w:val="28"/>
        </w:rPr>
        <w:t xml:space="preserve"> и призов</w:t>
      </w:r>
      <w:r w:rsidRPr="00795D72">
        <w:rPr>
          <w:szCs w:val="28"/>
        </w:rPr>
        <w:t>, кубков, дипломов</w:t>
      </w:r>
      <w:r w:rsidR="00FF039C" w:rsidRPr="00795D72">
        <w:rPr>
          <w:szCs w:val="28"/>
        </w:rPr>
        <w:t>, грамот</w:t>
      </w:r>
      <w:r w:rsidRPr="00795D72">
        <w:rPr>
          <w:szCs w:val="28"/>
        </w:rPr>
        <w:t xml:space="preserve"> для награждения производятся по действующим на день проведения меропри</w:t>
      </w:r>
      <w:r w:rsidRPr="00795D72">
        <w:rPr>
          <w:szCs w:val="28"/>
        </w:rPr>
        <w:t>я</w:t>
      </w:r>
      <w:r w:rsidRPr="00795D72">
        <w:rPr>
          <w:szCs w:val="28"/>
        </w:rPr>
        <w:t>тия расценкам в объемах, обеспечивающих наиболее рациональное и эффе</w:t>
      </w:r>
      <w:r w:rsidRPr="00795D72">
        <w:rPr>
          <w:szCs w:val="28"/>
        </w:rPr>
        <w:t>к</w:t>
      </w:r>
      <w:r w:rsidRPr="00795D72">
        <w:rPr>
          <w:szCs w:val="28"/>
        </w:rPr>
        <w:t>тивное использование бюджетных средств.</w:t>
      </w:r>
    </w:p>
    <w:p w:rsidR="00793BF5" w:rsidRPr="00795D72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>3.4. Оплата билетов при участии в общероссийских</w:t>
      </w:r>
      <w:r w:rsidR="00E17280">
        <w:rPr>
          <w:szCs w:val="28"/>
        </w:rPr>
        <w:t xml:space="preserve"> и</w:t>
      </w:r>
      <w:r w:rsidRPr="00795D72">
        <w:rPr>
          <w:szCs w:val="28"/>
        </w:rPr>
        <w:t xml:space="preserve"> </w:t>
      </w:r>
      <w:r w:rsidR="008D05C7" w:rsidRPr="00795D72">
        <w:rPr>
          <w:szCs w:val="28"/>
        </w:rPr>
        <w:t>меж</w:t>
      </w:r>
      <w:r w:rsidRPr="00795D72">
        <w:rPr>
          <w:szCs w:val="28"/>
        </w:rPr>
        <w:t>регионал</w:t>
      </w:r>
      <w:r w:rsidRPr="00795D72">
        <w:rPr>
          <w:szCs w:val="28"/>
        </w:rPr>
        <w:t>ь</w:t>
      </w:r>
      <w:r w:rsidRPr="00795D72">
        <w:rPr>
          <w:szCs w:val="28"/>
        </w:rPr>
        <w:t xml:space="preserve">ных </w:t>
      </w:r>
      <w:r w:rsidR="008D05C7" w:rsidRPr="00795D72">
        <w:rPr>
          <w:szCs w:val="28"/>
        </w:rPr>
        <w:t xml:space="preserve">мероприятиях </w:t>
      </w:r>
      <w:r w:rsidRPr="00795D72">
        <w:rPr>
          <w:szCs w:val="28"/>
        </w:rPr>
        <w:t>производится по действующим тарифам, но не выше де</w:t>
      </w:r>
      <w:r w:rsidRPr="00795D72">
        <w:rPr>
          <w:szCs w:val="28"/>
        </w:rPr>
        <w:t>й</w:t>
      </w:r>
      <w:r w:rsidRPr="00795D72">
        <w:rPr>
          <w:szCs w:val="28"/>
        </w:rPr>
        <w:t>ствующего на момент перевозки тарифа купейного вагона или тарифа экон</w:t>
      </w:r>
      <w:r w:rsidRPr="00795D72">
        <w:rPr>
          <w:szCs w:val="28"/>
        </w:rPr>
        <w:t>о</w:t>
      </w:r>
      <w:r w:rsidRPr="00795D72">
        <w:rPr>
          <w:szCs w:val="28"/>
        </w:rPr>
        <w:t>мического класса авиабилета. При отсутствии проездных документов оплата не производится.</w:t>
      </w:r>
    </w:p>
    <w:p w:rsidR="00F21171" w:rsidRPr="00795D72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>3.5. Расходы по бронированию и найму жилого помещения произв</w:t>
      </w:r>
      <w:r w:rsidRPr="00795D72">
        <w:rPr>
          <w:szCs w:val="28"/>
        </w:rPr>
        <w:t>о</w:t>
      </w:r>
      <w:r w:rsidRPr="00795D72">
        <w:rPr>
          <w:szCs w:val="28"/>
        </w:rPr>
        <w:t>дится по фактическим затратам, но не более стоимости одноместного (одн</w:t>
      </w:r>
      <w:r w:rsidRPr="00795D72">
        <w:rPr>
          <w:szCs w:val="28"/>
        </w:rPr>
        <w:t>о</w:t>
      </w:r>
      <w:r w:rsidRPr="00795D72">
        <w:rPr>
          <w:szCs w:val="28"/>
        </w:rPr>
        <w:t>комнатного) номера. Не подтвержденные документами расходы по найму жилого помещения не оплачиваются.</w:t>
      </w:r>
    </w:p>
    <w:p w:rsidR="00793BF5" w:rsidRPr="00795D72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lastRenderedPageBreak/>
        <w:t>3.</w:t>
      </w:r>
      <w:r w:rsidR="00FF039C" w:rsidRPr="00795D72">
        <w:rPr>
          <w:szCs w:val="28"/>
        </w:rPr>
        <w:t>6</w:t>
      </w:r>
      <w:r w:rsidRPr="00795D72">
        <w:rPr>
          <w:szCs w:val="28"/>
        </w:rPr>
        <w:t>. Потребность в средствах на обеспечение мероприятий горюче-смазочными материалами определяется с учетом маршрутов движения авт</w:t>
      </w:r>
      <w:r w:rsidRPr="00795D72">
        <w:rPr>
          <w:szCs w:val="28"/>
        </w:rPr>
        <w:t>о</w:t>
      </w:r>
      <w:r w:rsidRPr="00795D72">
        <w:rPr>
          <w:szCs w:val="28"/>
        </w:rPr>
        <w:t>транспорта, марки транспортных средств, расстояния подвоза участников от каждого населенного пункта до места проведения мероприятия - в натурал</w:t>
      </w:r>
      <w:r w:rsidRPr="00795D72">
        <w:rPr>
          <w:szCs w:val="28"/>
        </w:rPr>
        <w:t>ь</w:t>
      </w:r>
      <w:r w:rsidRPr="00795D72">
        <w:rPr>
          <w:szCs w:val="28"/>
        </w:rPr>
        <w:t>ном и денежном выражении, в ценах, действующих на момент проведения мероприятий</w:t>
      </w:r>
      <w:r w:rsidR="00F21171" w:rsidRPr="00795D72">
        <w:rPr>
          <w:szCs w:val="28"/>
        </w:rPr>
        <w:t>.</w:t>
      </w:r>
    </w:p>
    <w:p w:rsidR="0080565F" w:rsidRPr="00795D72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>3.</w:t>
      </w:r>
      <w:r w:rsidR="00FF039C" w:rsidRPr="00795D72">
        <w:rPr>
          <w:szCs w:val="28"/>
        </w:rPr>
        <w:t>7</w:t>
      </w:r>
      <w:r w:rsidRPr="00795D72">
        <w:rPr>
          <w:szCs w:val="28"/>
        </w:rPr>
        <w:t>. Потребность в средствах на</w:t>
      </w:r>
      <w:r w:rsidR="00902E92">
        <w:rPr>
          <w:szCs w:val="28"/>
        </w:rPr>
        <w:t xml:space="preserve"> оплату расходов по обеспечению</w:t>
      </w:r>
      <w:r w:rsidRPr="00795D72">
        <w:rPr>
          <w:szCs w:val="28"/>
        </w:rPr>
        <w:t xml:space="preserve"> </w:t>
      </w:r>
      <w:r w:rsidR="00A720F4">
        <w:rPr>
          <w:szCs w:val="28"/>
        </w:rPr>
        <w:t>пит</w:t>
      </w:r>
      <w:r w:rsidR="00A720F4">
        <w:rPr>
          <w:szCs w:val="28"/>
        </w:rPr>
        <w:t>а</w:t>
      </w:r>
      <w:r w:rsidR="00A720F4">
        <w:rPr>
          <w:szCs w:val="28"/>
        </w:rPr>
        <w:t xml:space="preserve">ния </w:t>
      </w:r>
      <w:r w:rsidR="00FF039C" w:rsidRPr="00795D72">
        <w:rPr>
          <w:szCs w:val="28"/>
        </w:rPr>
        <w:t>участников</w:t>
      </w:r>
      <w:r w:rsidRPr="00795D72">
        <w:rPr>
          <w:szCs w:val="28"/>
        </w:rPr>
        <w:t xml:space="preserve"> и специалистов при проведении мероприятий определяется исходя из следующих норм расходов денежных средств (рублей) на одного человека в день:</w:t>
      </w:r>
    </w:p>
    <w:p w:rsidR="0080565F" w:rsidRPr="00795D72" w:rsidRDefault="0080565F" w:rsidP="00E17280">
      <w:pPr>
        <w:widowControl w:val="0"/>
        <w:suppressAutoHyphens w:val="0"/>
        <w:ind w:firstLine="709"/>
        <w:jc w:val="both"/>
        <w:rPr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38"/>
        <w:gridCol w:w="2126"/>
      </w:tblGrid>
      <w:tr w:rsidR="0080565F" w:rsidRPr="00795D72" w:rsidTr="00E1728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F" w:rsidRPr="00795D72" w:rsidRDefault="00F21171" w:rsidP="00F21171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Наименования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5F" w:rsidRPr="00795D72" w:rsidRDefault="00F21171" w:rsidP="00F21171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рублей на 1 чел. в день</w:t>
            </w:r>
          </w:p>
          <w:p w:rsidR="00F21171" w:rsidRPr="00795D72" w:rsidRDefault="00F21171" w:rsidP="00F21171">
            <w:pPr>
              <w:jc w:val="center"/>
              <w:rPr>
                <w:szCs w:val="28"/>
              </w:rPr>
            </w:pPr>
          </w:p>
        </w:tc>
      </w:tr>
      <w:tr w:rsidR="00F21171" w:rsidRPr="00795D72" w:rsidTr="00E17280">
        <w:tc>
          <w:tcPr>
            <w:tcW w:w="7338" w:type="dxa"/>
            <w:tcBorders>
              <w:top w:val="single" w:sz="4" w:space="0" w:color="auto"/>
            </w:tcBorders>
          </w:tcPr>
          <w:p w:rsidR="00F21171" w:rsidRPr="00795D72" w:rsidRDefault="00F21171" w:rsidP="00E52A5D">
            <w:pPr>
              <w:jc w:val="both"/>
              <w:rPr>
                <w:szCs w:val="28"/>
              </w:rPr>
            </w:pPr>
            <w:r w:rsidRPr="00795D72">
              <w:rPr>
                <w:szCs w:val="28"/>
              </w:rPr>
              <w:t xml:space="preserve">Международные и всероссийские мероприятия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1171" w:rsidRPr="00795D72" w:rsidRDefault="00F21171" w:rsidP="0033293B">
            <w:pPr>
              <w:jc w:val="right"/>
              <w:rPr>
                <w:szCs w:val="28"/>
              </w:rPr>
            </w:pPr>
            <w:r w:rsidRPr="00795D72">
              <w:rPr>
                <w:szCs w:val="28"/>
              </w:rPr>
              <w:t>до 700, но не менее 500</w:t>
            </w:r>
          </w:p>
        </w:tc>
      </w:tr>
      <w:tr w:rsidR="00F21171" w:rsidRPr="00795D72" w:rsidTr="00993252">
        <w:tc>
          <w:tcPr>
            <w:tcW w:w="7338" w:type="dxa"/>
          </w:tcPr>
          <w:p w:rsidR="00F21171" w:rsidRPr="00795D72" w:rsidRDefault="00F21171" w:rsidP="00E52A5D">
            <w:pPr>
              <w:jc w:val="both"/>
              <w:rPr>
                <w:szCs w:val="28"/>
              </w:rPr>
            </w:pPr>
            <w:r w:rsidRPr="00795D72">
              <w:rPr>
                <w:szCs w:val="28"/>
              </w:rPr>
              <w:t xml:space="preserve">Региональные и межрегиональные мероприятия </w:t>
            </w:r>
          </w:p>
        </w:tc>
        <w:tc>
          <w:tcPr>
            <w:tcW w:w="2126" w:type="dxa"/>
          </w:tcPr>
          <w:p w:rsidR="00F21171" w:rsidRPr="00795D72" w:rsidRDefault="00F21171" w:rsidP="0033293B">
            <w:pPr>
              <w:jc w:val="right"/>
              <w:rPr>
                <w:szCs w:val="28"/>
              </w:rPr>
            </w:pPr>
            <w:r w:rsidRPr="00795D72">
              <w:rPr>
                <w:szCs w:val="28"/>
              </w:rPr>
              <w:t>до 500, но не менее 300</w:t>
            </w:r>
          </w:p>
        </w:tc>
      </w:tr>
      <w:tr w:rsidR="00F21171" w:rsidRPr="00795D72" w:rsidTr="00993252">
        <w:tc>
          <w:tcPr>
            <w:tcW w:w="7338" w:type="dxa"/>
          </w:tcPr>
          <w:p w:rsidR="00F21171" w:rsidRPr="00795D72" w:rsidRDefault="00F21171" w:rsidP="00E52A5D">
            <w:pPr>
              <w:jc w:val="both"/>
              <w:rPr>
                <w:szCs w:val="28"/>
              </w:rPr>
            </w:pPr>
            <w:r w:rsidRPr="00795D72">
              <w:rPr>
                <w:szCs w:val="28"/>
              </w:rPr>
              <w:t xml:space="preserve">Муниципальные и межмуниципальные мероприятия </w:t>
            </w:r>
          </w:p>
        </w:tc>
        <w:tc>
          <w:tcPr>
            <w:tcW w:w="2126" w:type="dxa"/>
          </w:tcPr>
          <w:p w:rsidR="00F21171" w:rsidRPr="00795D72" w:rsidRDefault="00F21171" w:rsidP="0033293B">
            <w:pPr>
              <w:jc w:val="right"/>
              <w:rPr>
                <w:szCs w:val="28"/>
              </w:rPr>
            </w:pPr>
            <w:r w:rsidRPr="00795D72">
              <w:rPr>
                <w:szCs w:val="28"/>
              </w:rPr>
              <w:t>до 300, но не менее 100</w:t>
            </w:r>
          </w:p>
        </w:tc>
      </w:tr>
    </w:tbl>
    <w:p w:rsidR="0080565F" w:rsidRPr="001D7EF8" w:rsidRDefault="0080565F" w:rsidP="00F83CA4">
      <w:pPr>
        <w:widowControl w:val="0"/>
        <w:shd w:val="clear" w:color="auto" w:fill="FFFFFF"/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>Расходы по питанию участников мероприятий разрешается  произв</w:t>
      </w:r>
      <w:r w:rsidRPr="00795D72">
        <w:rPr>
          <w:szCs w:val="28"/>
        </w:rPr>
        <w:t>о</w:t>
      </w:r>
      <w:r w:rsidRPr="00795D72">
        <w:rPr>
          <w:szCs w:val="28"/>
        </w:rPr>
        <w:t>дить в д</w:t>
      </w:r>
      <w:r w:rsidRPr="001D7EF8">
        <w:rPr>
          <w:szCs w:val="28"/>
        </w:rPr>
        <w:t xml:space="preserve">енежной или натуральной форме </w:t>
      </w:r>
      <w:proofErr w:type="gramStart"/>
      <w:r w:rsidRPr="001D7EF8">
        <w:rPr>
          <w:szCs w:val="28"/>
        </w:rPr>
        <w:t>согласно</w:t>
      </w:r>
      <w:proofErr w:type="gramEnd"/>
      <w:r w:rsidRPr="001D7EF8">
        <w:rPr>
          <w:szCs w:val="28"/>
        </w:rPr>
        <w:t xml:space="preserve"> утвержденных норм.</w:t>
      </w:r>
    </w:p>
    <w:p w:rsidR="00F21171" w:rsidRPr="001D7EF8" w:rsidRDefault="0080565F" w:rsidP="00F83CA4">
      <w:pPr>
        <w:widowControl w:val="0"/>
        <w:suppressAutoHyphens w:val="0"/>
        <w:ind w:firstLine="709"/>
        <w:jc w:val="both"/>
        <w:rPr>
          <w:szCs w:val="28"/>
        </w:rPr>
      </w:pPr>
      <w:r w:rsidRPr="001D7EF8">
        <w:rPr>
          <w:szCs w:val="28"/>
        </w:rPr>
        <w:t>Расходы по питанию в пути следования осуществляются в пределах норм соответствующего ранга.</w:t>
      </w:r>
    </w:p>
    <w:p w:rsidR="0080565F" w:rsidRPr="001D7EF8" w:rsidRDefault="0080565F" w:rsidP="00F83CA4">
      <w:pPr>
        <w:pStyle w:val="ab"/>
        <w:widowControl w:val="0"/>
        <w:suppressAutoHyphens w:val="0"/>
        <w:ind w:left="0" w:firstLine="709"/>
        <w:contextualSpacing w:val="0"/>
        <w:jc w:val="both"/>
        <w:rPr>
          <w:szCs w:val="28"/>
        </w:rPr>
      </w:pPr>
      <w:r w:rsidRPr="001D7EF8">
        <w:rPr>
          <w:szCs w:val="28"/>
        </w:rPr>
        <w:t>3.</w:t>
      </w:r>
      <w:r w:rsidR="00902E92" w:rsidRPr="001D7EF8">
        <w:rPr>
          <w:szCs w:val="28"/>
        </w:rPr>
        <w:t>8</w:t>
      </w:r>
      <w:r w:rsidRPr="001D7EF8">
        <w:rPr>
          <w:szCs w:val="28"/>
        </w:rPr>
        <w:t xml:space="preserve">. Расходы на оплату приобретения </w:t>
      </w:r>
      <w:r w:rsidR="00BD46BF" w:rsidRPr="001D7EF8">
        <w:rPr>
          <w:spacing w:val="2"/>
          <w:szCs w:val="28"/>
        </w:rPr>
        <w:t>наградной продукции и памя</w:t>
      </w:r>
      <w:r w:rsidR="00BD46BF" w:rsidRPr="001D7EF8">
        <w:rPr>
          <w:spacing w:val="2"/>
          <w:szCs w:val="28"/>
        </w:rPr>
        <w:t>т</w:t>
      </w:r>
      <w:r w:rsidR="00BD46BF" w:rsidRPr="001D7EF8">
        <w:rPr>
          <w:spacing w:val="2"/>
          <w:szCs w:val="28"/>
        </w:rPr>
        <w:t>ных призов при проведении мероприятий</w:t>
      </w:r>
      <w:r w:rsidR="00BD46BF" w:rsidRPr="001D7EF8">
        <w:rPr>
          <w:szCs w:val="28"/>
        </w:rPr>
        <w:t xml:space="preserve"> </w:t>
      </w:r>
      <w:r w:rsidRPr="001D7EF8">
        <w:rPr>
          <w:szCs w:val="28"/>
        </w:rPr>
        <w:t>в пределах доведенных лимитов бюджетных обязательств с соблюдением следующих норм стоимости призов (рублей):</w:t>
      </w:r>
    </w:p>
    <w:p w:rsidR="00BD46BF" w:rsidRPr="001D7EF8" w:rsidRDefault="00BD46BF" w:rsidP="00BD46BF">
      <w:pPr>
        <w:pStyle w:val="ab"/>
        <w:widowControl w:val="0"/>
        <w:ind w:left="0" w:firstLine="709"/>
        <w:jc w:val="both"/>
        <w:rPr>
          <w:szCs w:val="28"/>
        </w:rPr>
      </w:pPr>
    </w:p>
    <w:tbl>
      <w:tblPr>
        <w:tblW w:w="9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4078"/>
        <w:gridCol w:w="1567"/>
        <w:gridCol w:w="1246"/>
        <w:gridCol w:w="1854"/>
      </w:tblGrid>
      <w:tr w:rsidR="001D7EF8" w:rsidRPr="001D7EF8" w:rsidTr="00E17280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BF" w:rsidRPr="001D7EF8" w:rsidRDefault="00BD46BF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1D7EF8">
              <w:rPr>
                <w:spacing w:val="2"/>
                <w:sz w:val="28"/>
                <w:szCs w:val="28"/>
              </w:rPr>
              <w:t xml:space="preserve">№ </w:t>
            </w:r>
            <w:proofErr w:type="gramStart"/>
            <w:r w:rsidRPr="001D7EF8">
              <w:rPr>
                <w:spacing w:val="2"/>
                <w:sz w:val="28"/>
                <w:szCs w:val="28"/>
              </w:rPr>
              <w:t>п</w:t>
            </w:r>
            <w:proofErr w:type="gramEnd"/>
            <w:r w:rsidRPr="001D7EF8">
              <w:rPr>
                <w:spacing w:val="2"/>
                <w:sz w:val="28"/>
                <w:szCs w:val="28"/>
              </w:rPr>
              <w:t>/п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BF" w:rsidRPr="001D7EF8" w:rsidRDefault="00BD46BF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1D7EF8">
              <w:rPr>
                <w:spacing w:val="2"/>
                <w:sz w:val="28"/>
                <w:szCs w:val="28"/>
              </w:rPr>
              <w:t>Наименование спортивных м</w:t>
            </w:r>
            <w:r w:rsidRPr="001D7EF8">
              <w:rPr>
                <w:spacing w:val="2"/>
                <w:sz w:val="28"/>
                <w:szCs w:val="28"/>
              </w:rPr>
              <w:t>е</w:t>
            </w:r>
            <w:r w:rsidRPr="001D7EF8">
              <w:rPr>
                <w:spacing w:val="2"/>
                <w:sz w:val="28"/>
                <w:szCs w:val="28"/>
              </w:rPr>
              <w:t>роприятий</w:t>
            </w:r>
          </w:p>
          <w:p w:rsidR="00853E14" w:rsidRPr="001D7EF8" w:rsidRDefault="00853E14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F5" w:rsidRPr="001D7EF8" w:rsidRDefault="00BD46BF" w:rsidP="00793BF5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1D7EF8">
              <w:rPr>
                <w:spacing w:val="2"/>
                <w:sz w:val="28"/>
                <w:szCs w:val="28"/>
              </w:rPr>
              <w:t>Стоимость призов (в рублях)</w:t>
            </w:r>
          </w:p>
          <w:p w:rsidR="00853E14" w:rsidRPr="001D7EF8" w:rsidRDefault="00853E14" w:rsidP="00793BF5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1D7EF8" w:rsidRPr="001D7EF8" w:rsidTr="00E1728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BF" w:rsidRPr="001D7EF8" w:rsidRDefault="00BD46BF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6BF" w:rsidRPr="001D7EF8" w:rsidRDefault="00BD46BF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14" w:rsidRPr="001D7EF8" w:rsidRDefault="00853E14" w:rsidP="00793BF5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793BF5" w:rsidRPr="001D7EF8" w:rsidRDefault="00853E14" w:rsidP="00793BF5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1D7EF8">
              <w:rPr>
                <w:spacing w:val="2"/>
                <w:sz w:val="28"/>
                <w:szCs w:val="28"/>
              </w:rPr>
              <w:t>к</w:t>
            </w:r>
            <w:r w:rsidR="00BD46BF" w:rsidRPr="001D7EF8">
              <w:rPr>
                <w:spacing w:val="2"/>
                <w:sz w:val="28"/>
                <w:szCs w:val="28"/>
              </w:rPr>
              <w:t>омандные</w:t>
            </w:r>
          </w:p>
          <w:p w:rsidR="00853E14" w:rsidRPr="001D7EF8" w:rsidRDefault="00853E14" w:rsidP="00793BF5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14" w:rsidRPr="001D7EF8" w:rsidRDefault="00853E14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BD46BF" w:rsidRPr="001D7EF8" w:rsidRDefault="00853E14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1D7EF8">
              <w:rPr>
                <w:spacing w:val="2"/>
                <w:sz w:val="28"/>
                <w:szCs w:val="28"/>
              </w:rPr>
              <w:t>л</w:t>
            </w:r>
            <w:r w:rsidR="00BD46BF" w:rsidRPr="001D7EF8">
              <w:rPr>
                <w:spacing w:val="2"/>
                <w:sz w:val="28"/>
                <w:szCs w:val="28"/>
              </w:rPr>
              <w:t>ичные</w:t>
            </w:r>
          </w:p>
          <w:p w:rsidR="00853E14" w:rsidRPr="001D7EF8" w:rsidRDefault="00853E14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14" w:rsidRPr="001D7EF8" w:rsidRDefault="00853E14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BD46BF" w:rsidRPr="001D7EF8" w:rsidRDefault="00853E14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1D7EF8">
              <w:rPr>
                <w:spacing w:val="2"/>
                <w:sz w:val="28"/>
                <w:szCs w:val="28"/>
              </w:rPr>
              <w:t>п</w:t>
            </w:r>
            <w:r w:rsidR="00BD46BF" w:rsidRPr="001D7EF8">
              <w:rPr>
                <w:spacing w:val="2"/>
                <w:sz w:val="28"/>
                <w:szCs w:val="28"/>
              </w:rPr>
              <w:t>ереходящие</w:t>
            </w:r>
          </w:p>
          <w:p w:rsidR="00853E14" w:rsidRPr="001D7EF8" w:rsidRDefault="00853E14" w:rsidP="0033293B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1D7EF8" w:rsidRPr="001D7EF8" w:rsidTr="00E17280"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BD46BF" w:rsidRPr="001D7EF8" w:rsidRDefault="00BD46BF" w:rsidP="0033293B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D7EF8">
              <w:rPr>
                <w:spacing w:val="2"/>
                <w:sz w:val="28"/>
                <w:szCs w:val="28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</w:tcBorders>
            <w:shd w:val="clear" w:color="auto" w:fill="auto"/>
          </w:tcPr>
          <w:p w:rsidR="00BD46BF" w:rsidRPr="001D7EF8" w:rsidRDefault="00BD46BF" w:rsidP="0033293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D7EF8">
              <w:rPr>
                <w:sz w:val="28"/>
                <w:szCs w:val="28"/>
              </w:rPr>
              <w:t xml:space="preserve">Международные мероприятия </w:t>
            </w:r>
          </w:p>
          <w:p w:rsidR="00F21171" w:rsidRPr="001D7EF8" w:rsidRDefault="00F21171" w:rsidP="0033293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:rsidR="00BD46BF" w:rsidRPr="001D7EF8" w:rsidRDefault="00E17280" w:rsidP="004C5B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D46BF" w:rsidRPr="001D7EF8">
              <w:rPr>
                <w:sz w:val="28"/>
                <w:szCs w:val="28"/>
              </w:rPr>
              <w:t>о 15000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</w:tcPr>
          <w:p w:rsidR="00BD46BF" w:rsidRPr="001D7EF8" w:rsidRDefault="00E17280" w:rsidP="004C5B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D7EF8">
              <w:rPr>
                <w:sz w:val="28"/>
                <w:szCs w:val="28"/>
              </w:rPr>
              <w:t>до 3000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auto"/>
          </w:tcPr>
          <w:p w:rsidR="00BD46BF" w:rsidRPr="001D7EF8" w:rsidRDefault="00E17280" w:rsidP="004C5B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D7EF8">
              <w:rPr>
                <w:sz w:val="28"/>
                <w:szCs w:val="28"/>
              </w:rPr>
              <w:t>до 18000</w:t>
            </w:r>
          </w:p>
        </w:tc>
      </w:tr>
      <w:tr w:rsidR="001D7EF8" w:rsidRPr="001D7EF8" w:rsidTr="00853E14">
        <w:tc>
          <w:tcPr>
            <w:tcW w:w="600" w:type="dxa"/>
            <w:shd w:val="clear" w:color="auto" w:fill="auto"/>
          </w:tcPr>
          <w:p w:rsidR="00BD46BF" w:rsidRPr="001D7EF8" w:rsidRDefault="00BD46BF" w:rsidP="0033293B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D7EF8">
              <w:rPr>
                <w:spacing w:val="2"/>
                <w:sz w:val="28"/>
                <w:szCs w:val="28"/>
              </w:rPr>
              <w:t>2.</w:t>
            </w:r>
          </w:p>
        </w:tc>
        <w:tc>
          <w:tcPr>
            <w:tcW w:w="4078" w:type="dxa"/>
            <w:shd w:val="clear" w:color="auto" w:fill="auto"/>
          </w:tcPr>
          <w:p w:rsidR="00F21171" w:rsidRPr="001D7EF8" w:rsidRDefault="00BD46BF" w:rsidP="0038215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D7EF8">
              <w:rPr>
                <w:sz w:val="28"/>
                <w:szCs w:val="28"/>
              </w:rPr>
              <w:t xml:space="preserve">Всероссийские мероприятия </w:t>
            </w:r>
          </w:p>
        </w:tc>
        <w:tc>
          <w:tcPr>
            <w:tcW w:w="1567" w:type="dxa"/>
            <w:shd w:val="clear" w:color="auto" w:fill="auto"/>
          </w:tcPr>
          <w:p w:rsidR="00BD46BF" w:rsidRPr="001D7EF8" w:rsidRDefault="00E17280" w:rsidP="004C5B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D46BF" w:rsidRPr="001D7EF8">
              <w:rPr>
                <w:sz w:val="28"/>
                <w:szCs w:val="28"/>
              </w:rPr>
              <w:t>о 10000</w:t>
            </w:r>
          </w:p>
        </w:tc>
        <w:tc>
          <w:tcPr>
            <w:tcW w:w="1246" w:type="dxa"/>
            <w:shd w:val="clear" w:color="auto" w:fill="auto"/>
          </w:tcPr>
          <w:p w:rsidR="00BD46BF" w:rsidRPr="001D7EF8" w:rsidRDefault="00E17280" w:rsidP="004C5B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D7EF8">
              <w:rPr>
                <w:sz w:val="28"/>
                <w:szCs w:val="28"/>
              </w:rPr>
              <w:t>до 2500</w:t>
            </w:r>
          </w:p>
        </w:tc>
        <w:tc>
          <w:tcPr>
            <w:tcW w:w="1854" w:type="dxa"/>
            <w:shd w:val="clear" w:color="auto" w:fill="auto"/>
          </w:tcPr>
          <w:p w:rsidR="00BD46BF" w:rsidRPr="001D7EF8" w:rsidRDefault="00E17280" w:rsidP="004C5B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D7EF8">
              <w:rPr>
                <w:sz w:val="28"/>
                <w:szCs w:val="28"/>
              </w:rPr>
              <w:t>до 15000</w:t>
            </w:r>
          </w:p>
        </w:tc>
      </w:tr>
      <w:tr w:rsidR="001D7EF8" w:rsidRPr="001D7EF8" w:rsidTr="00853E14">
        <w:tc>
          <w:tcPr>
            <w:tcW w:w="600" w:type="dxa"/>
            <w:shd w:val="clear" w:color="auto" w:fill="auto"/>
          </w:tcPr>
          <w:p w:rsidR="00BD46BF" w:rsidRPr="001D7EF8" w:rsidRDefault="00BD46BF" w:rsidP="0033293B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D7EF8">
              <w:rPr>
                <w:spacing w:val="2"/>
                <w:sz w:val="28"/>
                <w:szCs w:val="28"/>
              </w:rPr>
              <w:t>3.</w:t>
            </w:r>
          </w:p>
        </w:tc>
        <w:tc>
          <w:tcPr>
            <w:tcW w:w="4078" w:type="dxa"/>
            <w:shd w:val="clear" w:color="auto" w:fill="auto"/>
          </w:tcPr>
          <w:p w:rsidR="00F21171" w:rsidRPr="001D7EF8" w:rsidRDefault="00BD46BF" w:rsidP="0038215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D7EF8">
              <w:rPr>
                <w:sz w:val="28"/>
                <w:szCs w:val="28"/>
              </w:rPr>
              <w:t>Региональные, межрегионал</w:t>
            </w:r>
            <w:r w:rsidRPr="001D7EF8">
              <w:rPr>
                <w:sz w:val="28"/>
                <w:szCs w:val="28"/>
              </w:rPr>
              <w:t>ь</w:t>
            </w:r>
            <w:r w:rsidRPr="001D7EF8">
              <w:rPr>
                <w:sz w:val="28"/>
                <w:szCs w:val="28"/>
              </w:rPr>
              <w:t xml:space="preserve">ные мероприятия </w:t>
            </w:r>
          </w:p>
        </w:tc>
        <w:tc>
          <w:tcPr>
            <w:tcW w:w="1567" w:type="dxa"/>
            <w:shd w:val="clear" w:color="auto" w:fill="auto"/>
          </w:tcPr>
          <w:p w:rsidR="00BD46BF" w:rsidRPr="001D7EF8" w:rsidRDefault="00E17280" w:rsidP="004C5B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D46BF" w:rsidRPr="001D7EF8">
              <w:rPr>
                <w:sz w:val="28"/>
                <w:szCs w:val="28"/>
              </w:rPr>
              <w:t>о 8000</w:t>
            </w:r>
          </w:p>
        </w:tc>
        <w:tc>
          <w:tcPr>
            <w:tcW w:w="1246" w:type="dxa"/>
            <w:shd w:val="clear" w:color="auto" w:fill="auto"/>
          </w:tcPr>
          <w:p w:rsidR="00BD46BF" w:rsidRPr="001D7EF8" w:rsidRDefault="00E17280" w:rsidP="004C5B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D7EF8">
              <w:rPr>
                <w:sz w:val="28"/>
                <w:szCs w:val="28"/>
              </w:rPr>
              <w:t>до 2000</w:t>
            </w:r>
          </w:p>
        </w:tc>
        <w:tc>
          <w:tcPr>
            <w:tcW w:w="1854" w:type="dxa"/>
            <w:shd w:val="clear" w:color="auto" w:fill="auto"/>
          </w:tcPr>
          <w:p w:rsidR="00BD46BF" w:rsidRPr="001D7EF8" w:rsidRDefault="00E17280" w:rsidP="004C5B4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D7EF8">
              <w:rPr>
                <w:sz w:val="28"/>
                <w:szCs w:val="28"/>
              </w:rPr>
              <w:t>до 12000</w:t>
            </w:r>
          </w:p>
        </w:tc>
      </w:tr>
      <w:tr w:rsidR="001D7EF8" w:rsidRPr="001D7EF8" w:rsidTr="00853E14">
        <w:tc>
          <w:tcPr>
            <w:tcW w:w="600" w:type="dxa"/>
            <w:shd w:val="clear" w:color="auto" w:fill="auto"/>
          </w:tcPr>
          <w:p w:rsidR="00BD46BF" w:rsidRPr="001D7EF8" w:rsidRDefault="00BD46BF" w:rsidP="0033293B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D7EF8">
              <w:rPr>
                <w:spacing w:val="2"/>
                <w:sz w:val="28"/>
                <w:szCs w:val="28"/>
              </w:rPr>
              <w:t>4.</w:t>
            </w:r>
          </w:p>
        </w:tc>
        <w:tc>
          <w:tcPr>
            <w:tcW w:w="4078" w:type="dxa"/>
            <w:shd w:val="clear" w:color="auto" w:fill="auto"/>
          </w:tcPr>
          <w:p w:rsidR="00F21171" w:rsidRPr="001D7EF8" w:rsidRDefault="00BD46BF" w:rsidP="00382151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D7EF8">
              <w:rPr>
                <w:spacing w:val="2"/>
                <w:sz w:val="28"/>
                <w:szCs w:val="28"/>
              </w:rPr>
              <w:t>Муниципальные, межмуниц</w:t>
            </w:r>
            <w:r w:rsidRPr="001D7EF8">
              <w:rPr>
                <w:spacing w:val="2"/>
                <w:sz w:val="28"/>
                <w:szCs w:val="28"/>
              </w:rPr>
              <w:t>и</w:t>
            </w:r>
            <w:r w:rsidRPr="001D7EF8">
              <w:rPr>
                <w:spacing w:val="2"/>
                <w:sz w:val="28"/>
                <w:szCs w:val="28"/>
              </w:rPr>
              <w:t xml:space="preserve">пальные </w:t>
            </w:r>
            <w:r w:rsidRPr="001D7EF8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567" w:type="dxa"/>
            <w:shd w:val="clear" w:color="auto" w:fill="auto"/>
          </w:tcPr>
          <w:p w:rsidR="00BD46BF" w:rsidRPr="001D7EF8" w:rsidRDefault="00E17280" w:rsidP="004C5B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BD46BF" w:rsidRPr="001D7EF8">
              <w:rPr>
                <w:szCs w:val="28"/>
              </w:rPr>
              <w:t>о 5000</w:t>
            </w:r>
          </w:p>
        </w:tc>
        <w:tc>
          <w:tcPr>
            <w:tcW w:w="1246" w:type="dxa"/>
            <w:shd w:val="clear" w:color="auto" w:fill="auto"/>
          </w:tcPr>
          <w:p w:rsidR="00BD46BF" w:rsidRPr="001D7EF8" w:rsidRDefault="00E17280" w:rsidP="004C5B47">
            <w:pPr>
              <w:jc w:val="center"/>
              <w:rPr>
                <w:szCs w:val="28"/>
              </w:rPr>
            </w:pPr>
            <w:r w:rsidRPr="001D7EF8">
              <w:rPr>
                <w:szCs w:val="28"/>
              </w:rPr>
              <w:t>до 1500</w:t>
            </w:r>
          </w:p>
        </w:tc>
        <w:tc>
          <w:tcPr>
            <w:tcW w:w="1854" w:type="dxa"/>
            <w:shd w:val="clear" w:color="auto" w:fill="auto"/>
          </w:tcPr>
          <w:p w:rsidR="00BD46BF" w:rsidRPr="001D7EF8" w:rsidRDefault="00E17280" w:rsidP="004C5B47">
            <w:pPr>
              <w:jc w:val="center"/>
              <w:rPr>
                <w:szCs w:val="28"/>
              </w:rPr>
            </w:pPr>
            <w:r w:rsidRPr="001D7EF8">
              <w:rPr>
                <w:szCs w:val="28"/>
              </w:rPr>
              <w:t>до 7000</w:t>
            </w:r>
          </w:p>
        </w:tc>
      </w:tr>
    </w:tbl>
    <w:p w:rsidR="00BD46BF" w:rsidRPr="001D7EF8" w:rsidRDefault="00BD46BF" w:rsidP="00F83CA4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D7EF8">
        <w:rPr>
          <w:spacing w:val="2"/>
          <w:sz w:val="28"/>
          <w:szCs w:val="28"/>
        </w:rPr>
        <w:t>Примечание:</w:t>
      </w:r>
    </w:p>
    <w:p w:rsidR="00BD46BF" w:rsidRPr="001D7EF8" w:rsidRDefault="00BD46BF" w:rsidP="00F83CA4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D7EF8">
        <w:rPr>
          <w:spacing w:val="2"/>
          <w:sz w:val="28"/>
          <w:szCs w:val="28"/>
        </w:rPr>
        <w:t>Награждение участников мероприятий может производиться в дене</w:t>
      </w:r>
      <w:r w:rsidRPr="001D7EF8">
        <w:rPr>
          <w:spacing w:val="2"/>
          <w:sz w:val="28"/>
          <w:szCs w:val="28"/>
        </w:rPr>
        <w:t>ж</w:t>
      </w:r>
      <w:r w:rsidRPr="001D7EF8">
        <w:rPr>
          <w:spacing w:val="2"/>
          <w:sz w:val="28"/>
          <w:szCs w:val="28"/>
        </w:rPr>
        <w:t>ной или натуральной формах согласно утвержденным нормам.</w:t>
      </w:r>
    </w:p>
    <w:p w:rsidR="00BD46BF" w:rsidRPr="001D7EF8" w:rsidRDefault="00BD46BF" w:rsidP="00F83CA4">
      <w:pPr>
        <w:pStyle w:val="ConsPlusNormal"/>
        <w:ind w:firstLine="709"/>
        <w:jc w:val="both"/>
        <w:rPr>
          <w:sz w:val="28"/>
          <w:szCs w:val="28"/>
        </w:rPr>
      </w:pPr>
      <w:r w:rsidRPr="001D7EF8">
        <w:rPr>
          <w:sz w:val="28"/>
          <w:szCs w:val="28"/>
        </w:rPr>
        <w:t>За счет внебюджетных источников организаторы мероприятий сам</w:t>
      </w:r>
      <w:r w:rsidRPr="001D7EF8">
        <w:rPr>
          <w:sz w:val="28"/>
          <w:szCs w:val="28"/>
        </w:rPr>
        <w:t>о</w:t>
      </w:r>
      <w:r w:rsidRPr="001D7EF8">
        <w:rPr>
          <w:sz w:val="28"/>
          <w:szCs w:val="28"/>
        </w:rPr>
        <w:lastRenderedPageBreak/>
        <w:t>стоятельно определяют виды и размеры расходов.</w:t>
      </w:r>
    </w:p>
    <w:p w:rsidR="00A720F4" w:rsidRPr="001D7EF8" w:rsidRDefault="00BD46BF" w:rsidP="00F83CA4">
      <w:pPr>
        <w:pStyle w:val="ab"/>
        <w:widowControl w:val="0"/>
        <w:suppressAutoHyphens w:val="0"/>
        <w:ind w:left="0" w:firstLine="709"/>
        <w:contextualSpacing w:val="0"/>
        <w:jc w:val="both"/>
        <w:rPr>
          <w:szCs w:val="28"/>
        </w:rPr>
      </w:pPr>
      <w:r w:rsidRPr="001D7EF8">
        <w:rPr>
          <w:szCs w:val="28"/>
        </w:rPr>
        <w:t>3.</w:t>
      </w:r>
      <w:r w:rsidR="00902E92" w:rsidRPr="001D7EF8">
        <w:rPr>
          <w:szCs w:val="28"/>
        </w:rPr>
        <w:t>9</w:t>
      </w:r>
      <w:r w:rsidRPr="001D7EF8">
        <w:rPr>
          <w:szCs w:val="28"/>
        </w:rPr>
        <w:t xml:space="preserve">. </w:t>
      </w:r>
      <w:r w:rsidR="00A720F4" w:rsidRPr="001D7EF8">
        <w:rPr>
          <w:szCs w:val="28"/>
        </w:rPr>
        <w:t>Вручение ценных подарков стоимостью более 3000 рублей офор</w:t>
      </w:r>
      <w:r w:rsidR="00A720F4" w:rsidRPr="001D7EF8">
        <w:rPr>
          <w:szCs w:val="28"/>
        </w:rPr>
        <w:t>м</w:t>
      </w:r>
      <w:r w:rsidR="00A720F4" w:rsidRPr="001D7EF8">
        <w:rPr>
          <w:szCs w:val="28"/>
        </w:rPr>
        <w:t>ляется договором дарения в письменном виде по правилам, предусмотре</w:t>
      </w:r>
      <w:r w:rsidR="00A720F4" w:rsidRPr="001D7EF8">
        <w:rPr>
          <w:szCs w:val="28"/>
        </w:rPr>
        <w:t>н</w:t>
      </w:r>
      <w:r w:rsidR="00A720F4" w:rsidRPr="001D7EF8">
        <w:rPr>
          <w:szCs w:val="28"/>
        </w:rPr>
        <w:t>ным статьей 574 Гражданского кодекса Российской Федерации.</w:t>
      </w:r>
    </w:p>
    <w:p w:rsidR="00A720F4" w:rsidRDefault="00A720F4" w:rsidP="00F83CA4">
      <w:pPr>
        <w:pStyle w:val="ab"/>
        <w:widowControl w:val="0"/>
        <w:suppressAutoHyphens w:val="0"/>
        <w:ind w:left="0" w:firstLine="709"/>
        <w:contextualSpacing w:val="0"/>
        <w:jc w:val="both"/>
        <w:rPr>
          <w:szCs w:val="28"/>
        </w:rPr>
      </w:pPr>
      <w:r w:rsidRPr="001D7EF8">
        <w:rPr>
          <w:szCs w:val="28"/>
        </w:rPr>
        <w:t>Факт вручения ценного подарка подтверждается ведомостью на выдачу  ценных подарков по форме согласно приложению 2 к настоящему порядку.</w:t>
      </w:r>
    </w:p>
    <w:p w:rsidR="00A37883" w:rsidRPr="001D7EF8" w:rsidRDefault="00A37883" w:rsidP="00F83CA4">
      <w:pPr>
        <w:pStyle w:val="ab"/>
        <w:widowControl w:val="0"/>
        <w:suppressAutoHyphens w:val="0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При вручении ценных подарков стоимостью более 4000 рублей </w:t>
      </w:r>
      <w:r w:rsidR="003709D3">
        <w:rPr>
          <w:szCs w:val="28"/>
        </w:rPr>
        <w:t>отве</w:t>
      </w:r>
      <w:r w:rsidR="003709D3">
        <w:rPr>
          <w:szCs w:val="28"/>
        </w:rPr>
        <w:t>т</w:t>
      </w:r>
      <w:r w:rsidR="003709D3">
        <w:rPr>
          <w:szCs w:val="28"/>
        </w:rPr>
        <w:t>ственный исполнитель</w:t>
      </w:r>
      <w:r>
        <w:rPr>
          <w:szCs w:val="28"/>
        </w:rPr>
        <w:t xml:space="preserve"> дополнительно составляет и направляет в Учетный центр ведомость на выдачу ценных подарков и сведения по физическим л</w:t>
      </w:r>
      <w:r>
        <w:rPr>
          <w:szCs w:val="28"/>
        </w:rPr>
        <w:t>и</w:t>
      </w:r>
      <w:r>
        <w:rPr>
          <w:szCs w:val="28"/>
        </w:rPr>
        <w:t>цам для предоставления в налоговый орган данны</w:t>
      </w:r>
      <w:r w:rsidR="003709D3">
        <w:rPr>
          <w:szCs w:val="28"/>
        </w:rPr>
        <w:t>х</w:t>
      </w:r>
      <w:r>
        <w:rPr>
          <w:szCs w:val="28"/>
        </w:rPr>
        <w:t xml:space="preserve"> о доходах, выплаченных физическим лицам, для удержания налога на доходы физических лиц.</w:t>
      </w:r>
    </w:p>
    <w:p w:rsidR="00BD46BF" w:rsidRPr="00795D72" w:rsidRDefault="00A720F4" w:rsidP="00F83CA4">
      <w:pPr>
        <w:pStyle w:val="ab"/>
        <w:widowControl w:val="0"/>
        <w:suppressAutoHyphens w:val="0"/>
        <w:ind w:left="0" w:firstLine="709"/>
        <w:contextualSpacing w:val="0"/>
        <w:jc w:val="both"/>
        <w:rPr>
          <w:szCs w:val="28"/>
        </w:rPr>
      </w:pPr>
      <w:r w:rsidRPr="001D7EF8">
        <w:rPr>
          <w:szCs w:val="28"/>
        </w:rPr>
        <w:t>3.</w:t>
      </w:r>
      <w:r w:rsidR="00902E92" w:rsidRPr="001D7EF8">
        <w:rPr>
          <w:szCs w:val="28"/>
        </w:rPr>
        <w:t>10</w:t>
      </w:r>
      <w:r w:rsidRPr="001D7EF8">
        <w:rPr>
          <w:szCs w:val="28"/>
        </w:rPr>
        <w:t xml:space="preserve">. </w:t>
      </w:r>
      <w:r w:rsidR="00BD46BF" w:rsidRPr="001D7EF8">
        <w:rPr>
          <w:szCs w:val="28"/>
        </w:rPr>
        <w:t xml:space="preserve">Расходы на </w:t>
      </w:r>
      <w:r w:rsidR="00BD46BF" w:rsidRPr="001D7EF8">
        <w:rPr>
          <w:spacing w:val="2"/>
          <w:szCs w:val="28"/>
        </w:rPr>
        <w:t>обеспечение автотранспортом участников меропри</w:t>
      </w:r>
      <w:r w:rsidR="00BD46BF" w:rsidRPr="001D7EF8">
        <w:rPr>
          <w:spacing w:val="2"/>
          <w:szCs w:val="28"/>
        </w:rPr>
        <w:t>я</w:t>
      </w:r>
      <w:r w:rsidR="00BD46BF" w:rsidRPr="001D7EF8">
        <w:rPr>
          <w:spacing w:val="2"/>
          <w:szCs w:val="28"/>
        </w:rPr>
        <w:t xml:space="preserve">тий </w:t>
      </w:r>
      <w:r w:rsidR="00BD46BF" w:rsidRPr="001D7EF8">
        <w:rPr>
          <w:szCs w:val="28"/>
        </w:rPr>
        <w:t xml:space="preserve">осуществляются </w:t>
      </w:r>
      <w:r w:rsidR="00BD46BF" w:rsidRPr="00795D72">
        <w:rPr>
          <w:szCs w:val="28"/>
        </w:rPr>
        <w:t>в пределах доведенных лимитов бюджетных обяз</w:t>
      </w:r>
      <w:r w:rsidR="00BD46BF" w:rsidRPr="00795D72">
        <w:rPr>
          <w:szCs w:val="28"/>
        </w:rPr>
        <w:t>а</w:t>
      </w:r>
      <w:r w:rsidR="00BD46BF" w:rsidRPr="00795D72">
        <w:rPr>
          <w:szCs w:val="28"/>
        </w:rPr>
        <w:t>тельств с соблюдением следующих норм стоимости призов (рублей):</w:t>
      </w:r>
    </w:p>
    <w:p w:rsidR="00BD46BF" w:rsidRPr="00795D72" w:rsidRDefault="00BD46BF" w:rsidP="00BD46BF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27"/>
        <w:gridCol w:w="5080"/>
        <w:gridCol w:w="2268"/>
      </w:tblGrid>
      <w:tr w:rsidR="00BD46BF" w:rsidRPr="00795D72" w:rsidTr="00E1728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F" w:rsidRPr="00795D72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795D72">
              <w:rPr>
                <w:rFonts w:ascii="TimesNewRomanPSMT" w:hAnsi="TimesNewRomanPSMT" w:cs="TimesNewRomanPSMT"/>
                <w:szCs w:val="28"/>
              </w:rPr>
              <w:t>Вид транспорта</w:t>
            </w:r>
          </w:p>
          <w:p w:rsidR="00BD46BF" w:rsidRPr="00795D72" w:rsidRDefault="00BD46BF" w:rsidP="0033293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pacing w:val="-14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F" w:rsidRPr="00795D72" w:rsidRDefault="00BD46BF" w:rsidP="0033293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pacing w:val="-14"/>
                <w:szCs w:val="28"/>
              </w:rPr>
            </w:pPr>
            <w:r w:rsidRPr="00795D72">
              <w:rPr>
                <w:rFonts w:ascii="TimesNewRomanPSMT" w:hAnsi="TimesNewRomanPSMT" w:cs="TimesNewRomanPSMT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BF" w:rsidRPr="00795D72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795D72">
              <w:rPr>
                <w:rFonts w:ascii="TimesNewRomanPSMT" w:hAnsi="TimesNewRomanPSMT" w:cs="TimesNewRomanPSMT"/>
                <w:szCs w:val="28"/>
              </w:rPr>
              <w:t>Стоимость</w:t>
            </w:r>
          </w:p>
          <w:p w:rsidR="00BD46BF" w:rsidRPr="00795D72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795D72">
              <w:rPr>
                <w:rFonts w:ascii="TimesNewRomanPSMT" w:hAnsi="TimesNewRomanPSMT" w:cs="TimesNewRomanPSMT"/>
                <w:szCs w:val="28"/>
              </w:rPr>
              <w:t>аренды в час</w:t>
            </w:r>
          </w:p>
          <w:p w:rsidR="00BD46BF" w:rsidRPr="00795D72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795D72">
              <w:rPr>
                <w:rFonts w:ascii="TimesNewRomanPSMT" w:hAnsi="TimesNewRomanPSMT" w:cs="TimesNewRomanPSMT"/>
                <w:szCs w:val="28"/>
              </w:rPr>
              <w:t>(в рублях)</w:t>
            </w:r>
          </w:p>
          <w:p w:rsidR="00853E14" w:rsidRPr="00795D72" w:rsidRDefault="00853E14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pacing w:val="-14"/>
                <w:szCs w:val="28"/>
              </w:rPr>
            </w:pPr>
          </w:p>
        </w:tc>
      </w:tr>
      <w:tr w:rsidR="00BD46BF" w:rsidRPr="00795D72" w:rsidTr="00E17280">
        <w:tc>
          <w:tcPr>
            <w:tcW w:w="2008" w:type="dxa"/>
            <w:tcBorders>
              <w:top w:val="single" w:sz="4" w:space="0" w:color="auto"/>
            </w:tcBorders>
          </w:tcPr>
          <w:p w:rsidR="00BD46BF" w:rsidRPr="00795D72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795D72">
              <w:rPr>
                <w:rFonts w:ascii="TimesNewRomanPSMT" w:hAnsi="TimesNewRomanPSMT" w:cs="TimesNewRomanPSMT"/>
                <w:szCs w:val="28"/>
              </w:rPr>
              <w:t>Автобус</w:t>
            </w:r>
            <w:r w:rsidR="00F21171" w:rsidRPr="00795D72">
              <w:rPr>
                <w:rFonts w:ascii="TimesNewRomanPSMT" w:hAnsi="TimesNewRomanPSMT" w:cs="TimesNewRomanPSMT"/>
                <w:szCs w:val="28"/>
              </w:rPr>
              <w:t>, свыше 20 мест</w:t>
            </w:r>
          </w:p>
          <w:p w:rsidR="00BD46BF" w:rsidRPr="00795D72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  <w:p w:rsidR="00BD46BF" w:rsidRPr="00795D72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pacing w:val="-14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auto"/>
            </w:tcBorders>
          </w:tcPr>
          <w:p w:rsidR="00BD46BF" w:rsidRPr="00795D72" w:rsidRDefault="00BD46BF" w:rsidP="00F211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795D72">
              <w:rPr>
                <w:rFonts w:ascii="TimesNewRomanPSMT" w:hAnsi="TimesNewRomanPSMT" w:cs="TimesNewRomanPSMT"/>
                <w:szCs w:val="28"/>
              </w:rPr>
              <w:t>Ставропольский край, Северо-Кавказский и Южный Федеральный округ</w:t>
            </w:r>
          </w:p>
          <w:p w:rsidR="00F21171" w:rsidRPr="00795D72" w:rsidRDefault="00F21171" w:rsidP="00F211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D46BF" w:rsidRPr="00795D72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795D72">
              <w:rPr>
                <w:rFonts w:ascii="TimesNewRomanPSMT" w:hAnsi="TimesNewRomanPSMT" w:cs="TimesNewRomanPSMT"/>
                <w:szCs w:val="28"/>
              </w:rPr>
              <w:t>До 750</w:t>
            </w:r>
          </w:p>
          <w:p w:rsidR="00BD46BF" w:rsidRPr="00795D72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  <w:p w:rsidR="00BD46BF" w:rsidRPr="00795D72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  <w:p w:rsidR="00BD46BF" w:rsidRPr="00795D72" w:rsidRDefault="00BD46BF" w:rsidP="00F211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pacing w:val="-14"/>
                <w:szCs w:val="28"/>
              </w:rPr>
            </w:pPr>
          </w:p>
        </w:tc>
      </w:tr>
      <w:tr w:rsidR="00BD46BF" w:rsidRPr="00795D72" w:rsidTr="00853E14">
        <w:tc>
          <w:tcPr>
            <w:tcW w:w="2008" w:type="dxa"/>
          </w:tcPr>
          <w:p w:rsidR="00BD46BF" w:rsidRPr="00795D72" w:rsidRDefault="00F21171" w:rsidP="00BD46B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795D72">
              <w:rPr>
                <w:rFonts w:ascii="TimesNewRomanPSMT" w:hAnsi="TimesNewRomanPSMT" w:cs="TimesNewRomanPSMT"/>
                <w:szCs w:val="28"/>
              </w:rPr>
              <w:t>Микро</w:t>
            </w:r>
            <w:r w:rsidR="00BD46BF" w:rsidRPr="00795D72">
              <w:rPr>
                <w:rFonts w:ascii="TimesNewRomanPSMT" w:hAnsi="TimesNewRomanPSMT" w:cs="TimesNewRomanPSMT"/>
                <w:szCs w:val="28"/>
              </w:rPr>
              <w:t>автобус</w:t>
            </w:r>
            <w:r w:rsidRPr="00795D72">
              <w:rPr>
                <w:rFonts w:ascii="TimesNewRomanPSMT" w:hAnsi="TimesNewRomanPSMT" w:cs="TimesNewRomanPSMT"/>
                <w:szCs w:val="28"/>
              </w:rPr>
              <w:t>, от 8 до 20 мест</w:t>
            </w:r>
          </w:p>
          <w:p w:rsidR="00BD46BF" w:rsidRPr="00795D72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</w:tc>
        <w:tc>
          <w:tcPr>
            <w:tcW w:w="5080" w:type="dxa"/>
          </w:tcPr>
          <w:p w:rsidR="00BD46BF" w:rsidRPr="00795D72" w:rsidRDefault="00F21171" w:rsidP="00F211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795D72">
              <w:rPr>
                <w:rFonts w:ascii="TimesNewRomanPSMT" w:hAnsi="TimesNewRomanPSMT" w:cs="TimesNewRomanPSMT"/>
                <w:szCs w:val="28"/>
              </w:rPr>
              <w:t>Ставропольский край, Северо-Кавказский и Южный Федеральный округ</w:t>
            </w:r>
          </w:p>
          <w:p w:rsidR="00F21171" w:rsidRPr="00795D72" w:rsidRDefault="00F21171" w:rsidP="00F211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</w:tc>
        <w:tc>
          <w:tcPr>
            <w:tcW w:w="2268" w:type="dxa"/>
          </w:tcPr>
          <w:p w:rsidR="00F21171" w:rsidRPr="00795D72" w:rsidRDefault="00F21171" w:rsidP="00F211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795D72">
              <w:rPr>
                <w:rFonts w:ascii="TimesNewRomanPSMT" w:hAnsi="TimesNewRomanPSMT" w:cs="TimesNewRomanPSMT"/>
                <w:szCs w:val="28"/>
              </w:rPr>
              <w:t>До 600</w:t>
            </w:r>
          </w:p>
          <w:p w:rsidR="00BD46BF" w:rsidRPr="00795D72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</w:tc>
      </w:tr>
      <w:tr w:rsidR="00BD46BF" w:rsidRPr="00795D72" w:rsidTr="00853E14">
        <w:tc>
          <w:tcPr>
            <w:tcW w:w="2008" w:type="dxa"/>
          </w:tcPr>
          <w:p w:rsidR="00F21171" w:rsidRPr="00795D72" w:rsidRDefault="00F21171" w:rsidP="00BD46B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795D72">
              <w:rPr>
                <w:rFonts w:ascii="TimesNewRomanPSMT" w:hAnsi="TimesNewRomanPSMT" w:cs="TimesNewRomanPSMT"/>
                <w:szCs w:val="28"/>
              </w:rPr>
              <w:t>Грузовой автомобиль,</w:t>
            </w:r>
          </w:p>
          <w:p w:rsidR="00BD46BF" w:rsidRPr="00795D72" w:rsidRDefault="00F21171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795D72">
              <w:rPr>
                <w:rFonts w:ascii="TimesNewRomanPSMT" w:hAnsi="TimesNewRomanPSMT" w:cs="TimesNewRomanPSMT"/>
                <w:szCs w:val="28"/>
              </w:rPr>
              <w:t>до 3,5 т.</w:t>
            </w:r>
          </w:p>
        </w:tc>
        <w:tc>
          <w:tcPr>
            <w:tcW w:w="5080" w:type="dxa"/>
          </w:tcPr>
          <w:p w:rsidR="00BD46BF" w:rsidRPr="00795D72" w:rsidRDefault="00F21171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795D72">
              <w:rPr>
                <w:rFonts w:ascii="TimesNewRomanPSMT" w:hAnsi="TimesNewRomanPSMT" w:cs="TimesNewRomanPSMT"/>
                <w:szCs w:val="28"/>
              </w:rPr>
              <w:t>Ставропольский край, Северо-Кавказский и Южный Федеральный округ</w:t>
            </w:r>
          </w:p>
          <w:p w:rsidR="00F21171" w:rsidRPr="00795D72" w:rsidRDefault="00F21171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</w:tc>
        <w:tc>
          <w:tcPr>
            <w:tcW w:w="2268" w:type="dxa"/>
          </w:tcPr>
          <w:p w:rsidR="00F21171" w:rsidRPr="00795D72" w:rsidRDefault="00F21171" w:rsidP="00F211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795D72">
              <w:rPr>
                <w:rFonts w:ascii="TimesNewRomanPSMT" w:hAnsi="TimesNewRomanPSMT" w:cs="TimesNewRomanPSMT"/>
                <w:szCs w:val="28"/>
              </w:rPr>
              <w:t>До 500</w:t>
            </w:r>
          </w:p>
          <w:p w:rsidR="00BD46BF" w:rsidRPr="00795D72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</w:tc>
      </w:tr>
      <w:tr w:rsidR="00BD46BF" w:rsidRPr="00795D72" w:rsidTr="00853E14">
        <w:tc>
          <w:tcPr>
            <w:tcW w:w="2008" w:type="dxa"/>
          </w:tcPr>
          <w:p w:rsidR="00BD46BF" w:rsidRPr="00795D72" w:rsidRDefault="00F21171" w:rsidP="00BD46B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795D72">
              <w:rPr>
                <w:rFonts w:ascii="TimesNewRomanPSMT" w:hAnsi="TimesNewRomanPSMT" w:cs="TimesNewRomanPSMT"/>
                <w:szCs w:val="28"/>
              </w:rPr>
              <w:t>Легковой автомобиль</w:t>
            </w:r>
          </w:p>
          <w:p w:rsidR="00BD46BF" w:rsidRPr="00795D72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</w:tc>
        <w:tc>
          <w:tcPr>
            <w:tcW w:w="5080" w:type="dxa"/>
          </w:tcPr>
          <w:p w:rsidR="00BD46BF" w:rsidRPr="00795D72" w:rsidRDefault="00F21171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795D72">
              <w:rPr>
                <w:rFonts w:ascii="TimesNewRomanPSMT" w:hAnsi="TimesNewRomanPSMT" w:cs="TimesNewRomanPSMT"/>
                <w:szCs w:val="28"/>
              </w:rPr>
              <w:t>Ставропольский край, Северо-Кавказский и Южный Федеральный округ</w:t>
            </w:r>
          </w:p>
        </w:tc>
        <w:tc>
          <w:tcPr>
            <w:tcW w:w="2268" w:type="dxa"/>
          </w:tcPr>
          <w:p w:rsidR="00F21171" w:rsidRPr="00795D72" w:rsidRDefault="00F21171" w:rsidP="00F211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795D72">
              <w:rPr>
                <w:rFonts w:ascii="TimesNewRomanPSMT" w:hAnsi="TimesNewRomanPSMT" w:cs="TimesNewRomanPSMT"/>
                <w:szCs w:val="28"/>
              </w:rPr>
              <w:t>До 500</w:t>
            </w:r>
          </w:p>
          <w:p w:rsidR="00BD46BF" w:rsidRPr="00795D72" w:rsidRDefault="00BD46BF" w:rsidP="003329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</w:p>
        </w:tc>
      </w:tr>
    </w:tbl>
    <w:p w:rsidR="00F21171" w:rsidRPr="00795D72" w:rsidRDefault="00F21171" w:rsidP="00F211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21171" w:rsidRPr="00795D72" w:rsidRDefault="00F21171" w:rsidP="00F211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95D72">
        <w:rPr>
          <w:spacing w:val="2"/>
          <w:sz w:val="28"/>
          <w:szCs w:val="28"/>
        </w:rPr>
        <w:t>Примечание:</w:t>
      </w:r>
    </w:p>
    <w:p w:rsidR="00F21171" w:rsidRPr="00795D72" w:rsidRDefault="00F21171" w:rsidP="00F211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95D72">
        <w:rPr>
          <w:spacing w:val="2"/>
          <w:sz w:val="28"/>
          <w:szCs w:val="28"/>
        </w:rPr>
        <w:t>Данные нормы расходов применяются согласно представленным по</w:t>
      </w:r>
      <w:r w:rsidRPr="00795D72">
        <w:rPr>
          <w:spacing w:val="2"/>
          <w:sz w:val="28"/>
          <w:szCs w:val="28"/>
        </w:rPr>
        <w:t>д</w:t>
      </w:r>
      <w:r w:rsidRPr="00795D72">
        <w:rPr>
          <w:spacing w:val="2"/>
          <w:sz w:val="28"/>
          <w:szCs w:val="28"/>
        </w:rPr>
        <w:t>тверждающим документам.</w:t>
      </w:r>
    </w:p>
    <w:p w:rsidR="00F21171" w:rsidRPr="00795D72" w:rsidRDefault="00F21171" w:rsidP="00F211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95D72">
        <w:rPr>
          <w:spacing w:val="2"/>
          <w:sz w:val="28"/>
          <w:szCs w:val="28"/>
        </w:rPr>
        <w:t>Проводящие организации имеют право за счет внебюджетных, спо</w:t>
      </w:r>
      <w:r w:rsidRPr="00795D72">
        <w:rPr>
          <w:spacing w:val="2"/>
          <w:sz w:val="28"/>
          <w:szCs w:val="28"/>
        </w:rPr>
        <w:t>н</w:t>
      </w:r>
      <w:r w:rsidRPr="00795D72">
        <w:rPr>
          <w:spacing w:val="2"/>
          <w:sz w:val="28"/>
          <w:szCs w:val="28"/>
        </w:rPr>
        <w:t>сорских и прочих привлеченных сре</w:t>
      </w:r>
      <w:proofErr w:type="gramStart"/>
      <w:r w:rsidRPr="00795D72">
        <w:rPr>
          <w:spacing w:val="2"/>
          <w:sz w:val="28"/>
          <w:szCs w:val="28"/>
        </w:rPr>
        <w:t>дств пр</w:t>
      </w:r>
      <w:proofErr w:type="gramEnd"/>
      <w:r w:rsidRPr="00795D72">
        <w:rPr>
          <w:spacing w:val="2"/>
          <w:sz w:val="28"/>
          <w:szCs w:val="28"/>
        </w:rPr>
        <w:t>оизводить доплату к устано</w:t>
      </w:r>
      <w:r w:rsidRPr="00795D72">
        <w:rPr>
          <w:spacing w:val="2"/>
          <w:sz w:val="28"/>
          <w:szCs w:val="28"/>
        </w:rPr>
        <w:t>в</w:t>
      </w:r>
      <w:r w:rsidRPr="00795D72">
        <w:rPr>
          <w:spacing w:val="2"/>
          <w:sz w:val="28"/>
          <w:szCs w:val="28"/>
        </w:rPr>
        <w:t>ленным нормам расходов на обеспечение автотранспортом участников м</w:t>
      </w:r>
      <w:r w:rsidRPr="00795D72">
        <w:rPr>
          <w:spacing w:val="2"/>
          <w:sz w:val="28"/>
          <w:szCs w:val="28"/>
        </w:rPr>
        <w:t>е</w:t>
      </w:r>
      <w:r w:rsidRPr="00795D72">
        <w:rPr>
          <w:spacing w:val="2"/>
          <w:sz w:val="28"/>
          <w:szCs w:val="28"/>
        </w:rPr>
        <w:t>роприятий.</w:t>
      </w:r>
    </w:p>
    <w:p w:rsidR="00F21171" w:rsidRPr="00795D72" w:rsidRDefault="00F21171" w:rsidP="00F2117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95D72">
        <w:rPr>
          <w:sz w:val="28"/>
          <w:szCs w:val="28"/>
        </w:rPr>
        <w:t>Услуги автотранспорта не должны превышать 12 часов в день.</w:t>
      </w:r>
    </w:p>
    <w:p w:rsidR="002D5531" w:rsidRDefault="002D5531" w:rsidP="00EA0278">
      <w:pPr>
        <w:jc w:val="both"/>
        <w:rPr>
          <w:szCs w:val="28"/>
        </w:rPr>
      </w:pPr>
    </w:p>
    <w:p w:rsidR="003709D3" w:rsidRPr="00795D72" w:rsidRDefault="003709D3" w:rsidP="00EA0278">
      <w:pPr>
        <w:jc w:val="both"/>
        <w:rPr>
          <w:szCs w:val="28"/>
        </w:rPr>
      </w:pPr>
    </w:p>
    <w:p w:rsidR="0080565F" w:rsidRPr="00795D72" w:rsidRDefault="0080565F" w:rsidP="0080565F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D7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Ответственность и организация контроля </w:t>
      </w:r>
    </w:p>
    <w:p w:rsidR="0080565F" w:rsidRPr="00795D72" w:rsidRDefault="0080565F" w:rsidP="00E17280">
      <w:pPr>
        <w:widowControl w:val="0"/>
        <w:tabs>
          <w:tab w:val="left" w:pos="1080"/>
          <w:tab w:val="left" w:pos="1260"/>
        </w:tabs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>4.1. Ответственность за соблюдение настоящего Порядка возлагается:</w:t>
      </w:r>
    </w:p>
    <w:p w:rsidR="008470D6" w:rsidRDefault="0080565F" w:rsidP="00E17280">
      <w:pPr>
        <w:widowControl w:val="0"/>
        <w:tabs>
          <w:tab w:val="left" w:pos="1080"/>
          <w:tab w:val="left" w:pos="1260"/>
        </w:tabs>
        <w:suppressAutoHyphens w:val="0"/>
        <w:ind w:firstLine="709"/>
        <w:jc w:val="both"/>
        <w:rPr>
          <w:szCs w:val="28"/>
        </w:rPr>
      </w:pPr>
      <w:r w:rsidRPr="00795D72">
        <w:rPr>
          <w:szCs w:val="28"/>
        </w:rPr>
        <w:t>в части своевременной подготовки исполнительно - распорядительных документов и смет расходов на проведение мероприятий</w:t>
      </w:r>
      <w:r w:rsidR="008470D6">
        <w:rPr>
          <w:szCs w:val="28"/>
        </w:rPr>
        <w:t xml:space="preserve"> – на ответственного исполнителя;</w:t>
      </w:r>
    </w:p>
    <w:p w:rsidR="008470D6" w:rsidRDefault="008470D6" w:rsidP="00E17280">
      <w:pPr>
        <w:widowControl w:val="0"/>
        <w:tabs>
          <w:tab w:val="left" w:pos="709"/>
          <w:tab w:val="left" w:pos="1260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в части</w:t>
      </w:r>
      <w:r w:rsidR="00164016" w:rsidRPr="00795D72">
        <w:rPr>
          <w:szCs w:val="28"/>
        </w:rPr>
        <w:t xml:space="preserve"> своевременного и целевого использования выделенных средст</w:t>
      </w:r>
      <w:r w:rsidRPr="00795D72">
        <w:rPr>
          <w:szCs w:val="28"/>
        </w:rPr>
        <w:t>в</w:t>
      </w:r>
      <w:r>
        <w:rPr>
          <w:szCs w:val="28"/>
        </w:rPr>
        <w:t xml:space="preserve"> - на руководителя получателя бюджетных средств;</w:t>
      </w:r>
    </w:p>
    <w:p w:rsidR="0080565F" w:rsidRPr="00795D72" w:rsidRDefault="008470D6" w:rsidP="00E17280">
      <w:pPr>
        <w:widowControl w:val="0"/>
        <w:tabs>
          <w:tab w:val="left" w:pos="709"/>
          <w:tab w:val="left" w:pos="1260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в части финансирования и оплаты расходов на проведение меропри</w:t>
      </w:r>
      <w:r>
        <w:rPr>
          <w:szCs w:val="28"/>
        </w:rPr>
        <w:t>я</w:t>
      </w:r>
      <w:r>
        <w:rPr>
          <w:szCs w:val="28"/>
        </w:rPr>
        <w:t>тий – на главного распорядителя средств бюджета муниципального округа, Финансовое управление администрации округа и Учетный центр соотве</w:t>
      </w:r>
      <w:r>
        <w:rPr>
          <w:szCs w:val="28"/>
        </w:rPr>
        <w:t>т</w:t>
      </w:r>
      <w:r>
        <w:rPr>
          <w:szCs w:val="28"/>
        </w:rPr>
        <w:t>ственно, в пределах установленных полномочий.</w:t>
      </w:r>
    </w:p>
    <w:p w:rsidR="0080565F" w:rsidRPr="00795D72" w:rsidRDefault="0080565F" w:rsidP="00E17280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D72">
        <w:rPr>
          <w:rFonts w:ascii="Times New Roman" w:hAnsi="Times New Roman" w:cs="Times New Roman"/>
          <w:b w:val="0"/>
          <w:sz w:val="28"/>
          <w:szCs w:val="28"/>
        </w:rPr>
        <w:t xml:space="preserve">4.2. </w:t>
      </w:r>
      <w:proofErr w:type="gramStart"/>
      <w:r w:rsidRPr="00795D7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795D72">
        <w:rPr>
          <w:rFonts w:ascii="Times New Roman" w:hAnsi="Times New Roman" w:cs="Times New Roman"/>
          <w:b w:val="0"/>
          <w:sz w:val="28"/>
          <w:szCs w:val="28"/>
        </w:rPr>
        <w:t xml:space="preserve"> соблюдением лимитов бюджетных обязательств и ц</w:t>
      </w:r>
      <w:r w:rsidRPr="00795D7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95D72">
        <w:rPr>
          <w:rFonts w:ascii="Times New Roman" w:hAnsi="Times New Roman" w:cs="Times New Roman"/>
          <w:b w:val="0"/>
          <w:sz w:val="28"/>
          <w:szCs w:val="28"/>
        </w:rPr>
        <w:t xml:space="preserve">левым расходованием средств осуществляется </w:t>
      </w:r>
      <w:r w:rsidR="0033293B" w:rsidRPr="00795D72">
        <w:rPr>
          <w:rFonts w:ascii="Times New Roman" w:hAnsi="Times New Roman" w:cs="Times New Roman"/>
          <w:b w:val="0"/>
          <w:sz w:val="28"/>
          <w:szCs w:val="28"/>
        </w:rPr>
        <w:t>отделом муниципальных з</w:t>
      </w:r>
      <w:r w:rsidR="0033293B" w:rsidRPr="00795D72">
        <w:rPr>
          <w:rFonts w:ascii="Times New Roman" w:hAnsi="Times New Roman" w:cs="Times New Roman"/>
          <w:b w:val="0"/>
          <w:sz w:val="28"/>
          <w:szCs w:val="28"/>
        </w:rPr>
        <w:t>а</w:t>
      </w:r>
      <w:r w:rsidR="0033293B" w:rsidRPr="00795D72">
        <w:rPr>
          <w:rFonts w:ascii="Times New Roman" w:hAnsi="Times New Roman" w:cs="Times New Roman"/>
          <w:b w:val="0"/>
          <w:sz w:val="28"/>
          <w:szCs w:val="28"/>
        </w:rPr>
        <w:t>купок, планирования и отчетности администрации округа</w:t>
      </w:r>
      <w:r w:rsidRPr="00795D7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3CA4" w:rsidRPr="00795D72" w:rsidRDefault="00F83CA4" w:rsidP="0080565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597F" w:rsidRDefault="00E9597F" w:rsidP="00E9597F">
      <w:pPr>
        <w:pStyle w:val="ConsTitle"/>
        <w:widowControl/>
        <w:tabs>
          <w:tab w:val="left" w:pos="8221"/>
        </w:tabs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E9597F" w:rsidRPr="00795D72" w:rsidRDefault="003709D3" w:rsidP="003709D3">
      <w:pPr>
        <w:pStyle w:val="ConsTitle"/>
        <w:widowControl/>
        <w:tabs>
          <w:tab w:val="left" w:pos="8221"/>
        </w:tabs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</w:t>
      </w:r>
    </w:p>
    <w:p w:rsidR="00E9597F" w:rsidRDefault="00E9597F" w:rsidP="0080565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597F" w:rsidRPr="00795D72" w:rsidRDefault="00E9597F" w:rsidP="0080565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  <w:sectPr w:rsidR="00E9597F" w:rsidRPr="00795D72" w:rsidSect="00E17280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0565F" w:rsidRPr="00795D72" w:rsidRDefault="0080565F" w:rsidP="0080565F">
      <w:pPr>
        <w:spacing w:line="240" w:lineRule="exact"/>
        <w:ind w:left="9204"/>
        <w:jc w:val="center"/>
        <w:rPr>
          <w:szCs w:val="28"/>
        </w:rPr>
      </w:pPr>
      <w:r w:rsidRPr="00795D72">
        <w:rPr>
          <w:szCs w:val="28"/>
        </w:rPr>
        <w:lastRenderedPageBreak/>
        <w:t>Приложение</w:t>
      </w:r>
      <w:r w:rsidR="00E9597F">
        <w:rPr>
          <w:szCs w:val="28"/>
        </w:rPr>
        <w:t xml:space="preserve"> 1</w:t>
      </w:r>
    </w:p>
    <w:p w:rsidR="0080565F" w:rsidRPr="00795D72" w:rsidRDefault="0080565F" w:rsidP="0080565F">
      <w:pPr>
        <w:spacing w:line="240" w:lineRule="exact"/>
        <w:ind w:left="9204"/>
        <w:jc w:val="center"/>
        <w:rPr>
          <w:szCs w:val="28"/>
        </w:rPr>
      </w:pPr>
    </w:p>
    <w:p w:rsidR="0080565F" w:rsidRPr="00795D72" w:rsidRDefault="0080565F" w:rsidP="0080565F">
      <w:pPr>
        <w:spacing w:line="240" w:lineRule="exact"/>
        <w:ind w:left="9204"/>
        <w:jc w:val="center"/>
        <w:rPr>
          <w:szCs w:val="28"/>
        </w:rPr>
      </w:pPr>
      <w:r w:rsidRPr="00795D72">
        <w:rPr>
          <w:szCs w:val="28"/>
        </w:rPr>
        <w:t xml:space="preserve">к </w:t>
      </w:r>
      <w:r w:rsidR="00E17280" w:rsidRPr="00795D72">
        <w:rPr>
          <w:szCs w:val="28"/>
        </w:rPr>
        <w:t xml:space="preserve">порядку </w:t>
      </w:r>
      <w:r w:rsidRPr="00795D72">
        <w:rPr>
          <w:szCs w:val="28"/>
        </w:rPr>
        <w:t xml:space="preserve">расходования средств бюджета </w:t>
      </w:r>
    </w:p>
    <w:p w:rsidR="0080565F" w:rsidRPr="00795D72" w:rsidRDefault="0080565F" w:rsidP="0080565F">
      <w:pPr>
        <w:spacing w:line="240" w:lineRule="exact"/>
        <w:ind w:left="9204"/>
        <w:jc w:val="center"/>
        <w:rPr>
          <w:szCs w:val="28"/>
        </w:rPr>
      </w:pPr>
      <w:r w:rsidRPr="00795D72">
        <w:rPr>
          <w:szCs w:val="28"/>
        </w:rPr>
        <w:t>Андроповского муниципального округа</w:t>
      </w:r>
    </w:p>
    <w:p w:rsidR="0080565F" w:rsidRPr="00795D72" w:rsidRDefault="0080565F" w:rsidP="0080565F">
      <w:pPr>
        <w:spacing w:line="240" w:lineRule="exact"/>
        <w:ind w:left="9204"/>
        <w:jc w:val="center"/>
        <w:rPr>
          <w:szCs w:val="28"/>
        </w:rPr>
      </w:pPr>
      <w:r w:rsidRPr="00795D72">
        <w:rPr>
          <w:szCs w:val="28"/>
        </w:rPr>
        <w:t xml:space="preserve">Ставропольского края </w:t>
      </w:r>
    </w:p>
    <w:p w:rsidR="0080565F" w:rsidRPr="00795D72" w:rsidRDefault="0080565F" w:rsidP="0080565F">
      <w:pPr>
        <w:spacing w:line="240" w:lineRule="exact"/>
        <w:ind w:left="9204"/>
        <w:jc w:val="center"/>
        <w:rPr>
          <w:szCs w:val="28"/>
        </w:rPr>
      </w:pPr>
      <w:r w:rsidRPr="00795D72">
        <w:rPr>
          <w:szCs w:val="28"/>
        </w:rPr>
        <w:t xml:space="preserve">на проведение мероприятий в сфере </w:t>
      </w:r>
    </w:p>
    <w:p w:rsidR="0080565F" w:rsidRPr="00795D72" w:rsidRDefault="0080565F" w:rsidP="00164016">
      <w:pPr>
        <w:spacing w:line="240" w:lineRule="exact"/>
        <w:ind w:left="9204"/>
        <w:jc w:val="center"/>
        <w:rPr>
          <w:szCs w:val="28"/>
        </w:rPr>
      </w:pPr>
      <w:r w:rsidRPr="00795D72">
        <w:rPr>
          <w:szCs w:val="28"/>
        </w:rPr>
        <w:t xml:space="preserve">физической культуры и спорта </w:t>
      </w:r>
    </w:p>
    <w:p w:rsidR="0080565F" w:rsidRPr="00795D72" w:rsidRDefault="0080565F" w:rsidP="0080565F">
      <w:pPr>
        <w:jc w:val="center"/>
        <w:rPr>
          <w:szCs w:val="28"/>
        </w:rPr>
      </w:pPr>
    </w:p>
    <w:p w:rsidR="0080565F" w:rsidRPr="00795D72" w:rsidRDefault="0080565F" w:rsidP="0080565F">
      <w:pPr>
        <w:jc w:val="center"/>
        <w:rPr>
          <w:szCs w:val="28"/>
        </w:rPr>
      </w:pPr>
    </w:p>
    <w:p w:rsidR="0080565F" w:rsidRPr="00795D72" w:rsidRDefault="0080565F" w:rsidP="0080565F">
      <w:pPr>
        <w:spacing w:line="240" w:lineRule="exact"/>
        <w:jc w:val="center"/>
        <w:rPr>
          <w:szCs w:val="28"/>
        </w:rPr>
      </w:pPr>
      <w:r w:rsidRPr="00795D72">
        <w:rPr>
          <w:szCs w:val="28"/>
        </w:rPr>
        <w:t xml:space="preserve">СМЕТА </w:t>
      </w:r>
    </w:p>
    <w:p w:rsidR="0080565F" w:rsidRPr="00795D72" w:rsidRDefault="0080565F" w:rsidP="0080565F">
      <w:pPr>
        <w:spacing w:line="240" w:lineRule="exact"/>
        <w:jc w:val="center"/>
        <w:rPr>
          <w:szCs w:val="28"/>
        </w:rPr>
      </w:pPr>
    </w:p>
    <w:p w:rsidR="0080565F" w:rsidRPr="00795D72" w:rsidRDefault="0080565F" w:rsidP="0080565F">
      <w:pPr>
        <w:jc w:val="center"/>
        <w:rPr>
          <w:szCs w:val="28"/>
        </w:rPr>
      </w:pPr>
      <w:r w:rsidRPr="00795D72">
        <w:rPr>
          <w:szCs w:val="28"/>
        </w:rPr>
        <w:t>расходов на проведение ___________________________________________________________________________________</w:t>
      </w:r>
    </w:p>
    <w:p w:rsidR="0080565F" w:rsidRPr="00795D72" w:rsidRDefault="0080565F" w:rsidP="0080565F">
      <w:pPr>
        <w:spacing w:line="240" w:lineRule="exact"/>
        <w:jc w:val="center"/>
        <w:rPr>
          <w:szCs w:val="28"/>
        </w:rPr>
      </w:pPr>
      <w:r w:rsidRPr="00795D72">
        <w:rPr>
          <w:szCs w:val="28"/>
        </w:rPr>
        <w:t xml:space="preserve">                                                 указывается наименование мероприятия в сфере физической культуры и спорта</w:t>
      </w:r>
    </w:p>
    <w:p w:rsidR="0080565F" w:rsidRPr="00795D72" w:rsidRDefault="0080565F" w:rsidP="0080565F">
      <w:pPr>
        <w:jc w:val="center"/>
        <w:rPr>
          <w:szCs w:val="28"/>
        </w:rPr>
      </w:pPr>
    </w:p>
    <w:tbl>
      <w:tblPr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27"/>
        <w:gridCol w:w="1706"/>
        <w:gridCol w:w="1838"/>
        <w:gridCol w:w="1701"/>
        <w:gridCol w:w="1842"/>
        <w:gridCol w:w="1985"/>
        <w:gridCol w:w="2611"/>
      </w:tblGrid>
      <w:tr w:rsidR="0080565F" w:rsidRPr="00795D72" w:rsidTr="00E9597F">
        <w:tc>
          <w:tcPr>
            <w:tcW w:w="700" w:type="dxa"/>
            <w:vAlign w:val="center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№</w:t>
            </w:r>
          </w:p>
          <w:p w:rsidR="0080565F" w:rsidRPr="00795D72" w:rsidRDefault="0080565F" w:rsidP="0033293B">
            <w:pPr>
              <w:jc w:val="center"/>
              <w:rPr>
                <w:szCs w:val="28"/>
              </w:rPr>
            </w:pPr>
            <w:proofErr w:type="spellStart"/>
            <w:r w:rsidRPr="00795D72">
              <w:rPr>
                <w:szCs w:val="28"/>
              </w:rPr>
              <w:t>п.п</w:t>
            </w:r>
            <w:proofErr w:type="spellEnd"/>
            <w:r w:rsidRPr="00795D72">
              <w:rPr>
                <w:szCs w:val="28"/>
              </w:rPr>
              <w:t>.</w:t>
            </w:r>
          </w:p>
        </w:tc>
        <w:tc>
          <w:tcPr>
            <w:tcW w:w="2527" w:type="dxa"/>
            <w:vAlign w:val="center"/>
          </w:tcPr>
          <w:p w:rsidR="0080565F" w:rsidRPr="00795D72" w:rsidRDefault="0080565F" w:rsidP="0080565F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 xml:space="preserve">Наименование расходов </w:t>
            </w:r>
          </w:p>
        </w:tc>
        <w:tc>
          <w:tcPr>
            <w:tcW w:w="1706" w:type="dxa"/>
            <w:vAlign w:val="center"/>
          </w:tcPr>
          <w:p w:rsidR="0080565F" w:rsidRPr="00795D72" w:rsidRDefault="0080565F" w:rsidP="0033293B">
            <w:pPr>
              <w:spacing w:after="60"/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Дата проведения мероприятия</w:t>
            </w:r>
          </w:p>
        </w:tc>
        <w:tc>
          <w:tcPr>
            <w:tcW w:w="1838" w:type="dxa"/>
            <w:vAlign w:val="center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Место проведения мероприятия</w:t>
            </w:r>
          </w:p>
        </w:tc>
        <w:tc>
          <w:tcPr>
            <w:tcW w:w="1701" w:type="dxa"/>
            <w:vAlign w:val="center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Участники мероприятий</w:t>
            </w:r>
          </w:p>
        </w:tc>
        <w:tc>
          <w:tcPr>
            <w:tcW w:w="1842" w:type="dxa"/>
            <w:vAlign w:val="center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Получатель бюджетных средств</w:t>
            </w:r>
          </w:p>
        </w:tc>
        <w:tc>
          <w:tcPr>
            <w:tcW w:w="1985" w:type="dxa"/>
            <w:vAlign w:val="center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Сумма</w:t>
            </w:r>
          </w:p>
        </w:tc>
        <w:tc>
          <w:tcPr>
            <w:tcW w:w="2611" w:type="dxa"/>
            <w:vAlign w:val="center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Примечание (дополнительная информация и расчет потребности в средствах)</w:t>
            </w:r>
          </w:p>
        </w:tc>
      </w:tr>
    </w:tbl>
    <w:p w:rsidR="0080565F" w:rsidRPr="00795D72" w:rsidRDefault="0080565F" w:rsidP="0080565F">
      <w:pPr>
        <w:rPr>
          <w:sz w:val="4"/>
          <w:szCs w:val="4"/>
        </w:rPr>
      </w:pPr>
    </w:p>
    <w:tbl>
      <w:tblPr>
        <w:tblW w:w="14910" w:type="dxa"/>
        <w:tblLook w:val="01E0" w:firstRow="1" w:lastRow="1" w:firstColumn="1" w:lastColumn="1" w:noHBand="0" w:noVBand="0"/>
      </w:tblPr>
      <w:tblGrid>
        <w:gridCol w:w="709"/>
        <w:gridCol w:w="2552"/>
        <w:gridCol w:w="1667"/>
        <w:gridCol w:w="1843"/>
        <w:gridCol w:w="1701"/>
        <w:gridCol w:w="1842"/>
        <w:gridCol w:w="1985"/>
        <w:gridCol w:w="2611"/>
      </w:tblGrid>
      <w:tr w:rsidR="0080565F" w:rsidRPr="00795D72" w:rsidTr="00E959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5F" w:rsidRPr="00795D72" w:rsidRDefault="00164016" w:rsidP="0033293B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5F" w:rsidRPr="00795D72" w:rsidRDefault="00164016" w:rsidP="0033293B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8</w:t>
            </w:r>
          </w:p>
        </w:tc>
      </w:tr>
      <w:tr w:rsidR="0080565F" w:rsidRPr="00795D72" w:rsidTr="00E9597F">
        <w:tc>
          <w:tcPr>
            <w:tcW w:w="709" w:type="dxa"/>
            <w:tcBorders>
              <w:top w:val="single" w:sz="4" w:space="0" w:color="auto"/>
            </w:tcBorders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0565F" w:rsidRPr="00795D72" w:rsidRDefault="0080565F" w:rsidP="0033293B">
            <w:pPr>
              <w:jc w:val="both"/>
              <w:rPr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auto"/>
            </w:tcBorders>
          </w:tcPr>
          <w:p w:rsidR="0080565F" w:rsidRPr="00795D72" w:rsidRDefault="0080565F" w:rsidP="0033293B">
            <w:pPr>
              <w:jc w:val="both"/>
              <w:rPr>
                <w:szCs w:val="28"/>
              </w:rPr>
            </w:pPr>
          </w:p>
        </w:tc>
      </w:tr>
      <w:tr w:rsidR="0080565F" w:rsidRPr="00795D72" w:rsidTr="00E9597F">
        <w:tc>
          <w:tcPr>
            <w:tcW w:w="709" w:type="dxa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  <w:r w:rsidRPr="00795D72">
              <w:rPr>
                <w:szCs w:val="28"/>
              </w:rPr>
              <w:t>2.</w:t>
            </w:r>
          </w:p>
        </w:tc>
        <w:tc>
          <w:tcPr>
            <w:tcW w:w="2552" w:type="dxa"/>
          </w:tcPr>
          <w:p w:rsidR="0080565F" w:rsidRPr="00795D72" w:rsidRDefault="0080565F" w:rsidP="0033293B">
            <w:pPr>
              <w:jc w:val="both"/>
              <w:rPr>
                <w:szCs w:val="28"/>
              </w:rPr>
            </w:pPr>
          </w:p>
        </w:tc>
        <w:tc>
          <w:tcPr>
            <w:tcW w:w="1667" w:type="dxa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</w:tcPr>
          <w:p w:rsidR="0080565F" w:rsidRPr="00795D72" w:rsidRDefault="0080565F" w:rsidP="0033293B">
            <w:pPr>
              <w:jc w:val="both"/>
              <w:rPr>
                <w:szCs w:val="28"/>
              </w:rPr>
            </w:pPr>
          </w:p>
        </w:tc>
      </w:tr>
      <w:tr w:rsidR="0080565F" w:rsidRPr="00795D72" w:rsidTr="00E9597F">
        <w:trPr>
          <w:trHeight w:val="273"/>
        </w:trPr>
        <w:tc>
          <w:tcPr>
            <w:tcW w:w="3261" w:type="dxa"/>
            <w:gridSpan w:val="2"/>
          </w:tcPr>
          <w:p w:rsidR="0080565F" w:rsidRPr="00795D72" w:rsidRDefault="0080565F" w:rsidP="0033293B">
            <w:pPr>
              <w:spacing w:before="40"/>
              <w:jc w:val="both"/>
              <w:rPr>
                <w:szCs w:val="28"/>
              </w:rPr>
            </w:pPr>
            <w:r w:rsidRPr="00795D72">
              <w:rPr>
                <w:szCs w:val="28"/>
              </w:rPr>
              <w:t>ИТОГО:</w:t>
            </w:r>
          </w:p>
        </w:tc>
        <w:tc>
          <w:tcPr>
            <w:tcW w:w="1667" w:type="dxa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80565F" w:rsidRPr="00795D72" w:rsidRDefault="0080565F" w:rsidP="0033293B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</w:tcPr>
          <w:p w:rsidR="0080565F" w:rsidRPr="00795D72" w:rsidRDefault="0080565F" w:rsidP="0033293B">
            <w:pPr>
              <w:jc w:val="both"/>
              <w:rPr>
                <w:szCs w:val="28"/>
              </w:rPr>
            </w:pPr>
          </w:p>
        </w:tc>
      </w:tr>
    </w:tbl>
    <w:p w:rsidR="0080565F" w:rsidRPr="00795D72" w:rsidRDefault="0080565F" w:rsidP="0080565F">
      <w:pPr>
        <w:jc w:val="center"/>
        <w:rPr>
          <w:szCs w:val="28"/>
        </w:rPr>
      </w:pPr>
    </w:p>
    <w:p w:rsidR="0033293B" w:rsidRPr="00795D72" w:rsidRDefault="0080565F" w:rsidP="0080565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D72">
        <w:rPr>
          <w:rFonts w:ascii="Times New Roman" w:hAnsi="Times New Roman" w:cs="Times New Roman"/>
          <w:b w:val="0"/>
          <w:sz w:val="28"/>
          <w:szCs w:val="28"/>
        </w:rPr>
        <w:t>Ф.И.О. и подпись исполнителя</w:t>
      </w:r>
    </w:p>
    <w:p w:rsidR="00F83CA4" w:rsidRPr="00795D72" w:rsidRDefault="00F83CA4" w:rsidP="0080565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427" w:rsidRDefault="00BB1427" w:rsidP="00E9597F">
      <w:pPr>
        <w:widowControl w:val="0"/>
        <w:suppressAutoHyphens w:val="0"/>
        <w:spacing w:line="240" w:lineRule="atLeast"/>
        <w:rPr>
          <w:color w:val="000000"/>
          <w:sz w:val="27"/>
          <w:szCs w:val="27"/>
          <w:lang w:eastAsia="ru-RU"/>
        </w:rPr>
      </w:pPr>
    </w:p>
    <w:p w:rsidR="00EF091D" w:rsidRDefault="00EF091D" w:rsidP="00E9597F">
      <w:pPr>
        <w:widowControl w:val="0"/>
        <w:suppressAutoHyphens w:val="0"/>
        <w:spacing w:line="240" w:lineRule="atLeast"/>
        <w:rPr>
          <w:color w:val="000000"/>
          <w:sz w:val="27"/>
          <w:szCs w:val="27"/>
          <w:lang w:eastAsia="ru-RU"/>
        </w:rPr>
        <w:sectPr w:rsidR="00EF091D" w:rsidSect="00E17280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043086" w:rsidRDefault="00E17280" w:rsidP="00E17280">
      <w:pPr>
        <w:spacing w:line="240" w:lineRule="exact"/>
        <w:ind w:left="4111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 w:rsidR="00043086">
        <w:rPr>
          <w:bCs/>
          <w:szCs w:val="28"/>
        </w:rPr>
        <w:t>2</w:t>
      </w:r>
    </w:p>
    <w:p w:rsidR="00043086" w:rsidRPr="00576180" w:rsidRDefault="00043086" w:rsidP="00E17280">
      <w:pPr>
        <w:spacing w:line="240" w:lineRule="exact"/>
        <w:ind w:left="4111"/>
        <w:jc w:val="center"/>
        <w:rPr>
          <w:bCs/>
          <w:szCs w:val="28"/>
        </w:rPr>
      </w:pPr>
    </w:p>
    <w:p w:rsidR="00043086" w:rsidRDefault="00043086" w:rsidP="00E17280">
      <w:pPr>
        <w:spacing w:line="240" w:lineRule="exact"/>
        <w:ind w:left="3974"/>
        <w:jc w:val="center"/>
        <w:rPr>
          <w:szCs w:val="28"/>
        </w:rPr>
      </w:pPr>
      <w:r>
        <w:rPr>
          <w:bCs/>
          <w:szCs w:val="28"/>
        </w:rPr>
        <w:t>к порядку финансирования и установления норм</w:t>
      </w:r>
      <w:r w:rsidR="00E17280">
        <w:rPr>
          <w:bCs/>
          <w:szCs w:val="28"/>
        </w:rPr>
        <w:t xml:space="preserve"> </w:t>
      </w:r>
      <w:r>
        <w:rPr>
          <w:bCs/>
          <w:szCs w:val="28"/>
        </w:rPr>
        <w:t xml:space="preserve">расходования средств бюджета </w:t>
      </w:r>
      <w:r w:rsidR="00AB08D6" w:rsidRPr="00052CAB">
        <w:rPr>
          <w:szCs w:val="28"/>
        </w:rPr>
        <w:t xml:space="preserve">Андроповского муниципального </w:t>
      </w:r>
      <w:r w:rsidR="00AB08D6">
        <w:rPr>
          <w:szCs w:val="28"/>
        </w:rPr>
        <w:t>округа</w:t>
      </w:r>
      <w:r w:rsidR="00AB08D6" w:rsidRPr="00052CAB">
        <w:rPr>
          <w:szCs w:val="28"/>
        </w:rPr>
        <w:t xml:space="preserve"> Ставропольского края</w:t>
      </w:r>
      <w:r w:rsidR="00AB08D6">
        <w:rPr>
          <w:szCs w:val="28"/>
        </w:rPr>
        <w:t xml:space="preserve"> на проведение мероприятий </w:t>
      </w:r>
      <w:r w:rsidR="00AB08D6" w:rsidRPr="00E6206A">
        <w:rPr>
          <w:szCs w:val="28"/>
        </w:rPr>
        <w:t xml:space="preserve">в сфере </w:t>
      </w:r>
      <w:r w:rsidR="00AB08D6">
        <w:rPr>
          <w:szCs w:val="28"/>
        </w:rPr>
        <w:t>молодежной политики</w:t>
      </w:r>
    </w:p>
    <w:p w:rsidR="00723EDD" w:rsidRDefault="00723EDD" w:rsidP="00AB08D6">
      <w:pPr>
        <w:spacing w:line="240" w:lineRule="exact"/>
        <w:ind w:left="4111"/>
        <w:jc w:val="center"/>
        <w:rPr>
          <w:b/>
          <w:szCs w:val="28"/>
        </w:rPr>
      </w:pPr>
    </w:p>
    <w:tbl>
      <w:tblPr>
        <w:tblW w:w="9383" w:type="dxa"/>
        <w:tblInd w:w="931" w:type="dxa"/>
        <w:tblLook w:val="04A0" w:firstRow="1" w:lastRow="0" w:firstColumn="1" w:lastColumn="0" w:noHBand="0" w:noVBand="1"/>
      </w:tblPr>
      <w:tblGrid>
        <w:gridCol w:w="4632"/>
        <w:gridCol w:w="4751"/>
      </w:tblGrid>
      <w:tr w:rsidR="00043086" w:rsidRPr="00CE7A44" w:rsidTr="00E676E8">
        <w:trPr>
          <w:trHeight w:val="1341"/>
        </w:trPr>
        <w:tc>
          <w:tcPr>
            <w:tcW w:w="4632" w:type="dxa"/>
            <w:shd w:val="clear" w:color="auto" w:fill="auto"/>
          </w:tcPr>
          <w:p w:rsidR="00043086" w:rsidRPr="00CE7A44" w:rsidRDefault="00043086" w:rsidP="00E676E8">
            <w:pPr>
              <w:suppressAutoHyphens w:val="0"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</w:p>
          <w:p w:rsidR="00043086" w:rsidRPr="00CE7A44" w:rsidRDefault="00043086" w:rsidP="00E676E8">
            <w:pPr>
              <w:suppressAutoHyphens w:val="0"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  <w:shd w:val="clear" w:color="auto" w:fill="auto"/>
          </w:tcPr>
          <w:p w:rsidR="00043086" w:rsidRPr="00CE7A44" w:rsidRDefault="00043086" w:rsidP="00E676E8">
            <w:pPr>
              <w:suppressAutoHyphens w:val="0"/>
              <w:ind w:firstLine="674"/>
              <w:rPr>
                <w:szCs w:val="24"/>
                <w:lang w:eastAsia="ru-RU"/>
              </w:rPr>
            </w:pPr>
            <w:r w:rsidRPr="00CE7A44">
              <w:rPr>
                <w:szCs w:val="24"/>
                <w:lang w:eastAsia="ru-RU"/>
              </w:rPr>
              <w:t>Утверждаю</w:t>
            </w:r>
          </w:p>
          <w:p w:rsidR="00723EDD" w:rsidRDefault="00723EDD" w:rsidP="00723EDD">
            <w:pPr>
              <w:pStyle w:val="ConsTitle"/>
              <w:widowControl/>
              <w:ind w:right="0" w:firstLine="7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</w:t>
            </w:r>
          </w:p>
          <w:p w:rsidR="00043086" w:rsidRPr="00CE7A44" w:rsidRDefault="00043086" w:rsidP="00E676E8">
            <w:pPr>
              <w:suppressAutoHyphens w:val="0"/>
              <w:ind w:firstLine="709"/>
              <w:rPr>
                <w:szCs w:val="24"/>
                <w:lang w:eastAsia="ru-RU"/>
              </w:rPr>
            </w:pPr>
            <w:r w:rsidRPr="00CE7A44">
              <w:rPr>
                <w:szCs w:val="24"/>
                <w:lang w:eastAsia="ru-RU"/>
              </w:rPr>
              <w:t>_________</w:t>
            </w:r>
            <w:r>
              <w:rPr>
                <w:szCs w:val="24"/>
                <w:lang w:eastAsia="ru-RU"/>
              </w:rPr>
              <w:t>______</w:t>
            </w:r>
            <w:r w:rsidRPr="00CE7A44">
              <w:rPr>
                <w:szCs w:val="24"/>
                <w:lang w:eastAsia="ru-RU"/>
              </w:rPr>
              <w:t xml:space="preserve">_ </w:t>
            </w:r>
            <w:r w:rsidRPr="00312011">
              <w:rPr>
                <w:sz w:val="18"/>
                <w:szCs w:val="18"/>
                <w:lang w:eastAsia="ru-RU"/>
              </w:rPr>
              <w:t>(Ф.И.О.)</w:t>
            </w:r>
          </w:p>
          <w:p w:rsidR="00043086" w:rsidRPr="00CE7A44" w:rsidRDefault="00043086" w:rsidP="00E676E8">
            <w:pPr>
              <w:suppressAutoHyphens w:val="0"/>
              <w:ind w:firstLine="709"/>
              <w:rPr>
                <w:szCs w:val="24"/>
                <w:lang w:eastAsia="ru-RU"/>
              </w:rPr>
            </w:pPr>
            <w:r w:rsidRPr="00CE7A44">
              <w:rPr>
                <w:szCs w:val="24"/>
                <w:lang w:eastAsia="ru-RU"/>
              </w:rPr>
              <w:t>«____»_________20___г.</w:t>
            </w:r>
          </w:p>
          <w:p w:rsidR="00043086" w:rsidRPr="00CE7A44" w:rsidRDefault="00043086" w:rsidP="00E676E8">
            <w:pPr>
              <w:suppressAutoHyphens w:val="0"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</w:p>
        </w:tc>
      </w:tr>
    </w:tbl>
    <w:p w:rsidR="00043086" w:rsidRPr="00A87B6A" w:rsidRDefault="00043086" w:rsidP="00043086">
      <w:pPr>
        <w:pStyle w:val="ConsTitle"/>
        <w:widowControl/>
        <w:spacing w:line="300" w:lineRule="exact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43086" w:rsidRPr="00E17280" w:rsidRDefault="00043086" w:rsidP="0004308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280">
        <w:rPr>
          <w:rFonts w:ascii="Times New Roman" w:hAnsi="Times New Roman" w:cs="Times New Roman"/>
          <w:b w:val="0"/>
          <w:sz w:val="28"/>
          <w:szCs w:val="28"/>
        </w:rPr>
        <w:t>ВЕДОМОСТЬ</w:t>
      </w:r>
    </w:p>
    <w:p w:rsidR="00043086" w:rsidRPr="00E17280" w:rsidRDefault="00043086" w:rsidP="00043086">
      <w:pPr>
        <w:jc w:val="center"/>
        <w:rPr>
          <w:szCs w:val="28"/>
        </w:rPr>
      </w:pPr>
      <w:r w:rsidRPr="00E17280">
        <w:rPr>
          <w:szCs w:val="28"/>
        </w:rPr>
        <w:t>на выдачу ценных подарков</w:t>
      </w:r>
    </w:p>
    <w:p w:rsidR="00043086" w:rsidRPr="00E17280" w:rsidRDefault="00043086" w:rsidP="00043086">
      <w:pPr>
        <w:jc w:val="center"/>
        <w:rPr>
          <w:szCs w:val="28"/>
        </w:rPr>
      </w:pPr>
      <w:r w:rsidRPr="00E17280">
        <w:rPr>
          <w:szCs w:val="28"/>
        </w:rPr>
        <w:t>_______________________________________</w:t>
      </w:r>
      <w:r w:rsidR="00E17280">
        <w:rPr>
          <w:szCs w:val="28"/>
        </w:rPr>
        <w:t>___________________________</w:t>
      </w:r>
    </w:p>
    <w:p w:rsidR="00043086" w:rsidRPr="00E17280" w:rsidRDefault="00043086" w:rsidP="00043086">
      <w:pPr>
        <w:jc w:val="center"/>
        <w:rPr>
          <w:szCs w:val="28"/>
        </w:rPr>
      </w:pPr>
      <w:r w:rsidRPr="00E17280">
        <w:rPr>
          <w:szCs w:val="28"/>
        </w:rPr>
        <w:t>__________________________________________</w:t>
      </w:r>
    </w:p>
    <w:p w:rsidR="00043086" w:rsidRPr="00E17280" w:rsidRDefault="00043086" w:rsidP="00043086">
      <w:pPr>
        <w:jc w:val="center"/>
        <w:rPr>
          <w:szCs w:val="28"/>
        </w:rPr>
      </w:pPr>
      <w:r w:rsidRPr="00E17280">
        <w:rPr>
          <w:szCs w:val="28"/>
        </w:rPr>
        <w:t>(наименование мероприятия)</w:t>
      </w:r>
    </w:p>
    <w:p w:rsidR="00043086" w:rsidRPr="00E17280" w:rsidRDefault="00043086" w:rsidP="00043086">
      <w:pPr>
        <w:spacing w:line="280" w:lineRule="exact"/>
        <w:ind w:right="-36"/>
        <w:jc w:val="both"/>
        <w:rPr>
          <w:szCs w:val="28"/>
        </w:rPr>
      </w:pPr>
    </w:p>
    <w:p w:rsidR="00043086" w:rsidRPr="00E17280" w:rsidRDefault="00043086" w:rsidP="00043086">
      <w:pPr>
        <w:ind w:left="426" w:hanging="426"/>
        <w:rPr>
          <w:szCs w:val="28"/>
        </w:rPr>
      </w:pPr>
      <w:r w:rsidRPr="00E17280">
        <w:rPr>
          <w:szCs w:val="28"/>
        </w:rPr>
        <w:t>Дата проведения _____________________ 20____ г.</w:t>
      </w:r>
    </w:p>
    <w:p w:rsidR="00043086" w:rsidRPr="00E17280" w:rsidRDefault="00043086" w:rsidP="00043086">
      <w:pPr>
        <w:ind w:left="426" w:hanging="426"/>
        <w:rPr>
          <w:szCs w:val="28"/>
        </w:rPr>
      </w:pPr>
      <w:r w:rsidRPr="00E17280">
        <w:rPr>
          <w:szCs w:val="28"/>
        </w:rPr>
        <w:t>Место проведения: _____________________________________________________</w:t>
      </w:r>
    </w:p>
    <w:p w:rsidR="00043086" w:rsidRPr="00E17280" w:rsidRDefault="00043086" w:rsidP="00043086">
      <w:pPr>
        <w:widowControl w:val="0"/>
        <w:suppressAutoHyphens w:val="0"/>
        <w:ind w:firstLine="709"/>
        <w:jc w:val="both"/>
        <w:rPr>
          <w:szCs w:val="28"/>
        </w:rPr>
      </w:pPr>
    </w:p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594"/>
        <w:gridCol w:w="2408"/>
        <w:gridCol w:w="1912"/>
        <w:gridCol w:w="1965"/>
        <w:gridCol w:w="993"/>
        <w:gridCol w:w="592"/>
        <w:gridCol w:w="553"/>
        <w:gridCol w:w="553"/>
      </w:tblGrid>
      <w:tr w:rsidR="00043086" w:rsidRPr="00E17280" w:rsidTr="00E17280">
        <w:trPr>
          <w:cantSplit/>
          <w:trHeight w:val="2208"/>
        </w:trPr>
        <w:tc>
          <w:tcPr>
            <w:tcW w:w="293" w:type="pct"/>
          </w:tcPr>
          <w:p w:rsidR="00043086" w:rsidRPr="00E17280" w:rsidRDefault="00043086" w:rsidP="00E676E8">
            <w:pPr>
              <w:widowControl w:val="0"/>
              <w:suppressAutoHyphens w:val="0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>№</w:t>
            </w:r>
          </w:p>
          <w:p w:rsidR="00043086" w:rsidRPr="00E17280" w:rsidRDefault="00043086" w:rsidP="00E676E8">
            <w:pPr>
              <w:widowControl w:val="0"/>
              <w:suppressAutoHyphens w:val="0"/>
              <w:jc w:val="center"/>
              <w:rPr>
                <w:szCs w:val="28"/>
              </w:rPr>
            </w:pPr>
            <w:proofErr w:type="gramStart"/>
            <w:r w:rsidRPr="00E17280">
              <w:rPr>
                <w:szCs w:val="28"/>
              </w:rPr>
              <w:t>п</w:t>
            </w:r>
            <w:proofErr w:type="gramEnd"/>
            <w:r w:rsidRPr="00E17280">
              <w:rPr>
                <w:szCs w:val="28"/>
              </w:rPr>
              <w:t>/п</w:t>
            </w:r>
          </w:p>
        </w:tc>
        <w:tc>
          <w:tcPr>
            <w:tcW w:w="1369" w:type="pct"/>
          </w:tcPr>
          <w:p w:rsidR="00043086" w:rsidRPr="00E17280" w:rsidRDefault="00043086" w:rsidP="00E676E8">
            <w:pPr>
              <w:widowControl w:val="0"/>
              <w:suppressAutoHyphens w:val="0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>Ф.И.О.</w:t>
            </w:r>
          </w:p>
          <w:p w:rsidR="00043086" w:rsidRPr="00E17280" w:rsidRDefault="00043086" w:rsidP="00E676E8">
            <w:pPr>
              <w:widowControl w:val="0"/>
              <w:suppressAutoHyphens w:val="0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 xml:space="preserve">(полностью) </w:t>
            </w:r>
          </w:p>
          <w:p w:rsidR="00043086" w:rsidRPr="00E17280" w:rsidRDefault="00043086" w:rsidP="00E676E8">
            <w:pPr>
              <w:widowControl w:val="0"/>
              <w:suppressAutoHyphens w:val="0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>/</w:t>
            </w:r>
          </w:p>
          <w:p w:rsidR="00043086" w:rsidRPr="00E17280" w:rsidRDefault="00043086" w:rsidP="00E676E8">
            <w:pPr>
              <w:widowControl w:val="0"/>
              <w:suppressAutoHyphens w:val="0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>Наименование</w:t>
            </w:r>
          </w:p>
          <w:p w:rsidR="00043086" w:rsidRPr="00E17280" w:rsidRDefault="00043086" w:rsidP="00E676E8">
            <w:pPr>
              <w:widowControl w:val="0"/>
              <w:suppressAutoHyphens w:val="0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 xml:space="preserve"> организации*</w:t>
            </w:r>
          </w:p>
        </w:tc>
        <w:tc>
          <w:tcPr>
            <w:tcW w:w="908" w:type="pct"/>
          </w:tcPr>
          <w:p w:rsidR="00043086" w:rsidRPr="00E17280" w:rsidRDefault="00043086" w:rsidP="00E676E8">
            <w:pPr>
              <w:widowControl w:val="0"/>
              <w:suppressAutoHyphens w:val="0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>Адрес места</w:t>
            </w:r>
          </w:p>
          <w:p w:rsidR="00043086" w:rsidRPr="00E17280" w:rsidRDefault="00043086" w:rsidP="00E676E8">
            <w:pPr>
              <w:widowControl w:val="0"/>
              <w:suppressAutoHyphens w:val="0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>жительства</w:t>
            </w:r>
          </w:p>
          <w:p w:rsidR="00043086" w:rsidRPr="00E17280" w:rsidRDefault="00043086" w:rsidP="00E676E8">
            <w:pPr>
              <w:widowControl w:val="0"/>
              <w:suppressAutoHyphens w:val="0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>/</w:t>
            </w:r>
          </w:p>
          <w:p w:rsidR="00043086" w:rsidRPr="00E17280" w:rsidRDefault="00043086" w:rsidP="00E676E8">
            <w:pPr>
              <w:widowControl w:val="0"/>
              <w:suppressAutoHyphens w:val="0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>Юридический адрес*</w:t>
            </w:r>
          </w:p>
        </w:tc>
        <w:tc>
          <w:tcPr>
            <w:tcW w:w="629" w:type="pct"/>
          </w:tcPr>
          <w:p w:rsidR="00043086" w:rsidRPr="00E17280" w:rsidRDefault="00043086" w:rsidP="00E676E8">
            <w:pPr>
              <w:widowControl w:val="0"/>
              <w:suppressAutoHyphens w:val="0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>Наименование приза</w:t>
            </w:r>
          </w:p>
        </w:tc>
        <w:tc>
          <w:tcPr>
            <w:tcW w:w="629" w:type="pct"/>
            <w:textDirection w:val="btLr"/>
          </w:tcPr>
          <w:p w:rsidR="00043086" w:rsidRPr="00E17280" w:rsidRDefault="00043086" w:rsidP="00E676E8">
            <w:pPr>
              <w:widowControl w:val="0"/>
              <w:suppressAutoHyphens w:val="0"/>
              <w:ind w:left="113" w:right="113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>Стоимость</w:t>
            </w:r>
          </w:p>
        </w:tc>
        <w:tc>
          <w:tcPr>
            <w:tcW w:w="419" w:type="pct"/>
            <w:textDirection w:val="btLr"/>
          </w:tcPr>
          <w:p w:rsidR="00043086" w:rsidRPr="00E17280" w:rsidRDefault="00043086" w:rsidP="00E676E8">
            <w:pPr>
              <w:widowControl w:val="0"/>
              <w:suppressAutoHyphens w:val="0"/>
              <w:ind w:left="113" w:right="113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>Дата получения</w:t>
            </w:r>
          </w:p>
        </w:tc>
        <w:tc>
          <w:tcPr>
            <w:tcW w:w="350" w:type="pct"/>
            <w:textDirection w:val="btLr"/>
          </w:tcPr>
          <w:p w:rsidR="00043086" w:rsidRPr="00E17280" w:rsidRDefault="00043086" w:rsidP="00E676E8">
            <w:pPr>
              <w:widowControl w:val="0"/>
              <w:suppressAutoHyphens w:val="0"/>
              <w:ind w:left="113" w:right="113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>Подпись</w:t>
            </w:r>
          </w:p>
        </w:tc>
        <w:tc>
          <w:tcPr>
            <w:tcW w:w="402" w:type="pct"/>
            <w:textDirection w:val="btLr"/>
          </w:tcPr>
          <w:p w:rsidR="00043086" w:rsidRPr="00E17280" w:rsidRDefault="00043086" w:rsidP="00E676E8">
            <w:pPr>
              <w:widowControl w:val="0"/>
              <w:suppressAutoHyphens w:val="0"/>
              <w:ind w:left="113" w:right="113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>Примечание</w:t>
            </w:r>
          </w:p>
        </w:tc>
      </w:tr>
      <w:tr w:rsidR="00043086" w:rsidRPr="00E17280" w:rsidTr="00E17280">
        <w:tc>
          <w:tcPr>
            <w:tcW w:w="293" w:type="pct"/>
          </w:tcPr>
          <w:p w:rsidR="00043086" w:rsidRPr="00E17280" w:rsidRDefault="00043086" w:rsidP="00E676E8">
            <w:pPr>
              <w:widowControl w:val="0"/>
              <w:suppressAutoHyphens w:val="0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>1.</w:t>
            </w:r>
          </w:p>
        </w:tc>
        <w:tc>
          <w:tcPr>
            <w:tcW w:w="136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908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62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62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1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350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02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</w:tr>
      <w:tr w:rsidR="00043086" w:rsidRPr="00E17280" w:rsidTr="00E17280">
        <w:tc>
          <w:tcPr>
            <w:tcW w:w="293" w:type="pct"/>
          </w:tcPr>
          <w:p w:rsidR="00043086" w:rsidRPr="00E17280" w:rsidRDefault="00043086" w:rsidP="00E676E8">
            <w:pPr>
              <w:widowControl w:val="0"/>
              <w:suppressAutoHyphens w:val="0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>2.</w:t>
            </w:r>
          </w:p>
        </w:tc>
        <w:tc>
          <w:tcPr>
            <w:tcW w:w="136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908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62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62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1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350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02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</w:tr>
      <w:tr w:rsidR="00043086" w:rsidRPr="00E17280" w:rsidTr="00E17280">
        <w:tc>
          <w:tcPr>
            <w:tcW w:w="293" w:type="pct"/>
          </w:tcPr>
          <w:p w:rsidR="00043086" w:rsidRPr="00E17280" w:rsidRDefault="00043086" w:rsidP="00E676E8">
            <w:pPr>
              <w:widowControl w:val="0"/>
              <w:suppressAutoHyphens w:val="0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>3.</w:t>
            </w:r>
          </w:p>
        </w:tc>
        <w:tc>
          <w:tcPr>
            <w:tcW w:w="136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908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62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62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1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350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02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</w:tr>
      <w:tr w:rsidR="00043086" w:rsidRPr="00E17280" w:rsidTr="00E17280">
        <w:tc>
          <w:tcPr>
            <w:tcW w:w="293" w:type="pct"/>
          </w:tcPr>
          <w:p w:rsidR="00043086" w:rsidRPr="00E17280" w:rsidRDefault="00043086" w:rsidP="00E676E8">
            <w:pPr>
              <w:widowControl w:val="0"/>
              <w:suppressAutoHyphens w:val="0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>4.</w:t>
            </w:r>
          </w:p>
        </w:tc>
        <w:tc>
          <w:tcPr>
            <w:tcW w:w="136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908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62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62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1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350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02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</w:tr>
      <w:tr w:rsidR="00043086" w:rsidRPr="00E17280" w:rsidTr="00E17280">
        <w:tc>
          <w:tcPr>
            <w:tcW w:w="293" w:type="pct"/>
          </w:tcPr>
          <w:p w:rsidR="00043086" w:rsidRPr="00E17280" w:rsidRDefault="00043086" w:rsidP="00E676E8">
            <w:pPr>
              <w:widowControl w:val="0"/>
              <w:suppressAutoHyphens w:val="0"/>
              <w:jc w:val="center"/>
              <w:rPr>
                <w:szCs w:val="28"/>
              </w:rPr>
            </w:pPr>
            <w:r w:rsidRPr="00E17280">
              <w:rPr>
                <w:szCs w:val="28"/>
              </w:rPr>
              <w:t>5.</w:t>
            </w:r>
          </w:p>
        </w:tc>
        <w:tc>
          <w:tcPr>
            <w:tcW w:w="136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908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62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62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1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350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02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</w:tr>
      <w:tr w:rsidR="00043086" w:rsidRPr="00E17280" w:rsidTr="00E17280">
        <w:tc>
          <w:tcPr>
            <w:tcW w:w="3199" w:type="pct"/>
            <w:gridSpan w:val="4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  <w:r w:rsidRPr="00E17280">
              <w:rPr>
                <w:szCs w:val="28"/>
              </w:rPr>
              <w:t>ИТОГО</w:t>
            </w:r>
          </w:p>
        </w:tc>
        <w:tc>
          <w:tcPr>
            <w:tcW w:w="62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19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350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02" w:type="pct"/>
          </w:tcPr>
          <w:p w:rsidR="00043086" w:rsidRPr="00E17280" w:rsidRDefault="00043086" w:rsidP="00E676E8">
            <w:pPr>
              <w:widowControl w:val="0"/>
              <w:suppressAutoHyphens w:val="0"/>
              <w:jc w:val="both"/>
              <w:rPr>
                <w:szCs w:val="28"/>
              </w:rPr>
            </w:pPr>
          </w:p>
        </w:tc>
      </w:tr>
    </w:tbl>
    <w:p w:rsidR="00043086" w:rsidRPr="00E17280" w:rsidRDefault="00043086" w:rsidP="00043086">
      <w:pPr>
        <w:widowControl w:val="0"/>
        <w:suppressAutoHyphens w:val="0"/>
        <w:ind w:firstLine="709"/>
        <w:jc w:val="both"/>
        <w:rPr>
          <w:szCs w:val="28"/>
        </w:rPr>
      </w:pPr>
      <w:r w:rsidRPr="00E17280">
        <w:rPr>
          <w:szCs w:val="28"/>
        </w:rPr>
        <w:t>* В соответствии с требованием Федерального закона от 27.07.2006 г. №152-ФЗ «О персональных данных»</w:t>
      </w:r>
    </w:p>
    <w:p w:rsidR="00043086" w:rsidRPr="00E17280" w:rsidRDefault="00043086" w:rsidP="00043086">
      <w:pPr>
        <w:widowControl w:val="0"/>
        <w:suppressAutoHyphens w:val="0"/>
        <w:ind w:firstLine="709"/>
        <w:jc w:val="both"/>
        <w:rPr>
          <w:color w:val="FF0000"/>
          <w:szCs w:val="28"/>
        </w:rPr>
      </w:pPr>
    </w:p>
    <w:p w:rsidR="00043086" w:rsidRPr="00E17280" w:rsidRDefault="00043086" w:rsidP="00043086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E17280">
        <w:rPr>
          <w:szCs w:val="28"/>
        </w:rPr>
        <w:t>Ответственный</w:t>
      </w:r>
      <w:proofErr w:type="gramEnd"/>
      <w:r w:rsidRPr="00E17280">
        <w:rPr>
          <w:szCs w:val="28"/>
        </w:rPr>
        <w:t xml:space="preserve"> за выдачу </w:t>
      </w:r>
    </w:p>
    <w:p w:rsidR="00043086" w:rsidRPr="00E17280" w:rsidRDefault="00043086" w:rsidP="00043086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E17280">
        <w:rPr>
          <w:szCs w:val="28"/>
        </w:rPr>
        <w:t>___________________________________________________</w:t>
      </w:r>
    </w:p>
    <w:p w:rsidR="00E17280" w:rsidRDefault="00E17280" w:rsidP="00E17280">
      <w:pPr>
        <w:widowControl w:val="0"/>
        <w:suppressAutoHyphens w:val="0"/>
        <w:spacing w:line="240" w:lineRule="exact"/>
        <w:rPr>
          <w:szCs w:val="28"/>
        </w:rPr>
      </w:pPr>
    </w:p>
    <w:p w:rsidR="00E17280" w:rsidRDefault="00E17280" w:rsidP="00E17280">
      <w:pPr>
        <w:widowControl w:val="0"/>
        <w:suppressAutoHyphens w:val="0"/>
        <w:spacing w:line="240" w:lineRule="exact"/>
        <w:rPr>
          <w:szCs w:val="28"/>
        </w:rPr>
      </w:pPr>
    </w:p>
    <w:p w:rsidR="003709D3" w:rsidRDefault="003709D3" w:rsidP="00E17280">
      <w:pPr>
        <w:widowControl w:val="0"/>
        <w:suppressAutoHyphens w:val="0"/>
        <w:spacing w:line="240" w:lineRule="exact"/>
        <w:rPr>
          <w:szCs w:val="28"/>
        </w:rPr>
      </w:pPr>
    </w:p>
    <w:p w:rsidR="003709D3" w:rsidRDefault="003709D3" w:rsidP="003709D3">
      <w:pPr>
        <w:widowControl w:val="0"/>
        <w:suppressAutoHyphens w:val="0"/>
        <w:spacing w:line="240" w:lineRule="exact"/>
        <w:jc w:val="center"/>
        <w:rPr>
          <w:color w:val="000000"/>
          <w:sz w:val="27"/>
          <w:szCs w:val="27"/>
          <w:lang w:eastAsia="ru-RU"/>
        </w:rPr>
      </w:pPr>
      <w:r>
        <w:rPr>
          <w:szCs w:val="28"/>
        </w:rPr>
        <w:t>________________</w:t>
      </w:r>
    </w:p>
    <w:sectPr w:rsidR="003709D3" w:rsidSect="00E17280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A4" w:rsidRDefault="006720A4">
      <w:r>
        <w:separator/>
      </w:r>
    </w:p>
  </w:endnote>
  <w:endnote w:type="continuationSeparator" w:id="0">
    <w:p w:rsidR="006720A4" w:rsidRDefault="0067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A4" w:rsidRDefault="006720A4">
      <w:r>
        <w:separator/>
      </w:r>
    </w:p>
  </w:footnote>
  <w:footnote w:type="continuationSeparator" w:id="0">
    <w:p w:rsidR="006720A4" w:rsidRDefault="00672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3B" w:rsidRDefault="0033293B" w:rsidP="0033293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3293B" w:rsidRDefault="003329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3B" w:rsidRDefault="0033293B" w:rsidP="0033293B">
    <w:pPr>
      <w:pStyle w:val="a4"/>
      <w:framePr w:wrap="notBeside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0678B">
      <w:rPr>
        <w:rStyle w:val="a3"/>
        <w:noProof/>
      </w:rPr>
      <w:t>8</w:t>
    </w:r>
    <w:r>
      <w:rPr>
        <w:rStyle w:val="a3"/>
      </w:rPr>
      <w:fldChar w:fldCharType="end"/>
    </w:r>
  </w:p>
  <w:p w:rsidR="0033293B" w:rsidRDefault="003329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39B6"/>
    <w:multiLevelType w:val="hybridMultilevel"/>
    <w:tmpl w:val="EBA24C5E"/>
    <w:lvl w:ilvl="0" w:tplc="4796C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F"/>
    <w:rsid w:val="00023B5E"/>
    <w:rsid w:val="00043086"/>
    <w:rsid w:val="00053E03"/>
    <w:rsid w:val="00096158"/>
    <w:rsid w:val="00096D81"/>
    <w:rsid w:val="000C6508"/>
    <w:rsid w:val="000F1D37"/>
    <w:rsid w:val="00104D3F"/>
    <w:rsid w:val="00114BED"/>
    <w:rsid w:val="001150B1"/>
    <w:rsid w:val="001258A3"/>
    <w:rsid w:val="001570D5"/>
    <w:rsid w:val="00164016"/>
    <w:rsid w:val="00166995"/>
    <w:rsid w:val="00174ECD"/>
    <w:rsid w:val="00180CCB"/>
    <w:rsid w:val="0019547F"/>
    <w:rsid w:val="001D2AC2"/>
    <w:rsid w:val="001D788B"/>
    <w:rsid w:val="001D7EF8"/>
    <w:rsid w:val="002047CC"/>
    <w:rsid w:val="00241BEA"/>
    <w:rsid w:val="00291BCB"/>
    <w:rsid w:val="002A0587"/>
    <w:rsid w:val="002B1651"/>
    <w:rsid w:val="002D5531"/>
    <w:rsid w:val="002F0786"/>
    <w:rsid w:val="003051B6"/>
    <w:rsid w:val="00324F73"/>
    <w:rsid w:val="0033293B"/>
    <w:rsid w:val="00342BEC"/>
    <w:rsid w:val="003709D3"/>
    <w:rsid w:val="00382151"/>
    <w:rsid w:val="00393CA8"/>
    <w:rsid w:val="00473AA6"/>
    <w:rsid w:val="004C5B47"/>
    <w:rsid w:val="005A68DC"/>
    <w:rsid w:val="005F191A"/>
    <w:rsid w:val="00640153"/>
    <w:rsid w:val="006720A4"/>
    <w:rsid w:val="00680426"/>
    <w:rsid w:val="00723EDD"/>
    <w:rsid w:val="007411FF"/>
    <w:rsid w:val="00746E96"/>
    <w:rsid w:val="00793BF5"/>
    <w:rsid w:val="00795D72"/>
    <w:rsid w:val="007A5B8A"/>
    <w:rsid w:val="0080565F"/>
    <w:rsid w:val="008470D6"/>
    <w:rsid w:val="00853E14"/>
    <w:rsid w:val="008D05C7"/>
    <w:rsid w:val="008D77F8"/>
    <w:rsid w:val="008E2EF9"/>
    <w:rsid w:val="00900621"/>
    <w:rsid w:val="00902E92"/>
    <w:rsid w:val="00940E6C"/>
    <w:rsid w:val="00990106"/>
    <w:rsid w:val="0099160A"/>
    <w:rsid w:val="00993252"/>
    <w:rsid w:val="009C41FC"/>
    <w:rsid w:val="00A37883"/>
    <w:rsid w:val="00A54636"/>
    <w:rsid w:val="00A720F4"/>
    <w:rsid w:val="00A82482"/>
    <w:rsid w:val="00AB08D6"/>
    <w:rsid w:val="00AB2D73"/>
    <w:rsid w:val="00AF5501"/>
    <w:rsid w:val="00B153B0"/>
    <w:rsid w:val="00B266DA"/>
    <w:rsid w:val="00B27C7F"/>
    <w:rsid w:val="00B35245"/>
    <w:rsid w:val="00B812B6"/>
    <w:rsid w:val="00B83B5B"/>
    <w:rsid w:val="00BB1427"/>
    <w:rsid w:val="00BD46BF"/>
    <w:rsid w:val="00BD7475"/>
    <w:rsid w:val="00C7296D"/>
    <w:rsid w:val="00CA2CF9"/>
    <w:rsid w:val="00D21E35"/>
    <w:rsid w:val="00D2413F"/>
    <w:rsid w:val="00D50DFB"/>
    <w:rsid w:val="00D66121"/>
    <w:rsid w:val="00D67CEA"/>
    <w:rsid w:val="00D86099"/>
    <w:rsid w:val="00DA20FF"/>
    <w:rsid w:val="00DF0987"/>
    <w:rsid w:val="00DF2E14"/>
    <w:rsid w:val="00E0678B"/>
    <w:rsid w:val="00E13D6F"/>
    <w:rsid w:val="00E17280"/>
    <w:rsid w:val="00E27D49"/>
    <w:rsid w:val="00E52A5D"/>
    <w:rsid w:val="00E6206A"/>
    <w:rsid w:val="00E74356"/>
    <w:rsid w:val="00E80465"/>
    <w:rsid w:val="00E9597F"/>
    <w:rsid w:val="00EA0278"/>
    <w:rsid w:val="00EB65A6"/>
    <w:rsid w:val="00ED011F"/>
    <w:rsid w:val="00ED3079"/>
    <w:rsid w:val="00EF091D"/>
    <w:rsid w:val="00F10C74"/>
    <w:rsid w:val="00F1489F"/>
    <w:rsid w:val="00F21171"/>
    <w:rsid w:val="00F24C29"/>
    <w:rsid w:val="00F51762"/>
    <w:rsid w:val="00F83CA4"/>
    <w:rsid w:val="00FB610A"/>
    <w:rsid w:val="00FD020D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80565F"/>
    <w:rPr>
      <w:rFonts w:cs="Times New Roman"/>
    </w:rPr>
  </w:style>
  <w:style w:type="paragraph" w:styleId="a4">
    <w:name w:val="header"/>
    <w:basedOn w:val="a"/>
    <w:link w:val="a5"/>
    <w:rsid w:val="008056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56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056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56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805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56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6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8056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rsid w:val="00805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80565F"/>
    <w:pPr>
      <w:suppressAutoHyphens w:val="0"/>
      <w:spacing w:after="120"/>
    </w:pPr>
    <w:rPr>
      <w:sz w:val="20"/>
      <w:lang w:eastAsia="ru-RU"/>
    </w:rPr>
  </w:style>
  <w:style w:type="character" w:customStyle="1" w:styleId="aa">
    <w:name w:val="Основной текст Знак"/>
    <w:basedOn w:val="a0"/>
    <w:link w:val="a9"/>
    <w:rsid w:val="00805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05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rsid w:val="0080565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0565F"/>
    <w:pPr>
      <w:widowControl w:val="0"/>
      <w:spacing w:before="40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b">
    <w:name w:val="List Paragraph"/>
    <w:basedOn w:val="a"/>
    <w:uiPriority w:val="34"/>
    <w:qFormat/>
    <w:rsid w:val="00DF0987"/>
    <w:pPr>
      <w:ind w:left="720"/>
      <w:contextualSpacing/>
    </w:pPr>
  </w:style>
  <w:style w:type="paragraph" w:customStyle="1" w:styleId="formattexttopleveltext">
    <w:name w:val="formattext topleveltext"/>
    <w:basedOn w:val="a"/>
    <w:rsid w:val="00D6612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D6612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F83C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80565F"/>
    <w:rPr>
      <w:rFonts w:cs="Times New Roman"/>
    </w:rPr>
  </w:style>
  <w:style w:type="paragraph" w:styleId="a4">
    <w:name w:val="header"/>
    <w:basedOn w:val="a"/>
    <w:link w:val="a5"/>
    <w:rsid w:val="008056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56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056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56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8056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56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6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8056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rsid w:val="00805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80565F"/>
    <w:pPr>
      <w:suppressAutoHyphens w:val="0"/>
      <w:spacing w:after="120"/>
    </w:pPr>
    <w:rPr>
      <w:sz w:val="20"/>
      <w:lang w:eastAsia="ru-RU"/>
    </w:rPr>
  </w:style>
  <w:style w:type="character" w:customStyle="1" w:styleId="aa">
    <w:name w:val="Основной текст Знак"/>
    <w:basedOn w:val="a0"/>
    <w:link w:val="a9"/>
    <w:rsid w:val="00805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05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rsid w:val="0080565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0565F"/>
    <w:pPr>
      <w:widowControl w:val="0"/>
      <w:spacing w:before="40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b">
    <w:name w:val="List Paragraph"/>
    <w:basedOn w:val="a"/>
    <w:uiPriority w:val="34"/>
    <w:qFormat/>
    <w:rsid w:val="00DF0987"/>
    <w:pPr>
      <w:ind w:left="720"/>
      <w:contextualSpacing/>
    </w:pPr>
  </w:style>
  <w:style w:type="paragraph" w:customStyle="1" w:styleId="formattexttopleveltext">
    <w:name w:val="formattext topleveltext"/>
    <w:basedOn w:val="a"/>
    <w:rsid w:val="00D6612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D6612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F83C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Kristova</cp:lastModifiedBy>
  <cp:revision>17</cp:revision>
  <cp:lastPrinted>2023-12-07T06:57:00Z</cp:lastPrinted>
  <dcterms:created xsi:type="dcterms:W3CDTF">2023-12-06T08:59:00Z</dcterms:created>
  <dcterms:modified xsi:type="dcterms:W3CDTF">2024-01-19T07:33:00Z</dcterms:modified>
</cp:coreProperties>
</file>