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8C" w:rsidRPr="0060398C" w:rsidRDefault="0060398C" w:rsidP="0060398C">
      <w:pPr>
        <w:widowControl w:val="0"/>
        <w:spacing w:after="0" w:line="240" w:lineRule="auto"/>
        <w:jc w:val="right"/>
        <w:rPr>
          <w:rFonts w:ascii="Times New Roman" w:hAnsi="Times New Roman"/>
          <w:b/>
          <w:sz w:val="28"/>
          <w:szCs w:val="28"/>
          <w:lang w:eastAsia="ar-SA"/>
        </w:rPr>
      </w:pPr>
      <w:bookmarkStart w:id="0" w:name="_GoBack"/>
      <w:bookmarkEnd w:id="0"/>
    </w:p>
    <w:p w:rsidR="0060398C" w:rsidRPr="0060398C" w:rsidRDefault="0060398C" w:rsidP="0060398C">
      <w:pPr>
        <w:widowControl w:val="0"/>
        <w:spacing w:after="0" w:line="240" w:lineRule="auto"/>
        <w:jc w:val="center"/>
        <w:rPr>
          <w:rFonts w:ascii="Times New Roman" w:hAnsi="Times New Roman"/>
          <w:b/>
          <w:sz w:val="32"/>
          <w:szCs w:val="32"/>
          <w:lang w:eastAsia="ar-SA"/>
        </w:rPr>
      </w:pPr>
      <w:proofErr w:type="gramStart"/>
      <w:r w:rsidRPr="0060398C">
        <w:rPr>
          <w:rFonts w:ascii="Times New Roman" w:hAnsi="Times New Roman"/>
          <w:b/>
          <w:sz w:val="32"/>
          <w:szCs w:val="32"/>
          <w:lang w:eastAsia="ar-SA"/>
        </w:rPr>
        <w:t>П</w:t>
      </w:r>
      <w:proofErr w:type="gramEnd"/>
      <w:r w:rsidRPr="0060398C">
        <w:rPr>
          <w:rFonts w:ascii="Times New Roman" w:hAnsi="Times New Roman"/>
          <w:b/>
          <w:sz w:val="32"/>
          <w:szCs w:val="32"/>
          <w:lang w:eastAsia="ar-SA"/>
        </w:rPr>
        <w:t xml:space="preserve"> О С Т А Н О В Л Е Н И Е</w:t>
      </w:r>
    </w:p>
    <w:p w:rsidR="0060398C" w:rsidRPr="0060398C" w:rsidRDefault="0060398C" w:rsidP="0060398C">
      <w:pPr>
        <w:widowControl w:val="0"/>
        <w:spacing w:after="0" w:line="240" w:lineRule="auto"/>
        <w:jc w:val="center"/>
        <w:rPr>
          <w:rFonts w:ascii="Times New Roman" w:hAnsi="Times New Roman"/>
          <w:szCs w:val="28"/>
          <w:lang w:eastAsia="ar-SA"/>
        </w:rPr>
      </w:pPr>
    </w:p>
    <w:p w:rsidR="0060398C" w:rsidRPr="0060398C" w:rsidRDefault="0060398C" w:rsidP="0060398C">
      <w:pPr>
        <w:widowControl w:val="0"/>
        <w:spacing w:after="0" w:line="240" w:lineRule="auto"/>
        <w:jc w:val="center"/>
        <w:rPr>
          <w:rFonts w:ascii="Times New Roman" w:hAnsi="Times New Roman"/>
          <w:sz w:val="32"/>
          <w:lang w:eastAsia="ar-SA"/>
        </w:rPr>
      </w:pPr>
      <w:r w:rsidRPr="0060398C">
        <w:rPr>
          <w:rFonts w:ascii="Times New Roman" w:hAnsi="Times New Roman"/>
          <w:sz w:val="24"/>
          <w:lang w:eastAsia="ar-SA"/>
        </w:rPr>
        <w:t>АДМИНИСТРАЦИИ АНДРОПОВСКОГО МУНИЦИПАЛЬНОГО ОКРУГА</w:t>
      </w:r>
    </w:p>
    <w:p w:rsidR="0060398C" w:rsidRPr="0060398C" w:rsidRDefault="0060398C" w:rsidP="0060398C">
      <w:pPr>
        <w:widowControl w:val="0"/>
        <w:spacing w:after="0" w:line="240" w:lineRule="auto"/>
        <w:jc w:val="center"/>
        <w:rPr>
          <w:rFonts w:ascii="Times New Roman" w:hAnsi="Times New Roman"/>
          <w:sz w:val="24"/>
          <w:lang w:eastAsia="ar-SA"/>
        </w:rPr>
      </w:pPr>
      <w:r w:rsidRPr="0060398C">
        <w:rPr>
          <w:rFonts w:ascii="Times New Roman" w:hAnsi="Times New Roman"/>
          <w:sz w:val="24"/>
          <w:lang w:eastAsia="ar-SA"/>
        </w:rPr>
        <w:t>СТАВРОПОЛЬСКОГО КРАЯ</w:t>
      </w:r>
    </w:p>
    <w:p w:rsidR="0060398C" w:rsidRPr="0060398C" w:rsidRDefault="0060398C" w:rsidP="0060398C">
      <w:pPr>
        <w:widowControl w:val="0"/>
        <w:spacing w:after="0" w:line="240" w:lineRule="auto"/>
        <w:jc w:val="center"/>
        <w:rPr>
          <w:rFonts w:ascii="Times New Roman" w:hAnsi="Times New Roman"/>
          <w:szCs w:val="28"/>
          <w:lang w:eastAsia="ar-SA"/>
        </w:rPr>
      </w:pPr>
    </w:p>
    <w:p w:rsidR="0060398C" w:rsidRPr="0060398C" w:rsidRDefault="00EE2F6E" w:rsidP="0060398C">
      <w:pPr>
        <w:widowControl w:val="0"/>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29 декабря</w:t>
      </w:r>
      <w:r w:rsidR="0060398C" w:rsidRPr="0060398C">
        <w:rPr>
          <w:rFonts w:ascii="Times New Roman" w:hAnsi="Times New Roman"/>
          <w:color w:val="000000"/>
          <w:sz w:val="28"/>
          <w:szCs w:val="28"/>
          <w:lang w:eastAsia="ar-SA"/>
        </w:rPr>
        <w:t xml:space="preserve"> 2023 </w:t>
      </w:r>
      <w:r>
        <w:rPr>
          <w:rFonts w:ascii="Times New Roman" w:hAnsi="Times New Roman"/>
          <w:color w:val="000000"/>
          <w:sz w:val="28"/>
          <w:szCs w:val="28"/>
          <w:lang w:eastAsia="ar-SA"/>
        </w:rPr>
        <w:t xml:space="preserve">г.                      </w:t>
      </w:r>
      <w:r w:rsidR="0060398C" w:rsidRPr="0060398C">
        <w:rPr>
          <w:rFonts w:ascii="Times New Roman" w:hAnsi="Times New Roman"/>
          <w:color w:val="000000"/>
          <w:sz w:val="28"/>
          <w:szCs w:val="28"/>
          <w:lang w:eastAsia="ar-SA"/>
        </w:rPr>
        <w:t xml:space="preserve">   </w:t>
      </w:r>
      <w:proofErr w:type="gramStart"/>
      <w:r w:rsidR="0060398C" w:rsidRPr="0060398C">
        <w:rPr>
          <w:rFonts w:ascii="Times New Roman" w:hAnsi="Times New Roman"/>
          <w:color w:val="000000"/>
          <w:sz w:val="28"/>
          <w:szCs w:val="28"/>
          <w:lang w:eastAsia="ar-SA"/>
        </w:rPr>
        <w:t>с</w:t>
      </w:r>
      <w:proofErr w:type="gramEnd"/>
      <w:r w:rsidR="0060398C" w:rsidRPr="0060398C">
        <w:rPr>
          <w:rFonts w:ascii="Times New Roman" w:hAnsi="Times New Roman"/>
          <w:color w:val="000000"/>
          <w:sz w:val="28"/>
          <w:szCs w:val="28"/>
          <w:lang w:eastAsia="ar-SA"/>
        </w:rPr>
        <w:t xml:space="preserve">. Курсавка                              </w:t>
      </w:r>
      <w:r>
        <w:rPr>
          <w:rFonts w:ascii="Times New Roman" w:hAnsi="Times New Roman"/>
          <w:color w:val="000000"/>
          <w:sz w:val="28"/>
          <w:szCs w:val="28"/>
          <w:lang w:eastAsia="ar-SA"/>
        </w:rPr>
        <w:t xml:space="preserve"> </w:t>
      </w:r>
      <w:r w:rsidR="0060398C" w:rsidRPr="0060398C">
        <w:rPr>
          <w:rFonts w:ascii="Times New Roman" w:hAnsi="Times New Roman"/>
          <w:color w:val="000000"/>
          <w:sz w:val="28"/>
          <w:szCs w:val="28"/>
          <w:lang w:eastAsia="ar-SA"/>
        </w:rPr>
        <w:t xml:space="preserve">                № </w:t>
      </w:r>
      <w:r>
        <w:rPr>
          <w:rFonts w:ascii="Times New Roman" w:hAnsi="Times New Roman"/>
          <w:color w:val="000000"/>
          <w:sz w:val="28"/>
          <w:szCs w:val="28"/>
          <w:lang w:eastAsia="ar-SA"/>
        </w:rPr>
        <w:t>891</w:t>
      </w:r>
    </w:p>
    <w:p w:rsidR="0060398C" w:rsidRPr="0060398C" w:rsidRDefault="0060398C" w:rsidP="0060398C">
      <w:pPr>
        <w:widowControl w:val="0"/>
        <w:spacing w:after="0" w:line="240" w:lineRule="auto"/>
        <w:jc w:val="both"/>
        <w:rPr>
          <w:rFonts w:ascii="Times New Roman" w:hAnsi="Times New Roman"/>
          <w:sz w:val="28"/>
          <w:szCs w:val="28"/>
          <w:lang w:eastAsia="ar-SA"/>
        </w:rPr>
      </w:pPr>
    </w:p>
    <w:p w:rsidR="00E275B1" w:rsidRPr="009577D7" w:rsidRDefault="001963B4" w:rsidP="00753323">
      <w:pPr>
        <w:widowControl w:val="0"/>
        <w:spacing w:after="0" w:line="240" w:lineRule="exact"/>
        <w:jc w:val="both"/>
        <w:rPr>
          <w:rFonts w:ascii="Times New Roman" w:hAnsi="Times New Roman"/>
          <w:sz w:val="28"/>
          <w:szCs w:val="28"/>
        </w:rPr>
      </w:pPr>
      <w:r w:rsidRPr="009577D7">
        <w:rPr>
          <w:rFonts w:ascii="Times New Roman" w:hAnsi="Times New Roman"/>
          <w:sz w:val="28"/>
          <w:szCs w:val="28"/>
        </w:rPr>
        <w:t>О внесении изменений в муниципальную программу Андроповского мун</w:t>
      </w:r>
      <w:r w:rsidRPr="009577D7">
        <w:rPr>
          <w:rFonts w:ascii="Times New Roman" w:hAnsi="Times New Roman"/>
          <w:sz w:val="28"/>
          <w:szCs w:val="28"/>
        </w:rPr>
        <w:t>и</w:t>
      </w:r>
      <w:r w:rsidRPr="009577D7">
        <w:rPr>
          <w:rFonts w:ascii="Times New Roman" w:hAnsi="Times New Roman"/>
          <w:sz w:val="28"/>
          <w:szCs w:val="28"/>
        </w:rPr>
        <w:t xml:space="preserve">ципального округа Ставропольского края </w:t>
      </w:r>
      <w:r w:rsidR="00760974" w:rsidRPr="009577D7">
        <w:rPr>
          <w:rFonts w:ascii="Times New Roman" w:hAnsi="Times New Roman"/>
          <w:sz w:val="28"/>
          <w:szCs w:val="28"/>
        </w:rPr>
        <w:t>«</w:t>
      </w:r>
      <w:r w:rsidRPr="009577D7">
        <w:rPr>
          <w:rFonts w:ascii="Times New Roman" w:hAnsi="Times New Roman"/>
          <w:sz w:val="28"/>
          <w:szCs w:val="28"/>
        </w:rPr>
        <w:t>Управление финансами</w:t>
      </w:r>
      <w:r w:rsidR="00760974" w:rsidRPr="009577D7">
        <w:rPr>
          <w:rFonts w:ascii="Times New Roman" w:hAnsi="Times New Roman"/>
          <w:sz w:val="28"/>
          <w:szCs w:val="28"/>
        </w:rPr>
        <w:t>»</w:t>
      </w:r>
      <w:r w:rsidRPr="009577D7">
        <w:rPr>
          <w:rFonts w:ascii="Times New Roman" w:hAnsi="Times New Roman"/>
          <w:sz w:val="28"/>
          <w:szCs w:val="28"/>
        </w:rPr>
        <w:t>, утве</w:t>
      </w:r>
      <w:r w:rsidRPr="009577D7">
        <w:rPr>
          <w:rFonts w:ascii="Times New Roman" w:hAnsi="Times New Roman"/>
          <w:sz w:val="28"/>
          <w:szCs w:val="28"/>
        </w:rPr>
        <w:t>р</w:t>
      </w:r>
      <w:r w:rsidRPr="009577D7">
        <w:rPr>
          <w:rFonts w:ascii="Times New Roman" w:hAnsi="Times New Roman"/>
          <w:sz w:val="28"/>
          <w:szCs w:val="28"/>
        </w:rPr>
        <w:t>жденную постановлением администрации Андроповского муниципального округа Ставропольского края от 28 декабря 2020 г. № 49</w:t>
      </w:r>
    </w:p>
    <w:p w:rsidR="007109F8" w:rsidRDefault="007109F8" w:rsidP="00753323">
      <w:pPr>
        <w:spacing w:after="0" w:line="240" w:lineRule="auto"/>
        <w:jc w:val="both"/>
        <w:rPr>
          <w:rFonts w:ascii="Times New Roman" w:hAnsi="Times New Roman"/>
          <w:sz w:val="28"/>
          <w:szCs w:val="28"/>
        </w:rPr>
      </w:pPr>
    </w:p>
    <w:p w:rsidR="007109F8" w:rsidRDefault="007109F8" w:rsidP="00753323">
      <w:pPr>
        <w:spacing w:after="0" w:line="240" w:lineRule="auto"/>
        <w:jc w:val="both"/>
        <w:rPr>
          <w:rFonts w:ascii="Times New Roman" w:hAnsi="Times New Roman"/>
          <w:sz w:val="28"/>
          <w:szCs w:val="28"/>
        </w:rPr>
      </w:pPr>
    </w:p>
    <w:p w:rsidR="00192152" w:rsidRPr="009577D7" w:rsidRDefault="00E275B1" w:rsidP="0086554C">
      <w:pPr>
        <w:spacing w:after="0" w:line="240" w:lineRule="auto"/>
        <w:ind w:firstLine="708"/>
        <w:jc w:val="both"/>
        <w:rPr>
          <w:rFonts w:ascii="Times New Roman" w:hAnsi="Times New Roman"/>
          <w:sz w:val="28"/>
          <w:szCs w:val="28"/>
        </w:rPr>
      </w:pPr>
      <w:r w:rsidRPr="009577D7">
        <w:rPr>
          <w:rFonts w:ascii="Times New Roman" w:hAnsi="Times New Roman"/>
          <w:sz w:val="28"/>
          <w:szCs w:val="28"/>
        </w:rPr>
        <w:t>В соответствии с решени</w:t>
      </w:r>
      <w:r w:rsidR="00010D67">
        <w:rPr>
          <w:rFonts w:ascii="Times New Roman" w:hAnsi="Times New Roman"/>
          <w:sz w:val="28"/>
          <w:szCs w:val="28"/>
        </w:rPr>
        <w:t>ем</w:t>
      </w:r>
      <w:r w:rsidR="001963B4" w:rsidRPr="009577D7">
        <w:rPr>
          <w:rFonts w:ascii="Times New Roman" w:hAnsi="Times New Roman"/>
          <w:sz w:val="28"/>
          <w:szCs w:val="28"/>
        </w:rPr>
        <w:t xml:space="preserve"> Совета Андроповского муниципального округа Ставропольского края </w:t>
      </w:r>
      <w:r w:rsidR="00EE2F6E">
        <w:rPr>
          <w:rFonts w:ascii="Times New Roman" w:hAnsi="Times New Roman"/>
          <w:sz w:val="28"/>
          <w:szCs w:val="28"/>
        </w:rPr>
        <w:t>от 14</w:t>
      </w:r>
      <w:r w:rsidR="003B31E1">
        <w:rPr>
          <w:rFonts w:ascii="Times New Roman" w:hAnsi="Times New Roman"/>
          <w:sz w:val="28"/>
          <w:szCs w:val="28"/>
        </w:rPr>
        <w:t xml:space="preserve"> декабря 2023 г. № </w:t>
      </w:r>
      <w:r w:rsidR="00EE2F6E">
        <w:rPr>
          <w:rFonts w:ascii="Times New Roman" w:hAnsi="Times New Roman"/>
          <w:sz w:val="28"/>
          <w:szCs w:val="28"/>
        </w:rPr>
        <w:t>41/441-1</w:t>
      </w:r>
      <w:r w:rsidR="003B31E1">
        <w:rPr>
          <w:rFonts w:ascii="Times New Roman" w:hAnsi="Times New Roman"/>
          <w:sz w:val="28"/>
          <w:szCs w:val="28"/>
        </w:rPr>
        <w:t xml:space="preserve"> </w:t>
      </w:r>
      <w:r w:rsidR="00B80229" w:rsidRPr="009577D7">
        <w:rPr>
          <w:rFonts w:ascii="Times New Roman" w:hAnsi="Times New Roman"/>
          <w:sz w:val="28"/>
          <w:szCs w:val="28"/>
        </w:rPr>
        <w:t>«О бюджете Андроповского муниципального округа Ставропольского края на 202</w:t>
      </w:r>
      <w:r w:rsidR="004775CA">
        <w:rPr>
          <w:rFonts w:ascii="Times New Roman" w:hAnsi="Times New Roman"/>
          <w:sz w:val="28"/>
          <w:szCs w:val="28"/>
        </w:rPr>
        <w:t>4</w:t>
      </w:r>
      <w:r w:rsidR="00B80229" w:rsidRPr="009577D7">
        <w:rPr>
          <w:rFonts w:ascii="Times New Roman" w:hAnsi="Times New Roman"/>
          <w:sz w:val="28"/>
          <w:szCs w:val="28"/>
        </w:rPr>
        <w:t xml:space="preserve"> год и плановый период 202</w:t>
      </w:r>
      <w:r w:rsidR="004775CA">
        <w:rPr>
          <w:rFonts w:ascii="Times New Roman" w:hAnsi="Times New Roman"/>
          <w:sz w:val="28"/>
          <w:szCs w:val="28"/>
        </w:rPr>
        <w:t>5</w:t>
      </w:r>
      <w:r w:rsidR="00B80229" w:rsidRPr="009577D7">
        <w:rPr>
          <w:rFonts w:ascii="Times New Roman" w:hAnsi="Times New Roman"/>
          <w:sz w:val="28"/>
          <w:szCs w:val="28"/>
        </w:rPr>
        <w:t xml:space="preserve"> и 202</w:t>
      </w:r>
      <w:r w:rsidR="004775CA">
        <w:rPr>
          <w:rFonts w:ascii="Times New Roman" w:hAnsi="Times New Roman"/>
          <w:sz w:val="28"/>
          <w:szCs w:val="28"/>
        </w:rPr>
        <w:t>6</w:t>
      </w:r>
      <w:r w:rsidR="00B80229" w:rsidRPr="009577D7">
        <w:rPr>
          <w:rFonts w:ascii="Times New Roman" w:hAnsi="Times New Roman"/>
          <w:sz w:val="28"/>
          <w:szCs w:val="28"/>
        </w:rPr>
        <w:t xml:space="preserve"> годов»</w:t>
      </w:r>
      <w:r w:rsidR="00E00353" w:rsidRPr="009577D7">
        <w:rPr>
          <w:rFonts w:ascii="Times New Roman" w:hAnsi="Times New Roman"/>
          <w:sz w:val="28"/>
          <w:szCs w:val="28"/>
        </w:rPr>
        <w:t>,</w:t>
      </w:r>
      <w:r w:rsidR="00021EAB" w:rsidRPr="009577D7">
        <w:rPr>
          <w:rFonts w:ascii="Times New Roman" w:hAnsi="Times New Roman"/>
          <w:sz w:val="28"/>
          <w:szCs w:val="28"/>
        </w:rPr>
        <w:t xml:space="preserve"> </w:t>
      </w:r>
      <w:r w:rsidR="00116BFD" w:rsidRPr="009577D7">
        <w:rPr>
          <w:rFonts w:ascii="Times New Roman" w:hAnsi="Times New Roman"/>
          <w:sz w:val="28"/>
          <w:szCs w:val="28"/>
        </w:rPr>
        <w:t>администрация Андроповского мун</w:t>
      </w:r>
      <w:r w:rsidR="00116BFD" w:rsidRPr="009577D7">
        <w:rPr>
          <w:rFonts w:ascii="Times New Roman" w:hAnsi="Times New Roman"/>
          <w:sz w:val="28"/>
          <w:szCs w:val="28"/>
        </w:rPr>
        <w:t>и</w:t>
      </w:r>
      <w:r w:rsidR="00116BFD" w:rsidRPr="009577D7">
        <w:rPr>
          <w:rFonts w:ascii="Times New Roman" w:hAnsi="Times New Roman"/>
          <w:sz w:val="28"/>
          <w:szCs w:val="28"/>
        </w:rPr>
        <w:t>ципального округа</w:t>
      </w:r>
      <w:r w:rsidR="009451D5" w:rsidRPr="009577D7">
        <w:rPr>
          <w:rFonts w:ascii="Times New Roman" w:hAnsi="Times New Roman"/>
          <w:sz w:val="28"/>
          <w:szCs w:val="28"/>
        </w:rPr>
        <w:t xml:space="preserve"> Ставропольского края</w:t>
      </w:r>
    </w:p>
    <w:p w:rsidR="00970CFF" w:rsidRPr="009577D7" w:rsidRDefault="00970CFF" w:rsidP="00753323">
      <w:pPr>
        <w:widowControl w:val="0"/>
        <w:spacing w:after="0" w:line="240" w:lineRule="auto"/>
        <w:ind w:firstLine="709"/>
        <w:jc w:val="both"/>
        <w:rPr>
          <w:rFonts w:ascii="Times New Roman" w:hAnsi="Times New Roman"/>
          <w:sz w:val="28"/>
          <w:szCs w:val="28"/>
        </w:rPr>
      </w:pPr>
    </w:p>
    <w:p w:rsidR="00E275B1" w:rsidRPr="009577D7" w:rsidRDefault="00E275B1" w:rsidP="00753323">
      <w:pPr>
        <w:widowControl w:val="0"/>
        <w:spacing w:after="0" w:line="240" w:lineRule="auto"/>
        <w:jc w:val="both"/>
        <w:rPr>
          <w:rFonts w:ascii="Times New Roman" w:hAnsi="Times New Roman"/>
          <w:sz w:val="28"/>
          <w:szCs w:val="28"/>
        </w:rPr>
      </w:pPr>
      <w:r w:rsidRPr="009577D7">
        <w:rPr>
          <w:rFonts w:ascii="Times New Roman" w:hAnsi="Times New Roman"/>
          <w:sz w:val="28"/>
          <w:szCs w:val="28"/>
        </w:rPr>
        <w:t>ПОСТАНОВЛЯЕТ:</w:t>
      </w:r>
    </w:p>
    <w:p w:rsidR="00F67174" w:rsidRPr="009577D7" w:rsidRDefault="00F67174" w:rsidP="00753323">
      <w:pPr>
        <w:widowControl w:val="0"/>
        <w:spacing w:after="0" w:line="240" w:lineRule="auto"/>
        <w:ind w:firstLine="709"/>
        <w:jc w:val="both"/>
        <w:rPr>
          <w:rFonts w:ascii="Times New Roman" w:hAnsi="Times New Roman"/>
          <w:sz w:val="28"/>
          <w:szCs w:val="28"/>
        </w:rPr>
      </w:pPr>
    </w:p>
    <w:p w:rsidR="00E275B1" w:rsidRPr="009577D7" w:rsidRDefault="00DD7A37" w:rsidP="003B31E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sidR="00FA4C05" w:rsidRPr="009577D7">
        <w:rPr>
          <w:rFonts w:ascii="Times New Roman" w:hAnsi="Times New Roman"/>
          <w:sz w:val="28"/>
          <w:szCs w:val="28"/>
        </w:rPr>
        <w:t xml:space="preserve">Внести </w:t>
      </w:r>
      <w:r w:rsidR="00753323" w:rsidRPr="009577D7">
        <w:rPr>
          <w:rFonts w:ascii="Times New Roman" w:hAnsi="Times New Roman"/>
          <w:sz w:val="28"/>
          <w:szCs w:val="28"/>
        </w:rPr>
        <w:t xml:space="preserve">в </w:t>
      </w:r>
      <w:r w:rsidR="00FA4C05" w:rsidRPr="009577D7">
        <w:rPr>
          <w:rFonts w:ascii="Times New Roman" w:hAnsi="Times New Roman"/>
          <w:sz w:val="28"/>
          <w:szCs w:val="28"/>
        </w:rPr>
        <w:t>муниципальную программу Андроповского муниципальн</w:t>
      </w:r>
      <w:r w:rsidR="00FA4C05" w:rsidRPr="009577D7">
        <w:rPr>
          <w:rFonts w:ascii="Times New Roman" w:hAnsi="Times New Roman"/>
          <w:sz w:val="28"/>
          <w:szCs w:val="28"/>
        </w:rPr>
        <w:t>о</w:t>
      </w:r>
      <w:r w:rsidR="00FA4C05" w:rsidRPr="009577D7">
        <w:rPr>
          <w:rFonts w:ascii="Times New Roman" w:hAnsi="Times New Roman"/>
          <w:sz w:val="28"/>
          <w:szCs w:val="28"/>
        </w:rPr>
        <w:t>го округа Ставропольского края «Управление финансами», утвержденную постановлением администрации Андроповского муниципального округа Ставропольского края от 28 декабря 2020 г. № 49 «Об утверждении муниц</w:t>
      </w:r>
      <w:r w:rsidR="00FA4C05" w:rsidRPr="009577D7">
        <w:rPr>
          <w:rFonts w:ascii="Times New Roman" w:hAnsi="Times New Roman"/>
          <w:sz w:val="28"/>
          <w:szCs w:val="28"/>
        </w:rPr>
        <w:t>и</w:t>
      </w:r>
      <w:r w:rsidR="00FA4C05" w:rsidRPr="009577D7">
        <w:rPr>
          <w:rFonts w:ascii="Times New Roman" w:hAnsi="Times New Roman"/>
          <w:sz w:val="28"/>
          <w:szCs w:val="28"/>
        </w:rPr>
        <w:t>пальной программы Андроповского муниципального округа Ставропольск</w:t>
      </w:r>
      <w:r w:rsidR="00FA4C05" w:rsidRPr="009577D7">
        <w:rPr>
          <w:rFonts w:ascii="Times New Roman" w:hAnsi="Times New Roman"/>
          <w:sz w:val="28"/>
          <w:szCs w:val="28"/>
        </w:rPr>
        <w:t>о</w:t>
      </w:r>
      <w:r w:rsidR="00FA4C05" w:rsidRPr="009577D7">
        <w:rPr>
          <w:rFonts w:ascii="Times New Roman" w:hAnsi="Times New Roman"/>
          <w:sz w:val="28"/>
          <w:szCs w:val="28"/>
        </w:rPr>
        <w:t>го края «Управление финансами» (с изменениями, внесенными постановл</w:t>
      </w:r>
      <w:r w:rsidR="00FA4C05" w:rsidRPr="009577D7">
        <w:rPr>
          <w:rFonts w:ascii="Times New Roman" w:hAnsi="Times New Roman"/>
          <w:sz w:val="28"/>
          <w:szCs w:val="28"/>
        </w:rPr>
        <w:t>е</w:t>
      </w:r>
      <w:r w:rsidR="00FA4C05" w:rsidRPr="009577D7">
        <w:rPr>
          <w:rFonts w:ascii="Times New Roman" w:hAnsi="Times New Roman"/>
          <w:sz w:val="28"/>
          <w:szCs w:val="28"/>
        </w:rPr>
        <w:t>ниями администрации Андроповского муниципального округа Ставропол</w:t>
      </w:r>
      <w:r w:rsidR="00FA4C05" w:rsidRPr="009577D7">
        <w:rPr>
          <w:rFonts w:ascii="Times New Roman" w:hAnsi="Times New Roman"/>
          <w:sz w:val="28"/>
          <w:szCs w:val="28"/>
        </w:rPr>
        <w:t>ь</w:t>
      </w:r>
      <w:r w:rsidR="00FA4C05" w:rsidRPr="009577D7">
        <w:rPr>
          <w:rFonts w:ascii="Times New Roman" w:hAnsi="Times New Roman"/>
          <w:sz w:val="28"/>
          <w:szCs w:val="28"/>
        </w:rPr>
        <w:t>ского края от 25 июня 2021 г. № 467, от 14 января 2022 г. № 12, от 26</w:t>
      </w:r>
      <w:proofErr w:type="gramEnd"/>
      <w:r w:rsidR="00FA4C05" w:rsidRPr="009577D7">
        <w:rPr>
          <w:rFonts w:ascii="Times New Roman" w:hAnsi="Times New Roman"/>
          <w:sz w:val="28"/>
          <w:szCs w:val="28"/>
        </w:rPr>
        <w:t xml:space="preserve"> апреля 2022 г. № 304, от 28 сентября 2022 г. № 690</w:t>
      </w:r>
      <w:r w:rsidR="00264C87">
        <w:rPr>
          <w:rFonts w:ascii="Times New Roman" w:hAnsi="Times New Roman"/>
          <w:sz w:val="28"/>
          <w:szCs w:val="28"/>
        </w:rPr>
        <w:t>,</w:t>
      </w:r>
      <w:r w:rsidR="00FA4C05" w:rsidRPr="009577D7">
        <w:rPr>
          <w:rFonts w:ascii="Times New Roman" w:hAnsi="Times New Roman"/>
          <w:sz w:val="28"/>
          <w:szCs w:val="28"/>
        </w:rPr>
        <w:t xml:space="preserve"> от 30 декабря 2022 г. № 952, </w:t>
      </w:r>
      <w:r w:rsidR="00264C87">
        <w:rPr>
          <w:rFonts w:ascii="Times New Roman" w:hAnsi="Times New Roman"/>
          <w:sz w:val="28"/>
          <w:szCs w:val="28"/>
        </w:rPr>
        <w:t>от</w:t>
      </w:r>
      <w:r w:rsidR="00FA4C05" w:rsidRPr="009577D7">
        <w:rPr>
          <w:rFonts w:ascii="Times New Roman" w:hAnsi="Times New Roman"/>
          <w:sz w:val="28"/>
          <w:szCs w:val="28"/>
        </w:rPr>
        <w:t xml:space="preserve"> 30 декабря 2022 г. № 962</w:t>
      </w:r>
      <w:r w:rsidR="0002488B" w:rsidRPr="009577D7">
        <w:rPr>
          <w:rFonts w:ascii="Times New Roman" w:hAnsi="Times New Roman"/>
          <w:sz w:val="28"/>
          <w:szCs w:val="28"/>
        </w:rPr>
        <w:t>, от 10 мая 2023 г. № 294</w:t>
      </w:r>
      <w:r w:rsidR="00B24FD3">
        <w:rPr>
          <w:rFonts w:ascii="Times New Roman" w:hAnsi="Times New Roman"/>
          <w:sz w:val="28"/>
          <w:szCs w:val="28"/>
        </w:rPr>
        <w:t>, от 29 августа 2023 г. № 547</w:t>
      </w:r>
      <w:r w:rsidR="004775CA">
        <w:rPr>
          <w:rFonts w:ascii="Times New Roman" w:hAnsi="Times New Roman"/>
          <w:sz w:val="28"/>
          <w:szCs w:val="28"/>
        </w:rPr>
        <w:t>, от 10 октября 2023 г. № 641</w:t>
      </w:r>
      <w:r w:rsidR="00FA4C05" w:rsidRPr="009577D7">
        <w:rPr>
          <w:rFonts w:ascii="Times New Roman" w:hAnsi="Times New Roman"/>
          <w:sz w:val="28"/>
          <w:szCs w:val="28"/>
        </w:rPr>
        <w:t>)</w:t>
      </w:r>
      <w:r w:rsidR="00753323" w:rsidRPr="009577D7">
        <w:rPr>
          <w:rFonts w:ascii="Times New Roman" w:hAnsi="Times New Roman"/>
          <w:sz w:val="28"/>
          <w:szCs w:val="28"/>
        </w:rPr>
        <w:t xml:space="preserve"> </w:t>
      </w:r>
      <w:r w:rsidR="00756697" w:rsidRPr="009577D7">
        <w:rPr>
          <w:rFonts w:ascii="Times New Roman" w:hAnsi="Times New Roman"/>
          <w:sz w:val="28"/>
          <w:szCs w:val="28"/>
        </w:rPr>
        <w:t xml:space="preserve">(далее – Программа) </w:t>
      </w:r>
      <w:r w:rsidR="00753323" w:rsidRPr="009577D7">
        <w:rPr>
          <w:rFonts w:ascii="Times New Roman" w:hAnsi="Times New Roman"/>
          <w:sz w:val="28"/>
          <w:szCs w:val="28"/>
        </w:rPr>
        <w:t>следующие измен</w:t>
      </w:r>
      <w:r w:rsidR="00753323" w:rsidRPr="009577D7">
        <w:rPr>
          <w:rFonts w:ascii="Times New Roman" w:hAnsi="Times New Roman"/>
          <w:sz w:val="28"/>
          <w:szCs w:val="28"/>
        </w:rPr>
        <w:t>е</w:t>
      </w:r>
      <w:r w:rsidR="00753323" w:rsidRPr="009577D7">
        <w:rPr>
          <w:rFonts w:ascii="Times New Roman" w:hAnsi="Times New Roman"/>
          <w:sz w:val="28"/>
          <w:szCs w:val="28"/>
        </w:rPr>
        <w:t>ния</w:t>
      </w:r>
      <w:r w:rsidR="00FA4C05" w:rsidRPr="009577D7">
        <w:rPr>
          <w:rFonts w:ascii="Times New Roman" w:hAnsi="Times New Roman"/>
          <w:sz w:val="28"/>
          <w:szCs w:val="28"/>
        </w:rPr>
        <w:t>:</w:t>
      </w:r>
    </w:p>
    <w:p w:rsidR="00756697" w:rsidRPr="009577D7" w:rsidRDefault="00E275B1" w:rsidP="00D24AFD">
      <w:pPr>
        <w:widowControl w:val="0"/>
        <w:spacing w:after="0" w:line="240" w:lineRule="auto"/>
        <w:ind w:firstLine="709"/>
        <w:jc w:val="both"/>
        <w:rPr>
          <w:rFonts w:ascii="Times New Roman" w:hAnsi="Times New Roman"/>
          <w:sz w:val="28"/>
          <w:szCs w:val="28"/>
        </w:rPr>
      </w:pPr>
      <w:r w:rsidRPr="009577D7">
        <w:rPr>
          <w:rFonts w:ascii="Times New Roman" w:hAnsi="Times New Roman"/>
          <w:sz w:val="28"/>
          <w:szCs w:val="28"/>
        </w:rPr>
        <w:t>1.</w:t>
      </w:r>
      <w:r w:rsidR="00DD7A37">
        <w:rPr>
          <w:rFonts w:ascii="Times New Roman" w:hAnsi="Times New Roman"/>
          <w:sz w:val="28"/>
          <w:szCs w:val="28"/>
        </w:rPr>
        <w:t>1.</w:t>
      </w:r>
      <w:r w:rsidRPr="009577D7">
        <w:rPr>
          <w:rFonts w:ascii="Times New Roman" w:hAnsi="Times New Roman"/>
          <w:sz w:val="28"/>
          <w:szCs w:val="28"/>
        </w:rPr>
        <w:t xml:space="preserve"> </w:t>
      </w:r>
      <w:r w:rsidR="0065682A" w:rsidRPr="009577D7">
        <w:rPr>
          <w:rFonts w:ascii="Times New Roman" w:hAnsi="Times New Roman"/>
          <w:sz w:val="28"/>
          <w:szCs w:val="28"/>
        </w:rPr>
        <w:t>В</w:t>
      </w:r>
      <w:r w:rsidR="00B80229" w:rsidRPr="009577D7">
        <w:rPr>
          <w:rFonts w:ascii="Times New Roman" w:hAnsi="Times New Roman"/>
          <w:sz w:val="28"/>
          <w:szCs w:val="28"/>
        </w:rPr>
        <w:t xml:space="preserve"> Паспорт</w:t>
      </w:r>
      <w:r w:rsidR="0065682A" w:rsidRPr="009577D7">
        <w:rPr>
          <w:rFonts w:ascii="Times New Roman" w:hAnsi="Times New Roman"/>
          <w:sz w:val="28"/>
          <w:szCs w:val="28"/>
        </w:rPr>
        <w:t>е</w:t>
      </w:r>
      <w:r w:rsidR="00B80229" w:rsidRPr="009577D7">
        <w:rPr>
          <w:rFonts w:ascii="Times New Roman" w:hAnsi="Times New Roman"/>
          <w:sz w:val="28"/>
          <w:szCs w:val="28"/>
        </w:rPr>
        <w:t xml:space="preserve"> </w:t>
      </w:r>
      <w:r w:rsidR="00756697" w:rsidRPr="009577D7">
        <w:rPr>
          <w:rFonts w:ascii="Times New Roman" w:hAnsi="Times New Roman"/>
          <w:sz w:val="28"/>
          <w:szCs w:val="28"/>
        </w:rPr>
        <w:t>П</w:t>
      </w:r>
      <w:r w:rsidR="00AC3CFB">
        <w:rPr>
          <w:rFonts w:ascii="Times New Roman" w:hAnsi="Times New Roman"/>
          <w:sz w:val="28"/>
          <w:szCs w:val="28"/>
        </w:rPr>
        <w:t>рограммы в позиции</w:t>
      </w:r>
      <w:r w:rsidR="00734822" w:rsidRPr="009577D7">
        <w:rPr>
          <w:rFonts w:ascii="Times New Roman" w:hAnsi="Times New Roman"/>
          <w:sz w:val="28"/>
          <w:szCs w:val="28"/>
        </w:rPr>
        <w:t xml:space="preserve"> «</w:t>
      </w:r>
      <w:r w:rsidR="00F67174" w:rsidRPr="009577D7">
        <w:rPr>
          <w:rFonts w:ascii="Times New Roman" w:hAnsi="Times New Roman"/>
          <w:sz w:val="28"/>
          <w:szCs w:val="28"/>
        </w:rPr>
        <w:t>Объе</w:t>
      </w:r>
      <w:r w:rsidR="00734822" w:rsidRPr="009577D7">
        <w:rPr>
          <w:rFonts w:ascii="Times New Roman" w:hAnsi="Times New Roman"/>
          <w:sz w:val="28"/>
          <w:szCs w:val="28"/>
        </w:rPr>
        <w:t>мы и источники финанс</w:t>
      </w:r>
      <w:r w:rsidR="00734822" w:rsidRPr="009577D7">
        <w:rPr>
          <w:rFonts w:ascii="Times New Roman" w:hAnsi="Times New Roman"/>
          <w:sz w:val="28"/>
          <w:szCs w:val="28"/>
        </w:rPr>
        <w:t>о</w:t>
      </w:r>
      <w:r w:rsidR="00734822" w:rsidRPr="009577D7">
        <w:rPr>
          <w:rFonts w:ascii="Times New Roman" w:hAnsi="Times New Roman"/>
          <w:sz w:val="28"/>
          <w:szCs w:val="28"/>
        </w:rPr>
        <w:t>вого обеспечения Программы»</w:t>
      </w:r>
      <w:r w:rsidR="00756697" w:rsidRPr="009577D7">
        <w:rPr>
          <w:rFonts w:ascii="Times New Roman" w:hAnsi="Times New Roman"/>
          <w:sz w:val="28"/>
          <w:szCs w:val="28"/>
        </w:rPr>
        <w:t>:</w:t>
      </w:r>
    </w:p>
    <w:p w:rsidR="00756697" w:rsidRPr="009577D7" w:rsidRDefault="00756697" w:rsidP="00D24AFD">
      <w:pPr>
        <w:widowControl w:val="0"/>
        <w:spacing w:after="0" w:line="240" w:lineRule="auto"/>
        <w:ind w:firstLine="709"/>
        <w:jc w:val="both"/>
        <w:rPr>
          <w:rFonts w:ascii="Times New Roman" w:hAnsi="Times New Roman"/>
          <w:sz w:val="28"/>
          <w:szCs w:val="28"/>
        </w:rPr>
      </w:pPr>
      <w:r w:rsidRPr="009577D7">
        <w:rPr>
          <w:rFonts w:ascii="Times New Roman" w:hAnsi="Times New Roman"/>
          <w:sz w:val="28"/>
          <w:szCs w:val="28"/>
        </w:rPr>
        <w:t>цифры «</w:t>
      </w:r>
      <w:r w:rsidR="00F703C7" w:rsidRPr="009577D7">
        <w:rPr>
          <w:rFonts w:ascii="Times New Roman" w:hAnsi="Times New Roman"/>
          <w:sz w:val="28"/>
          <w:szCs w:val="28"/>
        </w:rPr>
        <w:t>218</w:t>
      </w:r>
      <w:r w:rsidR="00F703C7">
        <w:rPr>
          <w:rFonts w:ascii="Times New Roman" w:hAnsi="Times New Roman"/>
          <w:sz w:val="28"/>
          <w:szCs w:val="28"/>
        </w:rPr>
        <w:t> 852,69</w:t>
      </w:r>
      <w:r w:rsidRPr="009577D7">
        <w:rPr>
          <w:rFonts w:ascii="Times New Roman" w:hAnsi="Times New Roman"/>
          <w:sz w:val="28"/>
          <w:szCs w:val="28"/>
        </w:rPr>
        <w:t>» заменить цифрами «</w:t>
      </w:r>
      <w:r w:rsidR="00F703C7">
        <w:rPr>
          <w:rFonts w:ascii="Times New Roman" w:hAnsi="Times New Roman"/>
          <w:sz w:val="28"/>
          <w:szCs w:val="28"/>
        </w:rPr>
        <w:t>226 586,36</w:t>
      </w:r>
      <w:r w:rsidRPr="009577D7">
        <w:rPr>
          <w:rFonts w:ascii="Times New Roman" w:hAnsi="Times New Roman"/>
          <w:sz w:val="28"/>
          <w:szCs w:val="28"/>
        </w:rPr>
        <w:t>»;</w:t>
      </w:r>
      <w:r w:rsidR="00734822" w:rsidRPr="009577D7">
        <w:rPr>
          <w:rFonts w:ascii="Times New Roman" w:hAnsi="Times New Roman"/>
          <w:sz w:val="28"/>
          <w:szCs w:val="28"/>
        </w:rPr>
        <w:t xml:space="preserve"> </w:t>
      </w:r>
    </w:p>
    <w:p w:rsidR="00086129" w:rsidRDefault="00756697" w:rsidP="00D24AFD">
      <w:pPr>
        <w:widowControl w:val="0"/>
        <w:spacing w:after="0" w:line="240" w:lineRule="auto"/>
        <w:ind w:firstLine="709"/>
        <w:jc w:val="both"/>
        <w:rPr>
          <w:rFonts w:ascii="Times New Roman" w:hAnsi="Times New Roman"/>
          <w:sz w:val="28"/>
          <w:szCs w:val="28"/>
        </w:rPr>
      </w:pPr>
      <w:r w:rsidRPr="009577D7">
        <w:rPr>
          <w:rFonts w:ascii="Times New Roman" w:hAnsi="Times New Roman"/>
          <w:sz w:val="28"/>
          <w:szCs w:val="28"/>
        </w:rPr>
        <w:t>слова «202</w:t>
      </w:r>
      <w:r w:rsidR="00086129">
        <w:rPr>
          <w:rFonts w:ascii="Times New Roman" w:hAnsi="Times New Roman"/>
          <w:sz w:val="28"/>
          <w:szCs w:val="28"/>
        </w:rPr>
        <w:t>4</w:t>
      </w:r>
      <w:r w:rsidRPr="009577D7">
        <w:rPr>
          <w:rFonts w:ascii="Times New Roman" w:hAnsi="Times New Roman"/>
          <w:sz w:val="28"/>
          <w:szCs w:val="28"/>
        </w:rPr>
        <w:t xml:space="preserve"> год – </w:t>
      </w:r>
      <w:r w:rsidR="00086129">
        <w:rPr>
          <w:rFonts w:ascii="Times New Roman" w:hAnsi="Times New Roman"/>
          <w:sz w:val="28"/>
          <w:szCs w:val="28"/>
        </w:rPr>
        <w:t>37 359,54</w:t>
      </w:r>
      <w:r w:rsidR="00AB5F61" w:rsidRPr="009577D7">
        <w:rPr>
          <w:rFonts w:ascii="Times New Roman" w:hAnsi="Times New Roman"/>
          <w:sz w:val="28"/>
          <w:szCs w:val="28"/>
        </w:rPr>
        <w:t xml:space="preserve"> </w:t>
      </w:r>
      <w:r w:rsidRPr="009577D7">
        <w:rPr>
          <w:rFonts w:ascii="Times New Roman" w:hAnsi="Times New Roman"/>
          <w:sz w:val="28"/>
          <w:szCs w:val="28"/>
        </w:rPr>
        <w:t>тыс. рублей</w:t>
      </w:r>
      <w:proofErr w:type="gramStart"/>
      <w:r w:rsidRPr="009577D7">
        <w:rPr>
          <w:rFonts w:ascii="Times New Roman" w:hAnsi="Times New Roman"/>
          <w:sz w:val="28"/>
          <w:szCs w:val="28"/>
        </w:rPr>
        <w:t>;»</w:t>
      </w:r>
      <w:proofErr w:type="gramEnd"/>
      <w:r w:rsidRPr="009577D7">
        <w:rPr>
          <w:rFonts w:ascii="Times New Roman" w:hAnsi="Times New Roman"/>
          <w:sz w:val="28"/>
          <w:szCs w:val="28"/>
        </w:rPr>
        <w:t xml:space="preserve"> заменить словами «202</w:t>
      </w:r>
      <w:r w:rsidR="00AC3CFB">
        <w:rPr>
          <w:rFonts w:ascii="Times New Roman" w:hAnsi="Times New Roman"/>
          <w:sz w:val="28"/>
          <w:szCs w:val="28"/>
        </w:rPr>
        <w:t>4</w:t>
      </w:r>
      <w:r w:rsidRPr="009577D7">
        <w:rPr>
          <w:rFonts w:ascii="Times New Roman" w:hAnsi="Times New Roman"/>
          <w:sz w:val="28"/>
          <w:szCs w:val="28"/>
        </w:rPr>
        <w:t xml:space="preserve"> год –</w:t>
      </w:r>
      <w:r w:rsidR="00C05B0B" w:rsidRPr="009577D7">
        <w:rPr>
          <w:rFonts w:ascii="Times New Roman" w:hAnsi="Times New Roman"/>
          <w:sz w:val="28"/>
          <w:szCs w:val="28"/>
        </w:rPr>
        <w:t xml:space="preserve"> </w:t>
      </w:r>
      <w:r w:rsidR="00086129">
        <w:rPr>
          <w:rFonts w:ascii="Times New Roman" w:hAnsi="Times New Roman"/>
          <w:sz w:val="28"/>
          <w:szCs w:val="28"/>
        </w:rPr>
        <w:t>39 917,55</w:t>
      </w:r>
      <w:r w:rsidR="00D27EB4" w:rsidRPr="009577D7">
        <w:rPr>
          <w:rFonts w:ascii="Times New Roman" w:hAnsi="Times New Roman"/>
          <w:sz w:val="28"/>
          <w:szCs w:val="28"/>
        </w:rPr>
        <w:t xml:space="preserve"> </w:t>
      </w:r>
      <w:r w:rsidRPr="009577D7">
        <w:rPr>
          <w:rFonts w:ascii="Times New Roman" w:hAnsi="Times New Roman"/>
          <w:sz w:val="28"/>
          <w:szCs w:val="28"/>
        </w:rPr>
        <w:t>тыс. рублей;»</w:t>
      </w:r>
      <w:r w:rsidR="00086129">
        <w:rPr>
          <w:rFonts w:ascii="Times New Roman" w:hAnsi="Times New Roman"/>
          <w:sz w:val="28"/>
          <w:szCs w:val="28"/>
        </w:rPr>
        <w:t>;</w:t>
      </w:r>
    </w:p>
    <w:p w:rsidR="00086129" w:rsidRDefault="00086129" w:rsidP="00D24AFD">
      <w:pPr>
        <w:widowControl w:val="0"/>
        <w:spacing w:after="0" w:line="240" w:lineRule="auto"/>
        <w:ind w:firstLine="709"/>
        <w:jc w:val="both"/>
        <w:rPr>
          <w:rFonts w:ascii="Times New Roman" w:hAnsi="Times New Roman"/>
          <w:sz w:val="28"/>
          <w:szCs w:val="28"/>
        </w:rPr>
      </w:pPr>
      <w:r w:rsidRPr="009577D7">
        <w:rPr>
          <w:rFonts w:ascii="Times New Roman" w:hAnsi="Times New Roman"/>
          <w:sz w:val="28"/>
          <w:szCs w:val="28"/>
        </w:rPr>
        <w:t>слова «202</w:t>
      </w:r>
      <w:r>
        <w:rPr>
          <w:rFonts w:ascii="Times New Roman" w:hAnsi="Times New Roman"/>
          <w:sz w:val="28"/>
          <w:szCs w:val="28"/>
        </w:rPr>
        <w:t>5</w:t>
      </w:r>
      <w:r w:rsidRPr="009577D7">
        <w:rPr>
          <w:rFonts w:ascii="Times New Roman" w:hAnsi="Times New Roman"/>
          <w:sz w:val="28"/>
          <w:szCs w:val="28"/>
        </w:rPr>
        <w:t xml:space="preserve"> год – 37</w:t>
      </w:r>
      <w:r>
        <w:rPr>
          <w:rFonts w:ascii="Times New Roman" w:hAnsi="Times New Roman"/>
          <w:sz w:val="28"/>
          <w:szCs w:val="28"/>
        </w:rPr>
        <w:t> 359,54</w:t>
      </w:r>
      <w:r w:rsidRPr="009577D7">
        <w:rPr>
          <w:rFonts w:ascii="Times New Roman" w:hAnsi="Times New Roman"/>
          <w:sz w:val="28"/>
          <w:szCs w:val="28"/>
        </w:rPr>
        <w:t xml:space="preserve"> тыс. рублей</w:t>
      </w:r>
      <w:proofErr w:type="gramStart"/>
      <w:r w:rsidRPr="009577D7">
        <w:rPr>
          <w:rFonts w:ascii="Times New Roman" w:hAnsi="Times New Roman"/>
          <w:sz w:val="28"/>
          <w:szCs w:val="28"/>
        </w:rPr>
        <w:t>;»</w:t>
      </w:r>
      <w:proofErr w:type="gramEnd"/>
      <w:r w:rsidRPr="009577D7">
        <w:rPr>
          <w:rFonts w:ascii="Times New Roman" w:hAnsi="Times New Roman"/>
          <w:sz w:val="28"/>
          <w:szCs w:val="28"/>
        </w:rPr>
        <w:t xml:space="preserve"> заменить словами «202</w:t>
      </w:r>
      <w:r>
        <w:rPr>
          <w:rFonts w:ascii="Times New Roman" w:hAnsi="Times New Roman"/>
          <w:sz w:val="28"/>
          <w:szCs w:val="28"/>
        </w:rPr>
        <w:t>5</w:t>
      </w:r>
      <w:r w:rsidRPr="009577D7">
        <w:rPr>
          <w:rFonts w:ascii="Times New Roman" w:hAnsi="Times New Roman"/>
          <w:sz w:val="28"/>
          <w:szCs w:val="28"/>
        </w:rPr>
        <w:t xml:space="preserve"> год – </w:t>
      </w:r>
      <w:r>
        <w:rPr>
          <w:rFonts w:ascii="Times New Roman" w:hAnsi="Times New Roman"/>
          <w:sz w:val="28"/>
          <w:szCs w:val="28"/>
        </w:rPr>
        <w:t>39 947,37</w:t>
      </w:r>
      <w:r w:rsidRPr="009577D7">
        <w:rPr>
          <w:rFonts w:ascii="Times New Roman" w:hAnsi="Times New Roman"/>
          <w:sz w:val="28"/>
          <w:szCs w:val="28"/>
        </w:rPr>
        <w:t xml:space="preserve"> тыс. рублей;»</w:t>
      </w:r>
      <w:r>
        <w:rPr>
          <w:rFonts w:ascii="Times New Roman" w:hAnsi="Times New Roman"/>
          <w:sz w:val="28"/>
          <w:szCs w:val="28"/>
        </w:rPr>
        <w:t>;</w:t>
      </w:r>
    </w:p>
    <w:p w:rsidR="00756697" w:rsidRPr="00847277" w:rsidRDefault="00F703C7" w:rsidP="00D24AFD">
      <w:pPr>
        <w:widowControl w:val="0"/>
        <w:spacing w:after="0" w:line="240" w:lineRule="auto"/>
        <w:ind w:firstLine="709"/>
        <w:jc w:val="both"/>
        <w:rPr>
          <w:rFonts w:ascii="Times New Roman" w:hAnsi="Times New Roman"/>
          <w:color w:val="000000" w:themeColor="text1"/>
          <w:sz w:val="28"/>
          <w:szCs w:val="28"/>
        </w:rPr>
      </w:pPr>
      <w:r w:rsidRPr="00847277">
        <w:rPr>
          <w:rFonts w:ascii="Times New Roman" w:hAnsi="Times New Roman"/>
          <w:color w:val="000000" w:themeColor="text1"/>
          <w:sz w:val="28"/>
          <w:szCs w:val="28"/>
        </w:rPr>
        <w:t>слова «2026 год – 37 359,54 тыс. рублей</w:t>
      </w:r>
      <w:proofErr w:type="gramStart"/>
      <w:r w:rsidRPr="00847277">
        <w:rPr>
          <w:rFonts w:ascii="Times New Roman" w:hAnsi="Times New Roman"/>
          <w:color w:val="000000" w:themeColor="text1"/>
          <w:sz w:val="28"/>
          <w:szCs w:val="28"/>
        </w:rPr>
        <w:t>;»</w:t>
      </w:r>
      <w:proofErr w:type="gramEnd"/>
      <w:r w:rsidRPr="00847277">
        <w:rPr>
          <w:rFonts w:ascii="Times New Roman" w:hAnsi="Times New Roman"/>
          <w:color w:val="000000" w:themeColor="text1"/>
          <w:sz w:val="28"/>
          <w:szCs w:val="28"/>
        </w:rPr>
        <w:t xml:space="preserve"> заменить словами «2026 год – 39 947,37 тыс. рублей;»</w:t>
      </w:r>
      <w:r w:rsidR="00DD7A37" w:rsidRPr="00847277">
        <w:rPr>
          <w:rFonts w:ascii="Times New Roman" w:hAnsi="Times New Roman"/>
          <w:color w:val="000000" w:themeColor="text1"/>
          <w:sz w:val="28"/>
          <w:szCs w:val="28"/>
        </w:rPr>
        <w:t>.</w:t>
      </w:r>
    </w:p>
    <w:p w:rsidR="00E372BD" w:rsidRPr="00847277" w:rsidRDefault="00DD7A37" w:rsidP="00D24AFD">
      <w:pPr>
        <w:widowControl w:val="0"/>
        <w:spacing w:after="0" w:line="240" w:lineRule="auto"/>
        <w:ind w:firstLine="709"/>
        <w:jc w:val="both"/>
        <w:rPr>
          <w:rFonts w:ascii="Times New Roman" w:hAnsi="Times New Roman"/>
          <w:color w:val="000000" w:themeColor="text1"/>
          <w:sz w:val="28"/>
          <w:szCs w:val="28"/>
        </w:rPr>
      </w:pPr>
      <w:r w:rsidRPr="00847277">
        <w:rPr>
          <w:rFonts w:ascii="Times New Roman" w:hAnsi="Times New Roman"/>
          <w:color w:val="000000" w:themeColor="text1"/>
          <w:sz w:val="28"/>
          <w:szCs w:val="28"/>
        </w:rPr>
        <w:t>1.</w:t>
      </w:r>
      <w:r w:rsidR="00E372BD" w:rsidRPr="00847277">
        <w:rPr>
          <w:rFonts w:ascii="Times New Roman" w:hAnsi="Times New Roman"/>
          <w:color w:val="000000" w:themeColor="text1"/>
          <w:sz w:val="28"/>
          <w:szCs w:val="28"/>
        </w:rPr>
        <w:t>2. В Паспорте Подпрограммы «Организация централизованного уч</w:t>
      </w:r>
      <w:r w:rsidR="00E372BD" w:rsidRPr="00847277">
        <w:rPr>
          <w:rFonts w:ascii="Times New Roman" w:hAnsi="Times New Roman"/>
          <w:color w:val="000000" w:themeColor="text1"/>
          <w:sz w:val="28"/>
          <w:szCs w:val="28"/>
        </w:rPr>
        <w:t>е</w:t>
      </w:r>
      <w:r w:rsidR="00E372BD" w:rsidRPr="00847277">
        <w:rPr>
          <w:rFonts w:ascii="Times New Roman" w:hAnsi="Times New Roman"/>
          <w:color w:val="000000" w:themeColor="text1"/>
          <w:sz w:val="28"/>
          <w:szCs w:val="28"/>
        </w:rPr>
        <w:t>та» муниципальной программы Андроповского муниципального округа Ставропольского края «Управление финансами»»</w:t>
      </w:r>
      <w:r w:rsidRPr="00847277">
        <w:rPr>
          <w:rFonts w:ascii="Times New Roman" w:hAnsi="Times New Roman"/>
          <w:color w:val="000000" w:themeColor="text1"/>
          <w:sz w:val="28"/>
          <w:szCs w:val="28"/>
        </w:rPr>
        <w:t xml:space="preserve"> в позиции «Объемы и и</w:t>
      </w:r>
      <w:r w:rsidRPr="00847277">
        <w:rPr>
          <w:rFonts w:ascii="Times New Roman" w:hAnsi="Times New Roman"/>
          <w:color w:val="000000" w:themeColor="text1"/>
          <w:sz w:val="28"/>
          <w:szCs w:val="28"/>
        </w:rPr>
        <w:t>с</w:t>
      </w:r>
      <w:r w:rsidRPr="00847277">
        <w:rPr>
          <w:rFonts w:ascii="Times New Roman" w:hAnsi="Times New Roman"/>
          <w:color w:val="000000" w:themeColor="text1"/>
          <w:sz w:val="28"/>
          <w:szCs w:val="28"/>
        </w:rPr>
        <w:lastRenderedPageBreak/>
        <w:t>точники финансового обеспечения подпрограммы»:</w:t>
      </w:r>
    </w:p>
    <w:p w:rsidR="00E372BD" w:rsidRPr="00847277" w:rsidRDefault="00E372BD" w:rsidP="00D24AFD">
      <w:pPr>
        <w:pStyle w:val="ConsPlusCell"/>
        <w:suppressAutoHyphens w:val="0"/>
        <w:ind w:firstLine="709"/>
        <w:jc w:val="both"/>
        <w:rPr>
          <w:rFonts w:ascii="Times New Roman" w:hAnsi="Times New Roman" w:cs="Times New Roman"/>
          <w:color w:val="000000" w:themeColor="text1"/>
          <w:sz w:val="28"/>
          <w:szCs w:val="28"/>
        </w:rPr>
      </w:pPr>
      <w:r w:rsidRPr="00847277">
        <w:rPr>
          <w:rFonts w:ascii="Times New Roman" w:hAnsi="Times New Roman"/>
          <w:color w:val="000000" w:themeColor="text1"/>
          <w:sz w:val="28"/>
          <w:szCs w:val="28"/>
        </w:rPr>
        <w:t>1</w:t>
      </w:r>
      <w:r w:rsidR="00DD7A37" w:rsidRPr="00847277">
        <w:rPr>
          <w:rFonts w:ascii="Times New Roman" w:hAnsi="Times New Roman"/>
          <w:color w:val="000000" w:themeColor="text1"/>
          <w:sz w:val="28"/>
          <w:szCs w:val="28"/>
        </w:rPr>
        <w:t>.2.1.</w:t>
      </w:r>
      <w:r w:rsidRPr="00847277">
        <w:rPr>
          <w:rFonts w:ascii="Times New Roman" w:hAnsi="Times New Roman"/>
          <w:color w:val="000000" w:themeColor="text1"/>
          <w:sz w:val="28"/>
          <w:szCs w:val="28"/>
        </w:rPr>
        <w:t xml:space="preserve"> </w:t>
      </w:r>
      <w:r w:rsidRPr="00847277">
        <w:rPr>
          <w:rFonts w:ascii="Times New Roman" w:hAnsi="Times New Roman" w:cs="Times New Roman"/>
          <w:color w:val="000000" w:themeColor="text1"/>
          <w:sz w:val="28"/>
          <w:szCs w:val="28"/>
        </w:rPr>
        <w:t xml:space="preserve">цифры </w:t>
      </w:r>
      <w:r w:rsidR="00210082" w:rsidRPr="00847277">
        <w:rPr>
          <w:rFonts w:ascii="Times New Roman" w:hAnsi="Times New Roman" w:cs="Times New Roman"/>
          <w:color w:val="000000" w:themeColor="text1"/>
          <w:sz w:val="28"/>
          <w:szCs w:val="28"/>
        </w:rPr>
        <w:t>«</w:t>
      </w:r>
      <w:r w:rsidR="00F703C7" w:rsidRPr="00847277">
        <w:rPr>
          <w:rFonts w:ascii="Times New Roman" w:hAnsi="Times New Roman" w:cs="Times New Roman"/>
          <w:color w:val="000000" w:themeColor="text1"/>
          <w:sz w:val="28"/>
          <w:szCs w:val="28"/>
        </w:rPr>
        <w:t>144 369,21</w:t>
      </w:r>
      <w:r w:rsidR="00210082" w:rsidRPr="00847277">
        <w:rPr>
          <w:rFonts w:ascii="Times New Roman" w:hAnsi="Times New Roman" w:cs="Times New Roman"/>
          <w:color w:val="000000" w:themeColor="text1"/>
          <w:sz w:val="28"/>
          <w:szCs w:val="28"/>
        </w:rPr>
        <w:t>» заменить цифрами «</w:t>
      </w:r>
      <w:r w:rsidR="001248C0">
        <w:rPr>
          <w:rFonts w:ascii="Times New Roman" w:hAnsi="Times New Roman" w:cs="Times New Roman"/>
          <w:color w:val="000000" w:themeColor="text1"/>
          <w:sz w:val="28"/>
          <w:szCs w:val="28"/>
        </w:rPr>
        <w:t>150 460,68</w:t>
      </w:r>
      <w:r w:rsidR="00210082" w:rsidRPr="00847277">
        <w:rPr>
          <w:rFonts w:ascii="Times New Roman" w:hAnsi="Times New Roman" w:cs="Times New Roman"/>
          <w:color w:val="000000" w:themeColor="text1"/>
          <w:sz w:val="28"/>
          <w:szCs w:val="28"/>
        </w:rPr>
        <w:t>»;</w:t>
      </w:r>
    </w:p>
    <w:p w:rsidR="00F703C7" w:rsidRPr="00847277" w:rsidRDefault="00DD7A37" w:rsidP="00D24AFD">
      <w:pPr>
        <w:pStyle w:val="ConsPlusCell"/>
        <w:ind w:firstLine="709"/>
        <w:jc w:val="both"/>
        <w:rPr>
          <w:rFonts w:ascii="Times New Roman" w:hAnsi="Times New Roman" w:cs="Times New Roman"/>
          <w:color w:val="000000" w:themeColor="text1"/>
          <w:sz w:val="28"/>
          <w:szCs w:val="28"/>
        </w:rPr>
      </w:pPr>
      <w:r w:rsidRPr="00847277">
        <w:rPr>
          <w:rFonts w:ascii="Times New Roman" w:hAnsi="Times New Roman" w:cs="Times New Roman"/>
          <w:color w:val="000000" w:themeColor="text1"/>
          <w:sz w:val="28"/>
          <w:szCs w:val="28"/>
        </w:rPr>
        <w:t>1.</w:t>
      </w:r>
      <w:r w:rsidR="00210082" w:rsidRPr="00847277">
        <w:rPr>
          <w:rFonts w:ascii="Times New Roman" w:hAnsi="Times New Roman" w:cs="Times New Roman"/>
          <w:color w:val="000000" w:themeColor="text1"/>
          <w:sz w:val="28"/>
          <w:szCs w:val="28"/>
        </w:rPr>
        <w:t>2</w:t>
      </w:r>
      <w:r w:rsidRPr="00847277">
        <w:rPr>
          <w:rFonts w:ascii="Times New Roman" w:hAnsi="Times New Roman" w:cs="Times New Roman"/>
          <w:color w:val="000000" w:themeColor="text1"/>
          <w:sz w:val="28"/>
          <w:szCs w:val="28"/>
        </w:rPr>
        <w:t>.2.</w:t>
      </w:r>
      <w:r w:rsidR="00210082" w:rsidRPr="00847277">
        <w:rPr>
          <w:rFonts w:ascii="Times New Roman" w:hAnsi="Times New Roman" w:cs="Times New Roman"/>
          <w:color w:val="000000" w:themeColor="text1"/>
          <w:sz w:val="28"/>
          <w:szCs w:val="28"/>
        </w:rPr>
        <w:t xml:space="preserve"> слова «202</w:t>
      </w:r>
      <w:r w:rsidR="00F703C7" w:rsidRPr="00847277">
        <w:rPr>
          <w:rFonts w:ascii="Times New Roman" w:hAnsi="Times New Roman" w:cs="Times New Roman"/>
          <w:color w:val="000000" w:themeColor="text1"/>
          <w:sz w:val="28"/>
          <w:szCs w:val="28"/>
        </w:rPr>
        <w:t>4</w:t>
      </w:r>
      <w:r w:rsidR="00210082" w:rsidRPr="00847277">
        <w:rPr>
          <w:rFonts w:ascii="Times New Roman" w:hAnsi="Times New Roman" w:cs="Times New Roman"/>
          <w:color w:val="000000" w:themeColor="text1"/>
          <w:sz w:val="28"/>
          <w:szCs w:val="28"/>
        </w:rPr>
        <w:t xml:space="preserve"> год –</w:t>
      </w:r>
      <w:r w:rsidR="00F703C7" w:rsidRPr="00847277">
        <w:rPr>
          <w:rFonts w:ascii="Times New Roman" w:hAnsi="Times New Roman" w:cs="Times New Roman"/>
          <w:color w:val="000000" w:themeColor="text1"/>
          <w:sz w:val="28"/>
          <w:szCs w:val="28"/>
        </w:rPr>
        <w:t>24 669,06</w:t>
      </w:r>
      <w:r w:rsidR="00AB5F61" w:rsidRPr="00847277">
        <w:rPr>
          <w:rFonts w:ascii="Times New Roman" w:hAnsi="Times New Roman" w:cs="Times New Roman"/>
          <w:color w:val="000000" w:themeColor="text1"/>
          <w:sz w:val="28"/>
          <w:szCs w:val="28"/>
        </w:rPr>
        <w:t xml:space="preserve"> </w:t>
      </w:r>
      <w:r w:rsidR="003103A3" w:rsidRPr="00847277">
        <w:rPr>
          <w:rFonts w:ascii="Times New Roman" w:hAnsi="Times New Roman" w:cs="Times New Roman"/>
          <w:color w:val="000000" w:themeColor="text1"/>
          <w:sz w:val="28"/>
          <w:szCs w:val="28"/>
        </w:rPr>
        <w:t>тыс. рублей</w:t>
      </w:r>
      <w:r w:rsidR="00210082" w:rsidRPr="00847277">
        <w:rPr>
          <w:rFonts w:ascii="Times New Roman" w:hAnsi="Times New Roman" w:cs="Times New Roman"/>
          <w:color w:val="000000" w:themeColor="text1"/>
          <w:sz w:val="28"/>
          <w:szCs w:val="28"/>
        </w:rPr>
        <w:t>» заменить словами «202</w:t>
      </w:r>
      <w:r w:rsidR="00F703C7" w:rsidRPr="00847277">
        <w:rPr>
          <w:rFonts w:ascii="Times New Roman" w:hAnsi="Times New Roman" w:cs="Times New Roman"/>
          <w:color w:val="000000" w:themeColor="text1"/>
          <w:sz w:val="28"/>
          <w:szCs w:val="28"/>
        </w:rPr>
        <w:t>4</w:t>
      </w:r>
      <w:r w:rsidR="00210082" w:rsidRPr="00847277">
        <w:rPr>
          <w:rFonts w:ascii="Times New Roman" w:hAnsi="Times New Roman" w:cs="Times New Roman"/>
          <w:color w:val="000000" w:themeColor="text1"/>
          <w:sz w:val="28"/>
          <w:szCs w:val="28"/>
        </w:rPr>
        <w:t xml:space="preserve"> год – </w:t>
      </w:r>
      <w:r w:rsidR="00F703C7" w:rsidRPr="00847277">
        <w:rPr>
          <w:rFonts w:ascii="Times New Roman" w:hAnsi="Times New Roman" w:cs="Times New Roman"/>
          <w:color w:val="000000" w:themeColor="text1"/>
          <w:sz w:val="28"/>
          <w:szCs w:val="28"/>
        </w:rPr>
        <w:t xml:space="preserve">26 679,67 </w:t>
      </w:r>
      <w:r w:rsidR="00210082" w:rsidRPr="00847277">
        <w:rPr>
          <w:rFonts w:ascii="Times New Roman" w:hAnsi="Times New Roman" w:cs="Times New Roman"/>
          <w:color w:val="000000" w:themeColor="text1"/>
          <w:sz w:val="28"/>
          <w:szCs w:val="28"/>
        </w:rPr>
        <w:t>тыс. рублей»</w:t>
      </w:r>
      <w:r w:rsidR="00F703C7" w:rsidRPr="00847277">
        <w:rPr>
          <w:rFonts w:ascii="Times New Roman" w:hAnsi="Times New Roman" w:cs="Times New Roman"/>
          <w:color w:val="000000" w:themeColor="text1"/>
          <w:sz w:val="28"/>
          <w:szCs w:val="28"/>
        </w:rPr>
        <w:t>;</w:t>
      </w:r>
    </w:p>
    <w:p w:rsidR="00F703C7" w:rsidRPr="00847277" w:rsidRDefault="00F703C7" w:rsidP="00D24AFD">
      <w:pPr>
        <w:pStyle w:val="ConsPlusCell"/>
        <w:ind w:firstLine="709"/>
        <w:jc w:val="both"/>
        <w:rPr>
          <w:rFonts w:ascii="Times New Roman" w:hAnsi="Times New Roman" w:cs="Times New Roman"/>
          <w:color w:val="000000" w:themeColor="text1"/>
          <w:sz w:val="28"/>
          <w:szCs w:val="28"/>
        </w:rPr>
      </w:pPr>
      <w:proofErr w:type="gramStart"/>
      <w:r w:rsidRPr="00847277">
        <w:rPr>
          <w:rFonts w:ascii="Times New Roman" w:hAnsi="Times New Roman" w:cs="Times New Roman"/>
          <w:color w:val="000000" w:themeColor="text1"/>
          <w:sz w:val="28"/>
          <w:szCs w:val="28"/>
        </w:rPr>
        <w:t>слова «2025 год –24 669,06 тыс. рублей» заменить словами «2025 год – 26 709,49 тыс. рублей»;</w:t>
      </w:r>
      <w:proofErr w:type="gramEnd"/>
    </w:p>
    <w:p w:rsidR="00210082" w:rsidRDefault="00F703C7" w:rsidP="00D24AFD">
      <w:pPr>
        <w:pStyle w:val="ConsPlusCell"/>
        <w:ind w:firstLine="709"/>
        <w:jc w:val="both"/>
        <w:rPr>
          <w:rFonts w:ascii="Times New Roman" w:hAnsi="Times New Roman" w:cs="Times New Roman"/>
          <w:color w:val="000000" w:themeColor="text1"/>
          <w:sz w:val="28"/>
          <w:szCs w:val="28"/>
        </w:rPr>
      </w:pPr>
      <w:proofErr w:type="gramStart"/>
      <w:r w:rsidRPr="00847277">
        <w:rPr>
          <w:rFonts w:ascii="Times New Roman" w:hAnsi="Times New Roman" w:cs="Times New Roman"/>
          <w:color w:val="000000" w:themeColor="text1"/>
          <w:sz w:val="28"/>
          <w:szCs w:val="28"/>
        </w:rPr>
        <w:t>слова «2026 год –24 669,06 тыс. рублей» заменить словами «2026 год – 26 709,49 тыс. рублей»</w:t>
      </w:r>
      <w:r w:rsidR="00210082" w:rsidRPr="00847277">
        <w:rPr>
          <w:rFonts w:ascii="Times New Roman" w:hAnsi="Times New Roman" w:cs="Times New Roman"/>
          <w:color w:val="000000" w:themeColor="text1"/>
          <w:sz w:val="28"/>
          <w:szCs w:val="28"/>
        </w:rPr>
        <w:t>.</w:t>
      </w:r>
      <w:proofErr w:type="gramEnd"/>
    </w:p>
    <w:p w:rsidR="00544B03" w:rsidRDefault="00544B03" w:rsidP="00544B03">
      <w:pPr>
        <w:spacing w:after="0" w:line="240" w:lineRule="auto"/>
        <w:ind w:firstLine="709"/>
        <w:jc w:val="both"/>
        <w:rPr>
          <w:rFonts w:ascii="Times New Roman" w:hAnsi="Times New Roman"/>
          <w:color w:val="000000" w:themeColor="text1"/>
          <w:sz w:val="28"/>
          <w:szCs w:val="28"/>
        </w:rPr>
      </w:pPr>
      <w:r w:rsidRPr="00847277">
        <w:rPr>
          <w:rFonts w:ascii="Times New Roman" w:hAnsi="Times New Roman"/>
          <w:color w:val="000000" w:themeColor="text1"/>
          <w:sz w:val="28"/>
          <w:szCs w:val="28"/>
        </w:rPr>
        <w:t xml:space="preserve">1.3. </w:t>
      </w:r>
      <w:r>
        <w:rPr>
          <w:rFonts w:ascii="Times New Roman" w:hAnsi="Times New Roman"/>
          <w:color w:val="000000" w:themeColor="text1"/>
          <w:sz w:val="28"/>
          <w:szCs w:val="28"/>
        </w:rPr>
        <w:t>В паспорте Подпрограммы «Повышение устойчивости бюджетной системы округа» муниципальной программы Андроповского муниципальн</w:t>
      </w:r>
      <w:r>
        <w:rPr>
          <w:rFonts w:ascii="Times New Roman" w:hAnsi="Times New Roman"/>
          <w:color w:val="000000" w:themeColor="text1"/>
          <w:sz w:val="28"/>
          <w:szCs w:val="28"/>
        </w:rPr>
        <w:t>о</w:t>
      </w:r>
      <w:r>
        <w:rPr>
          <w:rFonts w:ascii="Times New Roman" w:hAnsi="Times New Roman"/>
          <w:color w:val="000000" w:themeColor="text1"/>
          <w:sz w:val="28"/>
          <w:szCs w:val="28"/>
        </w:rPr>
        <w:t>го округа Ставропольского края «Управление финансами» в позиции «Ож</w:t>
      </w:r>
      <w:r>
        <w:rPr>
          <w:rFonts w:ascii="Times New Roman" w:hAnsi="Times New Roman"/>
          <w:color w:val="000000" w:themeColor="text1"/>
          <w:sz w:val="28"/>
          <w:szCs w:val="28"/>
        </w:rPr>
        <w:t>и</w:t>
      </w:r>
      <w:r>
        <w:rPr>
          <w:rFonts w:ascii="Times New Roman" w:hAnsi="Times New Roman"/>
          <w:color w:val="000000" w:themeColor="text1"/>
          <w:sz w:val="28"/>
          <w:szCs w:val="28"/>
        </w:rPr>
        <w:t>даемые результаты реализации подпрограммы»:</w:t>
      </w:r>
    </w:p>
    <w:p w:rsidR="00544B03" w:rsidRDefault="00544B03" w:rsidP="00544B03">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цифры «261,6» заменить цифрами «251,2»;</w:t>
      </w:r>
    </w:p>
    <w:p w:rsidR="00544B03" w:rsidRPr="00847277" w:rsidRDefault="00544B03" w:rsidP="00544B03">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слова «не ниже 99 процентов</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заменить словами «не ниже 98 проце</w:t>
      </w:r>
      <w:r>
        <w:rPr>
          <w:rFonts w:ascii="Times New Roman" w:hAnsi="Times New Roman"/>
          <w:color w:val="000000" w:themeColor="text1"/>
          <w:sz w:val="28"/>
          <w:szCs w:val="28"/>
        </w:rPr>
        <w:t>н</w:t>
      </w:r>
      <w:r>
        <w:rPr>
          <w:rFonts w:ascii="Times New Roman" w:hAnsi="Times New Roman"/>
          <w:color w:val="000000" w:themeColor="text1"/>
          <w:sz w:val="28"/>
          <w:szCs w:val="28"/>
        </w:rPr>
        <w:t>тов;»</w:t>
      </w:r>
      <w:r w:rsidRPr="00847277">
        <w:rPr>
          <w:rFonts w:ascii="Times New Roman" w:hAnsi="Times New Roman"/>
          <w:color w:val="000000" w:themeColor="text1"/>
          <w:sz w:val="28"/>
          <w:szCs w:val="28"/>
        </w:rPr>
        <w:t>.</w:t>
      </w:r>
    </w:p>
    <w:p w:rsidR="00544B03" w:rsidRPr="00847277" w:rsidRDefault="00544B03" w:rsidP="00544B03">
      <w:pPr>
        <w:pStyle w:val="ConsPlusCell"/>
        <w:ind w:firstLine="709"/>
        <w:jc w:val="both"/>
        <w:rPr>
          <w:rFonts w:ascii="Times New Roman" w:hAnsi="Times New Roman" w:cs="Times New Roman"/>
          <w:color w:val="000000" w:themeColor="text1"/>
          <w:sz w:val="28"/>
          <w:szCs w:val="28"/>
        </w:rPr>
      </w:pPr>
      <w:r w:rsidRPr="00847277">
        <w:rPr>
          <w:rFonts w:ascii="Times New Roman" w:hAnsi="Times New Roman"/>
          <w:color w:val="000000" w:themeColor="text1"/>
          <w:sz w:val="28"/>
          <w:szCs w:val="28"/>
        </w:rPr>
        <w:t xml:space="preserve">1.4. </w:t>
      </w:r>
      <w:r>
        <w:rPr>
          <w:rFonts w:ascii="Times New Roman" w:hAnsi="Times New Roman"/>
          <w:color w:val="000000" w:themeColor="text1"/>
          <w:sz w:val="28"/>
          <w:szCs w:val="28"/>
        </w:rPr>
        <w:t xml:space="preserve">В разделе «Характеристика основных мероприятий подпрограммы» в абзаце 7 пункта 1 слова «к 2027 году до 261,6 </w:t>
      </w:r>
      <w:proofErr w:type="spellStart"/>
      <w:r>
        <w:rPr>
          <w:rFonts w:ascii="Times New Roman" w:hAnsi="Times New Roman"/>
          <w:color w:val="000000" w:themeColor="text1"/>
          <w:sz w:val="28"/>
          <w:szCs w:val="28"/>
        </w:rPr>
        <w:t>млн</w:t>
      </w:r>
      <w:proofErr w:type="gramStart"/>
      <w:r>
        <w:rPr>
          <w:rFonts w:ascii="Times New Roman" w:hAnsi="Times New Roman"/>
          <w:color w:val="000000" w:themeColor="text1"/>
          <w:sz w:val="28"/>
          <w:szCs w:val="28"/>
        </w:rPr>
        <w:t>.р</w:t>
      </w:r>
      <w:proofErr w:type="gramEnd"/>
      <w:r>
        <w:rPr>
          <w:rFonts w:ascii="Times New Roman" w:hAnsi="Times New Roman"/>
          <w:color w:val="000000" w:themeColor="text1"/>
          <w:sz w:val="28"/>
          <w:szCs w:val="28"/>
        </w:rPr>
        <w:t>ублей</w:t>
      </w:r>
      <w:proofErr w:type="spellEnd"/>
      <w:r>
        <w:rPr>
          <w:rFonts w:ascii="Times New Roman" w:hAnsi="Times New Roman"/>
          <w:color w:val="000000" w:themeColor="text1"/>
          <w:sz w:val="28"/>
          <w:szCs w:val="28"/>
        </w:rPr>
        <w:t xml:space="preserve">.» заменить словами «к 2027 году до 251,2 </w:t>
      </w:r>
      <w:proofErr w:type="spellStart"/>
      <w:r>
        <w:rPr>
          <w:rFonts w:ascii="Times New Roman" w:hAnsi="Times New Roman"/>
          <w:color w:val="000000" w:themeColor="text1"/>
          <w:sz w:val="28"/>
          <w:szCs w:val="28"/>
        </w:rPr>
        <w:t>млн.рублей</w:t>
      </w:r>
      <w:proofErr w:type="spellEnd"/>
      <w:r>
        <w:rPr>
          <w:rFonts w:ascii="Times New Roman" w:hAnsi="Times New Roman"/>
          <w:color w:val="000000" w:themeColor="text1"/>
          <w:sz w:val="28"/>
          <w:szCs w:val="28"/>
        </w:rPr>
        <w:t>».</w:t>
      </w:r>
    </w:p>
    <w:p w:rsidR="005B7910" w:rsidRPr="00847277" w:rsidRDefault="005B7910" w:rsidP="005B7910">
      <w:pPr>
        <w:spacing w:after="0" w:line="240" w:lineRule="auto"/>
        <w:ind w:firstLine="709"/>
        <w:jc w:val="both"/>
        <w:rPr>
          <w:rFonts w:ascii="Times New Roman" w:hAnsi="Times New Roman"/>
          <w:color w:val="000000" w:themeColor="text1"/>
          <w:sz w:val="28"/>
          <w:szCs w:val="28"/>
        </w:rPr>
      </w:pPr>
      <w:r w:rsidRPr="00847277">
        <w:rPr>
          <w:rFonts w:ascii="Times New Roman" w:hAnsi="Times New Roman"/>
          <w:color w:val="000000" w:themeColor="text1"/>
          <w:sz w:val="28"/>
          <w:szCs w:val="28"/>
        </w:rPr>
        <w:t>1.</w:t>
      </w:r>
      <w:r w:rsidR="00544B03">
        <w:rPr>
          <w:rFonts w:ascii="Times New Roman" w:hAnsi="Times New Roman"/>
          <w:color w:val="000000" w:themeColor="text1"/>
          <w:sz w:val="28"/>
          <w:szCs w:val="28"/>
        </w:rPr>
        <w:t>5</w:t>
      </w:r>
      <w:r w:rsidRPr="00847277">
        <w:rPr>
          <w:rFonts w:ascii="Times New Roman" w:hAnsi="Times New Roman"/>
          <w:color w:val="000000" w:themeColor="text1"/>
          <w:sz w:val="28"/>
          <w:szCs w:val="28"/>
        </w:rPr>
        <w:t>. Приложение 4 к Программе «Сведения об индикаторах достижения целей муниципальной программы Андроповского муниципального округа Ставропольского края «Управление финансами» и показателях решения з</w:t>
      </w:r>
      <w:r w:rsidRPr="00847277">
        <w:rPr>
          <w:rFonts w:ascii="Times New Roman" w:hAnsi="Times New Roman"/>
          <w:color w:val="000000" w:themeColor="text1"/>
          <w:sz w:val="28"/>
          <w:szCs w:val="28"/>
        </w:rPr>
        <w:t>а</w:t>
      </w:r>
      <w:r w:rsidRPr="00847277">
        <w:rPr>
          <w:rFonts w:ascii="Times New Roman" w:hAnsi="Times New Roman"/>
          <w:color w:val="000000" w:themeColor="text1"/>
          <w:sz w:val="28"/>
          <w:szCs w:val="28"/>
        </w:rPr>
        <w:t>дач подпрограмм Программы и их значениях</w:t>
      </w:r>
      <w:r w:rsidR="006C7E58">
        <w:rPr>
          <w:rFonts w:ascii="Times New Roman" w:hAnsi="Times New Roman"/>
          <w:color w:val="000000" w:themeColor="text1"/>
          <w:sz w:val="28"/>
          <w:szCs w:val="28"/>
        </w:rPr>
        <w:t>»</w:t>
      </w:r>
      <w:r w:rsidRPr="00847277">
        <w:rPr>
          <w:rFonts w:ascii="Times New Roman" w:hAnsi="Times New Roman"/>
          <w:color w:val="000000" w:themeColor="text1"/>
          <w:sz w:val="28"/>
          <w:szCs w:val="28"/>
        </w:rPr>
        <w:t xml:space="preserve"> изложить </w:t>
      </w:r>
      <w:r w:rsidR="00544B03">
        <w:rPr>
          <w:rFonts w:ascii="Times New Roman" w:hAnsi="Times New Roman"/>
          <w:color w:val="000000" w:themeColor="text1"/>
          <w:sz w:val="28"/>
          <w:szCs w:val="28"/>
        </w:rPr>
        <w:t xml:space="preserve">в редакции </w:t>
      </w:r>
      <w:r w:rsidR="00847277" w:rsidRPr="00847277">
        <w:rPr>
          <w:rFonts w:ascii="Times New Roman" w:hAnsi="Times New Roman"/>
          <w:color w:val="000000" w:themeColor="text1"/>
          <w:sz w:val="28"/>
          <w:szCs w:val="28"/>
        </w:rPr>
        <w:t>согласно приложению 1 к настоящему постановлению</w:t>
      </w:r>
      <w:r w:rsidRPr="00847277">
        <w:rPr>
          <w:rFonts w:ascii="Times New Roman" w:hAnsi="Times New Roman"/>
          <w:color w:val="000000" w:themeColor="text1"/>
          <w:sz w:val="28"/>
          <w:szCs w:val="28"/>
        </w:rPr>
        <w:t>.</w:t>
      </w:r>
    </w:p>
    <w:p w:rsidR="00083511" w:rsidRPr="00847277" w:rsidRDefault="00DD7A37" w:rsidP="00D24AF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847277">
        <w:rPr>
          <w:rFonts w:ascii="Times New Roman" w:hAnsi="Times New Roman"/>
          <w:color w:val="000000" w:themeColor="text1"/>
          <w:sz w:val="28"/>
          <w:szCs w:val="28"/>
        </w:rPr>
        <w:t>1.</w:t>
      </w:r>
      <w:r w:rsidR="00544B03">
        <w:rPr>
          <w:rFonts w:ascii="Times New Roman" w:hAnsi="Times New Roman"/>
          <w:color w:val="000000" w:themeColor="text1"/>
          <w:sz w:val="28"/>
          <w:szCs w:val="28"/>
        </w:rPr>
        <w:t>6</w:t>
      </w:r>
      <w:r w:rsidR="00002B79" w:rsidRPr="00847277">
        <w:rPr>
          <w:rFonts w:ascii="Times New Roman" w:hAnsi="Times New Roman"/>
          <w:color w:val="000000" w:themeColor="text1"/>
          <w:sz w:val="28"/>
          <w:szCs w:val="28"/>
        </w:rPr>
        <w:t xml:space="preserve">. </w:t>
      </w:r>
      <w:r w:rsidR="001A439E" w:rsidRPr="00847277">
        <w:rPr>
          <w:rFonts w:ascii="Times New Roman" w:hAnsi="Times New Roman"/>
          <w:color w:val="000000" w:themeColor="text1"/>
          <w:sz w:val="28"/>
          <w:szCs w:val="28"/>
        </w:rPr>
        <w:t>Приложение</w:t>
      </w:r>
      <w:r w:rsidR="00F92822" w:rsidRPr="00847277">
        <w:rPr>
          <w:rFonts w:ascii="Times New Roman" w:hAnsi="Times New Roman"/>
          <w:color w:val="000000" w:themeColor="text1"/>
          <w:sz w:val="28"/>
          <w:szCs w:val="28"/>
        </w:rPr>
        <w:t xml:space="preserve"> 6 </w:t>
      </w:r>
      <w:r w:rsidR="001A439E" w:rsidRPr="00847277">
        <w:rPr>
          <w:rFonts w:ascii="Times New Roman" w:hAnsi="Times New Roman"/>
          <w:color w:val="000000" w:themeColor="text1"/>
          <w:sz w:val="28"/>
          <w:szCs w:val="28"/>
        </w:rPr>
        <w:t xml:space="preserve">к Программе </w:t>
      </w:r>
      <w:r w:rsidR="00F92822" w:rsidRPr="00847277">
        <w:rPr>
          <w:rFonts w:ascii="Times New Roman" w:hAnsi="Times New Roman"/>
          <w:color w:val="000000" w:themeColor="text1"/>
          <w:sz w:val="28"/>
          <w:szCs w:val="28"/>
        </w:rPr>
        <w:t>«</w:t>
      </w:r>
      <w:r w:rsidR="00002B79" w:rsidRPr="00847277">
        <w:rPr>
          <w:rFonts w:ascii="Times New Roman" w:hAnsi="Times New Roman"/>
          <w:color w:val="000000" w:themeColor="text1"/>
          <w:sz w:val="28"/>
          <w:szCs w:val="28"/>
        </w:rPr>
        <w:t>Объем</w:t>
      </w:r>
      <w:r w:rsidR="00F92822" w:rsidRPr="00847277">
        <w:rPr>
          <w:rFonts w:ascii="Times New Roman" w:hAnsi="Times New Roman"/>
          <w:color w:val="000000" w:themeColor="text1"/>
          <w:sz w:val="28"/>
          <w:szCs w:val="28"/>
        </w:rPr>
        <w:t>ы</w:t>
      </w:r>
      <w:r w:rsidR="00002B79" w:rsidRPr="00847277">
        <w:rPr>
          <w:rFonts w:ascii="Times New Roman" w:hAnsi="Times New Roman"/>
          <w:color w:val="000000" w:themeColor="text1"/>
          <w:sz w:val="28"/>
          <w:szCs w:val="28"/>
        </w:rPr>
        <w:t xml:space="preserve"> и источник</w:t>
      </w:r>
      <w:r w:rsidR="00F92822" w:rsidRPr="00847277">
        <w:rPr>
          <w:rFonts w:ascii="Times New Roman" w:hAnsi="Times New Roman"/>
          <w:color w:val="000000" w:themeColor="text1"/>
          <w:sz w:val="28"/>
          <w:szCs w:val="28"/>
        </w:rPr>
        <w:t>и</w:t>
      </w:r>
      <w:r w:rsidR="00002B79" w:rsidRPr="00847277">
        <w:rPr>
          <w:rFonts w:ascii="Times New Roman" w:hAnsi="Times New Roman"/>
          <w:color w:val="000000" w:themeColor="text1"/>
          <w:sz w:val="28"/>
          <w:szCs w:val="28"/>
        </w:rPr>
        <w:t xml:space="preserve"> </w:t>
      </w:r>
      <w:r w:rsidR="00002B79" w:rsidRPr="00847277">
        <w:rPr>
          <w:rFonts w:ascii="Times New Roman" w:hAnsi="Times New Roman"/>
          <w:bCs/>
          <w:color w:val="000000" w:themeColor="text1"/>
          <w:sz w:val="28"/>
          <w:szCs w:val="28"/>
        </w:rPr>
        <w:t xml:space="preserve">финансового обеспечения </w:t>
      </w:r>
      <w:r w:rsidR="00002B79" w:rsidRPr="00847277">
        <w:rPr>
          <w:rFonts w:ascii="Times New Roman" w:hAnsi="Times New Roman"/>
          <w:color w:val="000000" w:themeColor="text1"/>
          <w:sz w:val="28"/>
          <w:szCs w:val="28"/>
        </w:rPr>
        <w:t>муниципальной программы Андроповского муниципального округа Ставропольского края «Управление финансами»</w:t>
      </w:r>
      <w:r w:rsidR="006C7E58">
        <w:rPr>
          <w:rFonts w:ascii="Times New Roman" w:hAnsi="Times New Roman"/>
          <w:color w:val="000000" w:themeColor="text1"/>
          <w:sz w:val="28"/>
          <w:szCs w:val="28"/>
        </w:rPr>
        <w:t>»</w:t>
      </w:r>
      <w:r w:rsidRPr="00847277">
        <w:rPr>
          <w:rFonts w:ascii="Times New Roman" w:hAnsi="Times New Roman"/>
          <w:color w:val="000000" w:themeColor="text1"/>
          <w:sz w:val="28"/>
          <w:szCs w:val="28"/>
        </w:rPr>
        <w:t xml:space="preserve"> </w:t>
      </w:r>
      <w:r w:rsidR="001A439E" w:rsidRPr="00847277">
        <w:rPr>
          <w:rFonts w:ascii="Times New Roman" w:hAnsi="Times New Roman"/>
          <w:color w:val="000000" w:themeColor="text1"/>
          <w:sz w:val="28"/>
          <w:szCs w:val="28"/>
        </w:rPr>
        <w:t>изложить</w:t>
      </w:r>
      <w:r w:rsidR="00544B03">
        <w:rPr>
          <w:rFonts w:ascii="Times New Roman" w:hAnsi="Times New Roman"/>
          <w:color w:val="000000" w:themeColor="text1"/>
          <w:sz w:val="28"/>
          <w:szCs w:val="28"/>
        </w:rPr>
        <w:t xml:space="preserve"> в реда</w:t>
      </w:r>
      <w:r w:rsidR="00544B03">
        <w:rPr>
          <w:rFonts w:ascii="Times New Roman" w:hAnsi="Times New Roman"/>
          <w:color w:val="000000" w:themeColor="text1"/>
          <w:sz w:val="28"/>
          <w:szCs w:val="28"/>
        </w:rPr>
        <w:t>к</w:t>
      </w:r>
      <w:r w:rsidR="00544B03">
        <w:rPr>
          <w:rFonts w:ascii="Times New Roman" w:hAnsi="Times New Roman"/>
          <w:color w:val="000000" w:themeColor="text1"/>
          <w:sz w:val="28"/>
          <w:szCs w:val="28"/>
        </w:rPr>
        <w:t>ции</w:t>
      </w:r>
      <w:r w:rsidR="001A439E" w:rsidRPr="00847277">
        <w:rPr>
          <w:rFonts w:ascii="Times New Roman" w:hAnsi="Times New Roman"/>
          <w:color w:val="000000" w:themeColor="text1"/>
          <w:sz w:val="28"/>
          <w:szCs w:val="28"/>
        </w:rPr>
        <w:t xml:space="preserve"> </w:t>
      </w:r>
      <w:r w:rsidR="00847277" w:rsidRPr="00847277">
        <w:rPr>
          <w:rFonts w:ascii="Times New Roman" w:hAnsi="Times New Roman"/>
          <w:color w:val="000000" w:themeColor="text1"/>
          <w:sz w:val="28"/>
          <w:szCs w:val="28"/>
        </w:rPr>
        <w:t>согласно приложению 2 к настоящему постановлению</w:t>
      </w:r>
      <w:r w:rsidR="00254993" w:rsidRPr="00847277">
        <w:rPr>
          <w:rFonts w:ascii="Times New Roman" w:hAnsi="Times New Roman"/>
          <w:color w:val="000000" w:themeColor="text1"/>
          <w:sz w:val="28"/>
          <w:szCs w:val="28"/>
        </w:rPr>
        <w:t>.</w:t>
      </w:r>
    </w:p>
    <w:p w:rsidR="00AB5F61" w:rsidRPr="00847277" w:rsidRDefault="00AB5F61" w:rsidP="003B31E1">
      <w:pPr>
        <w:pStyle w:val="ConsPlusTitle"/>
        <w:ind w:firstLine="709"/>
        <w:jc w:val="both"/>
        <w:rPr>
          <w:rFonts w:ascii="Times New Roman" w:hAnsi="Times New Roman"/>
          <w:b w:val="0"/>
          <w:color w:val="000000" w:themeColor="text1"/>
          <w:sz w:val="28"/>
          <w:szCs w:val="28"/>
        </w:rPr>
      </w:pPr>
    </w:p>
    <w:p w:rsidR="00254993" w:rsidRPr="00847277" w:rsidRDefault="00DD7A37" w:rsidP="003B31E1">
      <w:pPr>
        <w:pStyle w:val="ConsPlusTitle"/>
        <w:ind w:firstLine="709"/>
        <w:jc w:val="both"/>
        <w:rPr>
          <w:rFonts w:ascii="Times New Roman" w:hAnsi="Times New Roman"/>
          <w:b w:val="0"/>
          <w:color w:val="000000" w:themeColor="text1"/>
          <w:sz w:val="28"/>
          <w:szCs w:val="28"/>
        </w:rPr>
      </w:pPr>
      <w:r w:rsidRPr="00847277">
        <w:rPr>
          <w:rFonts w:ascii="Times New Roman" w:hAnsi="Times New Roman"/>
          <w:b w:val="0"/>
          <w:color w:val="000000" w:themeColor="text1"/>
          <w:sz w:val="28"/>
          <w:szCs w:val="28"/>
        </w:rPr>
        <w:t>2</w:t>
      </w:r>
      <w:r w:rsidR="00254993" w:rsidRPr="00847277">
        <w:rPr>
          <w:rFonts w:ascii="Times New Roman" w:hAnsi="Times New Roman"/>
          <w:b w:val="0"/>
          <w:color w:val="000000" w:themeColor="text1"/>
          <w:sz w:val="28"/>
          <w:szCs w:val="28"/>
        </w:rPr>
        <w:t>. Настоящее постановление подлежит размещению на официальном сайте администрации Андроповского муниципального округа Ставропол</w:t>
      </w:r>
      <w:r w:rsidR="00254993" w:rsidRPr="00847277">
        <w:rPr>
          <w:rFonts w:ascii="Times New Roman" w:hAnsi="Times New Roman"/>
          <w:b w:val="0"/>
          <w:color w:val="000000" w:themeColor="text1"/>
          <w:sz w:val="28"/>
          <w:szCs w:val="28"/>
        </w:rPr>
        <w:t>ь</w:t>
      </w:r>
      <w:r w:rsidR="00254993" w:rsidRPr="00847277">
        <w:rPr>
          <w:rFonts w:ascii="Times New Roman" w:hAnsi="Times New Roman"/>
          <w:b w:val="0"/>
          <w:color w:val="000000" w:themeColor="text1"/>
          <w:sz w:val="28"/>
          <w:szCs w:val="28"/>
        </w:rPr>
        <w:t>ского края в информационно-телекоммуникационной сети «Интернет».</w:t>
      </w:r>
    </w:p>
    <w:p w:rsidR="00AB5F61" w:rsidRPr="00847277" w:rsidRDefault="00AB5F61" w:rsidP="003B31E1">
      <w:pPr>
        <w:pStyle w:val="ConsPlusTitle"/>
        <w:ind w:firstLine="709"/>
        <w:jc w:val="both"/>
        <w:rPr>
          <w:rFonts w:ascii="Times New Roman" w:hAnsi="Times New Roman" w:cs="Times New Roman"/>
          <w:b w:val="0"/>
          <w:color w:val="000000" w:themeColor="text1"/>
          <w:sz w:val="28"/>
          <w:szCs w:val="28"/>
        </w:rPr>
      </w:pPr>
    </w:p>
    <w:p w:rsidR="00254993" w:rsidRPr="00847277" w:rsidRDefault="00DD7A37" w:rsidP="003B31E1">
      <w:pPr>
        <w:pStyle w:val="ConsPlusTitle"/>
        <w:ind w:firstLine="709"/>
        <w:jc w:val="both"/>
        <w:rPr>
          <w:rFonts w:ascii="Times New Roman" w:hAnsi="Times New Roman" w:cs="Times New Roman"/>
          <w:b w:val="0"/>
          <w:color w:val="000000" w:themeColor="text1"/>
          <w:sz w:val="28"/>
          <w:szCs w:val="28"/>
        </w:rPr>
      </w:pPr>
      <w:r w:rsidRPr="00847277">
        <w:rPr>
          <w:rFonts w:ascii="Times New Roman" w:hAnsi="Times New Roman" w:cs="Times New Roman"/>
          <w:b w:val="0"/>
          <w:color w:val="000000" w:themeColor="text1"/>
          <w:sz w:val="28"/>
          <w:szCs w:val="28"/>
        </w:rPr>
        <w:t>3</w:t>
      </w:r>
      <w:r w:rsidR="00254993" w:rsidRPr="00847277">
        <w:rPr>
          <w:rFonts w:ascii="Times New Roman" w:hAnsi="Times New Roman" w:cs="Times New Roman"/>
          <w:b w:val="0"/>
          <w:color w:val="000000" w:themeColor="text1"/>
          <w:sz w:val="28"/>
          <w:szCs w:val="28"/>
        </w:rPr>
        <w:t xml:space="preserve">. </w:t>
      </w:r>
      <w:proofErr w:type="gramStart"/>
      <w:r w:rsidR="00254993" w:rsidRPr="00847277">
        <w:rPr>
          <w:rFonts w:ascii="Times New Roman" w:hAnsi="Times New Roman" w:cs="Times New Roman"/>
          <w:b w:val="0"/>
          <w:color w:val="000000" w:themeColor="text1"/>
          <w:sz w:val="28"/>
          <w:szCs w:val="28"/>
        </w:rPr>
        <w:t>Контроль за</w:t>
      </w:r>
      <w:proofErr w:type="gramEnd"/>
      <w:r w:rsidR="00254993" w:rsidRPr="00847277">
        <w:rPr>
          <w:rFonts w:ascii="Times New Roman" w:hAnsi="Times New Roman" w:cs="Times New Roman"/>
          <w:b w:val="0"/>
          <w:color w:val="000000" w:themeColor="text1"/>
          <w:sz w:val="28"/>
          <w:szCs w:val="28"/>
        </w:rPr>
        <w:t xml:space="preserve"> выполнением настоящего постановления оставляю за собой.</w:t>
      </w:r>
    </w:p>
    <w:p w:rsidR="00AB5F61" w:rsidRPr="00847277" w:rsidRDefault="00AB5F61" w:rsidP="003B31E1">
      <w:pPr>
        <w:pStyle w:val="ConsPlusTitle"/>
        <w:ind w:firstLine="709"/>
        <w:jc w:val="both"/>
        <w:rPr>
          <w:rFonts w:ascii="Times New Roman" w:hAnsi="Times New Roman" w:cs="Times New Roman"/>
          <w:b w:val="0"/>
          <w:color w:val="000000" w:themeColor="text1"/>
          <w:sz w:val="28"/>
          <w:szCs w:val="28"/>
        </w:rPr>
      </w:pPr>
    </w:p>
    <w:p w:rsidR="00254993" w:rsidRPr="009577D7" w:rsidRDefault="00DD7A37" w:rsidP="003B31E1">
      <w:pPr>
        <w:pStyle w:val="ConsPlusTitle"/>
        <w:ind w:firstLine="709"/>
        <w:jc w:val="both"/>
        <w:rPr>
          <w:rFonts w:ascii="Times New Roman" w:hAnsi="Times New Roman" w:cs="Times New Roman"/>
          <w:b w:val="0"/>
          <w:sz w:val="28"/>
          <w:szCs w:val="28"/>
        </w:rPr>
      </w:pPr>
      <w:r w:rsidRPr="00847277">
        <w:rPr>
          <w:rFonts w:ascii="Times New Roman" w:hAnsi="Times New Roman" w:cs="Times New Roman"/>
          <w:b w:val="0"/>
          <w:color w:val="000000" w:themeColor="text1"/>
          <w:sz w:val="28"/>
          <w:szCs w:val="28"/>
        </w:rPr>
        <w:t>4</w:t>
      </w:r>
      <w:r w:rsidR="00254993" w:rsidRPr="00847277">
        <w:rPr>
          <w:rFonts w:ascii="Times New Roman" w:hAnsi="Times New Roman" w:cs="Times New Roman"/>
          <w:b w:val="0"/>
          <w:color w:val="000000" w:themeColor="text1"/>
          <w:sz w:val="28"/>
          <w:szCs w:val="28"/>
        </w:rPr>
        <w:t>. Настоящее п</w:t>
      </w:r>
      <w:r w:rsidR="00254993" w:rsidRPr="009577D7">
        <w:rPr>
          <w:rFonts w:ascii="Times New Roman" w:hAnsi="Times New Roman" w:cs="Times New Roman"/>
          <w:b w:val="0"/>
          <w:sz w:val="28"/>
          <w:szCs w:val="28"/>
        </w:rPr>
        <w:t xml:space="preserve">остановление вступает в силу </w:t>
      </w:r>
      <w:r w:rsidR="00544B03">
        <w:rPr>
          <w:rFonts w:ascii="Times New Roman" w:hAnsi="Times New Roman" w:cs="Times New Roman"/>
          <w:b w:val="0"/>
          <w:sz w:val="28"/>
          <w:szCs w:val="28"/>
        </w:rPr>
        <w:t>с 01 января 2024 года</w:t>
      </w:r>
      <w:r w:rsidR="00254993" w:rsidRPr="009577D7">
        <w:rPr>
          <w:rFonts w:ascii="Times New Roman" w:hAnsi="Times New Roman" w:cs="Times New Roman"/>
          <w:b w:val="0"/>
          <w:sz w:val="28"/>
          <w:szCs w:val="28"/>
        </w:rPr>
        <w:t>.</w:t>
      </w:r>
    </w:p>
    <w:p w:rsidR="00254993" w:rsidRPr="009577D7" w:rsidRDefault="00254993" w:rsidP="003B31E1">
      <w:pPr>
        <w:pStyle w:val="ConsPlusTitle"/>
        <w:ind w:firstLine="709"/>
        <w:jc w:val="both"/>
        <w:rPr>
          <w:rFonts w:ascii="Times New Roman" w:hAnsi="Times New Roman" w:cs="Times New Roman"/>
          <w:b w:val="0"/>
          <w:sz w:val="28"/>
          <w:szCs w:val="28"/>
        </w:rPr>
      </w:pPr>
    </w:p>
    <w:p w:rsidR="00254993" w:rsidRPr="009577D7" w:rsidRDefault="00254993" w:rsidP="003B31E1">
      <w:pPr>
        <w:pStyle w:val="ConsPlusTitle"/>
        <w:ind w:firstLine="709"/>
        <w:jc w:val="both"/>
        <w:rPr>
          <w:rFonts w:ascii="Times New Roman" w:hAnsi="Times New Roman" w:cs="Times New Roman"/>
          <w:b w:val="0"/>
          <w:sz w:val="28"/>
          <w:szCs w:val="28"/>
        </w:rPr>
      </w:pPr>
    </w:p>
    <w:p w:rsidR="00254993" w:rsidRPr="009577D7" w:rsidRDefault="00254993" w:rsidP="00402E98">
      <w:pPr>
        <w:tabs>
          <w:tab w:val="left" w:pos="900"/>
        </w:tabs>
        <w:spacing w:after="0" w:line="240" w:lineRule="exact"/>
        <w:jc w:val="both"/>
        <w:rPr>
          <w:rFonts w:ascii="Times New Roman" w:hAnsi="Times New Roman"/>
          <w:sz w:val="28"/>
          <w:szCs w:val="28"/>
        </w:rPr>
      </w:pPr>
      <w:r w:rsidRPr="009577D7">
        <w:rPr>
          <w:rFonts w:ascii="Times New Roman" w:hAnsi="Times New Roman"/>
          <w:sz w:val="28"/>
          <w:szCs w:val="28"/>
        </w:rPr>
        <w:t>Глава</w:t>
      </w:r>
    </w:p>
    <w:p w:rsidR="00254993" w:rsidRPr="009577D7" w:rsidRDefault="00254993" w:rsidP="00402E98">
      <w:pPr>
        <w:tabs>
          <w:tab w:val="left" w:pos="900"/>
        </w:tabs>
        <w:spacing w:after="0" w:line="240" w:lineRule="exact"/>
        <w:jc w:val="both"/>
        <w:rPr>
          <w:rFonts w:ascii="Times New Roman" w:hAnsi="Times New Roman"/>
          <w:sz w:val="28"/>
          <w:szCs w:val="28"/>
        </w:rPr>
      </w:pPr>
      <w:r w:rsidRPr="009577D7">
        <w:rPr>
          <w:rFonts w:ascii="Times New Roman" w:hAnsi="Times New Roman"/>
          <w:sz w:val="28"/>
          <w:szCs w:val="28"/>
        </w:rPr>
        <w:t>Андроповского муниципального округа</w:t>
      </w:r>
    </w:p>
    <w:p w:rsidR="0060398C" w:rsidRPr="0060398C" w:rsidRDefault="00254993" w:rsidP="00544B03">
      <w:pPr>
        <w:pStyle w:val="ConsPlusTitle"/>
        <w:widowControl/>
        <w:spacing w:line="240" w:lineRule="exact"/>
        <w:jc w:val="both"/>
        <w:rPr>
          <w:rFonts w:ascii="Times New Roman" w:hAnsi="Times New Roman" w:cs="Times New Roman"/>
          <w:b w:val="0"/>
          <w:bCs w:val="0"/>
          <w:sz w:val="28"/>
          <w:szCs w:val="28"/>
        </w:rPr>
      </w:pPr>
      <w:r w:rsidRPr="009577D7">
        <w:rPr>
          <w:rFonts w:ascii="Times New Roman" w:hAnsi="Times New Roman" w:cs="Times New Roman"/>
          <w:b w:val="0"/>
          <w:sz w:val="28"/>
          <w:szCs w:val="28"/>
        </w:rPr>
        <w:t xml:space="preserve">Ставропольского края                                                                   Н.А. </w:t>
      </w:r>
      <w:proofErr w:type="spellStart"/>
      <w:r w:rsidRPr="009577D7">
        <w:rPr>
          <w:rFonts w:ascii="Times New Roman" w:hAnsi="Times New Roman" w:cs="Times New Roman"/>
          <w:b w:val="0"/>
          <w:sz w:val="28"/>
          <w:szCs w:val="28"/>
        </w:rPr>
        <w:t>Бобрышева</w:t>
      </w:r>
      <w:proofErr w:type="spellEnd"/>
    </w:p>
    <w:p w:rsidR="00C4431E" w:rsidRPr="009577D7" w:rsidRDefault="00C4431E" w:rsidP="00BC0A14">
      <w:pPr>
        <w:spacing w:after="0" w:line="240" w:lineRule="auto"/>
        <w:rPr>
          <w:rFonts w:ascii="Times New Roman" w:hAnsi="Times New Roman"/>
          <w:sz w:val="28"/>
          <w:szCs w:val="28"/>
        </w:rPr>
        <w:sectPr w:rsidR="00C4431E" w:rsidRPr="009577D7" w:rsidSect="00210082">
          <w:headerReference w:type="even" r:id="rId9"/>
          <w:headerReference w:type="default" r:id="rId10"/>
          <w:pgSz w:w="11906" w:h="16838"/>
          <w:pgMar w:top="1134" w:right="567" w:bottom="1134" w:left="1985" w:header="709" w:footer="709" w:gutter="0"/>
          <w:pgNumType w:start="1"/>
          <w:cols w:space="708"/>
          <w:titlePg/>
          <w:docGrid w:linePitch="360"/>
        </w:sectPr>
      </w:pPr>
    </w:p>
    <w:p w:rsidR="005B7910" w:rsidRPr="005B7910" w:rsidRDefault="005B7910" w:rsidP="003B31E1">
      <w:pPr>
        <w:widowControl w:val="0"/>
        <w:spacing w:after="0" w:line="240" w:lineRule="exact"/>
        <w:ind w:left="9204"/>
        <w:jc w:val="center"/>
        <w:rPr>
          <w:rFonts w:ascii="Times New Roman" w:hAnsi="Times New Roman"/>
          <w:sz w:val="28"/>
          <w:szCs w:val="28"/>
        </w:rPr>
      </w:pPr>
      <w:r w:rsidRPr="005B7910">
        <w:rPr>
          <w:rFonts w:ascii="Times New Roman" w:hAnsi="Times New Roman"/>
          <w:sz w:val="28"/>
          <w:szCs w:val="28"/>
        </w:rPr>
        <w:lastRenderedPageBreak/>
        <w:t>Приложение 1</w:t>
      </w:r>
    </w:p>
    <w:p w:rsidR="005B7910" w:rsidRDefault="005B7910" w:rsidP="003B31E1">
      <w:pPr>
        <w:widowControl w:val="0"/>
        <w:spacing w:after="0" w:line="240" w:lineRule="exact"/>
        <w:ind w:left="9204"/>
        <w:jc w:val="center"/>
        <w:rPr>
          <w:rFonts w:ascii="Times New Roman" w:hAnsi="Times New Roman"/>
          <w:sz w:val="28"/>
          <w:szCs w:val="28"/>
        </w:rPr>
      </w:pPr>
    </w:p>
    <w:p w:rsidR="00544B03" w:rsidRDefault="005B7910" w:rsidP="003B31E1">
      <w:pPr>
        <w:widowControl w:val="0"/>
        <w:spacing w:after="0" w:line="240" w:lineRule="exact"/>
        <w:ind w:left="9204"/>
        <w:jc w:val="center"/>
        <w:rPr>
          <w:rFonts w:ascii="Times New Roman" w:hAnsi="Times New Roman"/>
          <w:sz w:val="28"/>
          <w:szCs w:val="28"/>
        </w:rPr>
      </w:pPr>
      <w:r w:rsidRPr="005B7910">
        <w:rPr>
          <w:rFonts w:ascii="Times New Roman" w:hAnsi="Times New Roman"/>
          <w:sz w:val="28"/>
          <w:szCs w:val="28"/>
        </w:rPr>
        <w:t>к постановлению</w:t>
      </w:r>
      <w:r w:rsidR="00544B03">
        <w:rPr>
          <w:rFonts w:ascii="Times New Roman" w:hAnsi="Times New Roman"/>
          <w:sz w:val="28"/>
          <w:szCs w:val="28"/>
        </w:rPr>
        <w:t xml:space="preserve"> </w:t>
      </w:r>
      <w:r w:rsidRPr="005B7910">
        <w:rPr>
          <w:rFonts w:ascii="Times New Roman" w:hAnsi="Times New Roman"/>
          <w:sz w:val="28"/>
          <w:szCs w:val="28"/>
        </w:rPr>
        <w:t>администрации</w:t>
      </w:r>
      <w:r>
        <w:rPr>
          <w:rFonts w:ascii="Times New Roman" w:hAnsi="Times New Roman"/>
          <w:sz w:val="28"/>
          <w:szCs w:val="28"/>
        </w:rPr>
        <w:t xml:space="preserve"> </w:t>
      </w:r>
    </w:p>
    <w:p w:rsidR="005B7910" w:rsidRDefault="005B7910" w:rsidP="003B31E1">
      <w:pPr>
        <w:widowControl w:val="0"/>
        <w:spacing w:after="0" w:line="240" w:lineRule="exact"/>
        <w:ind w:left="9204"/>
        <w:jc w:val="center"/>
        <w:rPr>
          <w:rFonts w:ascii="Times New Roman" w:hAnsi="Times New Roman"/>
          <w:sz w:val="28"/>
          <w:szCs w:val="28"/>
        </w:rPr>
      </w:pPr>
      <w:r w:rsidRPr="005B7910">
        <w:rPr>
          <w:rFonts w:ascii="Times New Roman" w:hAnsi="Times New Roman"/>
          <w:sz w:val="28"/>
          <w:szCs w:val="28"/>
        </w:rPr>
        <w:t>Андроповского</w:t>
      </w:r>
      <w:r w:rsidR="00544B03">
        <w:rPr>
          <w:rFonts w:ascii="Times New Roman" w:hAnsi="Times New Roman"/>
          <w:sz w:val="28"/>
          <w:szCs w:val="28"/>
        </w:rPr>
        <w:t xml:space="preserve"> </w:t>
      </w:r>
      <w:r w:rsidRPr="005B7910">
        <w:rPr>
          <w:rFonts w:ascii="Times New Roman" w:hAnsi="Times New Roman"/>
          <w:sz w:val="28"/>
          <w:szCs w:val="28"/>
        </w:rPr>
        <w:t>муниципального округа</w:t>
      </w:r>
    </w:p>
    <w:p w:rsidR="005B7910" w:rsidRDefault="005B7910" w:rsidP="003B31E1">
      <w:pPr>
        <w:widowControl w:val="0"/>
        <w:spacing w:after="0" w:line="240" w:lineRule="exact"/>
        <w:ind w:left="9204"/>
        <w:jc w:val="center"/>
        <w:rPr>
          <w:rFonts w:ascii="Times New Roman" w:hAnsi="Times New Roman"/>
          <w:sz w:val="28"/>
          <w:szCs w:val="28"/>
        </w:rPr>
      </w:pPr>
      <w:r w:rsidRPr="005B7910">
        <w:rPr>
          <w:rFonts w:ascii="Times New Roman" w:hAnsi="Times New Roman"/>
          <w:sz w:val="28"/>
          <w:szCs w:val="28"/>
        </w:rPr>
        <w:t>Ставропольского края</w:t>
      </w:r>
    </w:p>
    <w:p w:rsidR="005B7910" w:rsidRPr="005B7910" w:rsidRDefault="005B7910" w:rsidP="003B31E1">
      <w:pPr>
        <w:widowControl w:val="0"/>
        <w:spacing w:after="0" w:line="240" w:lineRule="exact"/>
        <w:ind w:left="9204"/>
        <w:jc w:val="center"/>
        <w:rPr>
          <w:rFonts w:ascii="Times New Roman" w:hAnsi="Times New Roman"/>
          <w:sz w:val="28"/>
          <w:szCs w:val="28"/>
        </w:rPr>
      </w:pPr>
      <w:r w:rsidRPr="005B7910">
        <w:rPr>
          <w:rFonts w:ascii="Times New Roman" w:hAnsi="Times New Roman"/>
          <w:sz w:val="28"/>
          <w:szCs w:val="28"/>
        </w:rPr>
        <w:t xml:space="preserve">от </w:t>
      </w:r>
      <w:r w:rsidR="00544B03">
        <w:rPr>
          <w:rFonts w:ascii="Times New Roman" w:hAnsi="Times New Roman"/>
          <w:sz w:val="28"/>
          <w:szCs w:val="28"/>
        </w:rPr>
        <w:t xml:space="preserve">29 декабря </w:t>
      </w:r>
      <w:r w:rsidRPr="005B7910">
        <w:rPr>
          <w:rFonts w:ascii="Times New Roman" w:hAnsi="Times New Roman"/>
          <w:sz w:val="28"/>
          <w:szCs w:val="28"/>
        </w:rPr>
        <w:t>2023 г. №</w:t>
      </w:r>
      <w:r w:rsidR="00544B03">
        <w:rPr>
          <w:rFonts w:ascii="Times New Roman" w:hAnsi="Times New Roman"/>
          <w:sz w:val="28"/>
          <w:szCs w:val="28"/>
        </w:rPr>
        <w:t xml:space="preserve"> 891</w:t>
      </w:r>
    </w:p>
    <w:p w:rsidR="005B7910" w:rsidRDefault="005B7910" w:rsidP="003B31E1">
      <w:pPr>
        <w:widowControl w:val="0"/>
        <w:spacing w:after="0" w:line="240" w:lineRule="exact"/>
        <w:ind w:left="9204"/>
        <w:jc w:val="center"/>
        <w:rPr>
          <w:rFonts w:ascii="Times New Roman" w:hAnsi="Times New Roman"/>
          <w:sz w:val="28"/>
          <w:szCs w:val="28"/>
        </w:rPr>
      </w:pPr>
    </w:p>
    <w:p w:rsidR="005B7910" w:rsidRPr="005B7910" w:rsidRDefault="005B7910" w:rsidP="003B31E1">
      <w:pPr>
        <w:widowControl w:val="0"/>
        <w:spacing w:after="0" w:line="240" w:lineRule="exact"/>
        <w:ind w:left="9204"/>
        <w:jc w:val="center"/>
        <w:rPr>
          <w:rFonts w:ascii="Times New Roman" w:hAnsi="Times New Roman"/>
          <w:sz w:val="28"/>
          <w:szCs w:val="28"/>
        </w:rPr>
      </w:pPr>
      <w:r>
        <w:rPr>
          <w:rFonts w:ascii="Times New Roman" w:hAnsi="Times New Roman"/>
          <w:sz w:val="28"/>
          <w:szCs w:val="28"/>
        </w:rPr>
        <w:t>«</w:t>
      </w:r>
      <w:r w:rsidRPr="005B7910">
        <w:rPr>
          <w:rFonts w:ascii="Times New Roman" w:hAnsi="Times New Roman"/>
          <w:sz w:val="28"/>
          <w:szCs w:val="28"/>
        </w:rPr>
        <w:t>Приложение 4</w:t>
      </w:r>
    </w:p>
    <w:p w:rsidR="00847277" w:rsidRDefault="00847277" w:rsidP="003B31E1">
      <w:pPr>
        <w:widowControl w:val="0"/>
        <w:spacing w:after="0" w:line="240" w:lineRule="exact"/>
        <w:ind w:left="9204"/>
        <w:jc w:val="center"/>
        <w:rPr>
          <w:rFonts w:ascii="Times New Roman" w:hAnsi="Times New Roman"/>
          <w:sz w:val="28"/>
          <w:szCs w:val="28"/>
        </w:rPr>
      </w:pPr>
    </w:p>
    <w:p w:rsidR="005B7910" w:rsidRPr="005B7910" w:rsidRDefault="005B7910" w:rsidP="003B31E1">
      <w:pPr>
        <w:widowControl w:val="0"/>
        <w:spacing w:after="0" w:line="240" w:lineRule="exact"/>
        <w:ind w:left="9204"/>
        <w:jc w:val="center"/>
        <w:rPr>
          <w:rFonts w:ascii="Times New Roman" w:hAnsi="Times New Roman"/>
          <w:sz w:val="28"/>
          <w:szCs w:val="28"/>
        </w:rPr>
      </w:pPr>
      <w:r w:rsidRPr="005B7910">
        <w:rPr>
          <w:rFonts w:ascii="Times New Roman" w:hAnsi="Times New Roman"/>
          <w:sz w:val="28"/>
          <w:szCs w:val="28"/>
        </w:rPr>
        <w:t>к муниципальной программе</w:t>
      </w:r>
    </w:p>
    <w:p w:rsidR="005B7910" w:rsidRPr="005B7910" w:rsidRDefault="005B7910" w:rsidP="003B31E1">
      <w:pPr>
        <w:widowControl w:val="0"/>
        <w:spacing w:after="0" w:line="240" w:lineRule="exact"/>
        <w:ind w:left="9204"/>
        <w:jc w:val="center"/>
        <w:rPr>
          <w:rFonts w:ascii="Times New Roman" w:hAnsi="Times New Roman"/>
          <w:sz w:val="28"/>
          <w:szCs w:val="28"/>
        </w:rPr>
      </w:pPr>
      <w:r w:rsidRPr="005B7910">
        <w:rPr>
          <w:rFonts w:ascii="Times New Roman" w:hAnsi="Times New Roman"/>
          <w:sz w:val="28"/>
          <w:szCs w:val="28"/>
        </w:rPr>
        <w:t>Андроповского муниципального округа</w:t>
      </w:r>
    </w:p>
    <w:p w:rsidR="005B7910" w:rsidRPr="005B7910" w:rsidRDefault="005B7910" w:rsidP="003B31E1">
      <w:pPr>
        <w:widowControl w:val="0"/>
        <w:spacing w:after="0" w:line="240" w:lineRule="exact"/>
        <w:ind w:left="9204"/>
        <w:jc w:val="center"/>
        <w:rPr>
          <w:rFonts w:ascii="Times New Roman" w:hAnsi="Times New Roman"/>
          <w:sz w:val="28"/>
          <w:szCs w:val="28"/>
        </w:rPr>
      </w:pPr>
      <w:r w:rsidRPr="005B7910">
        <w:rPr>
          <w:rFonts w:ascii="Times New Roman" w:hAnsi="Times New Roman"/>
          <w:sz w:val="28"/>
          <w:szCs w:val="28"/>
        </w:rPr>
        <w:t>Ставропольского края</w:t>
      </w:r>
    </w:p>
    <w:p w:rsidR="005B7910" w:rsidRPr="005B7910" w:rsidRDefault="005B7910" w:rsidP="003B31E1">
      <w:pPr>
        <w:widowControl w:val="0"/>
        <w:spacing w:after="0" w:line="240" w:lineRule="exact"/>
        <w:ind w:left="9204"/>
        <w:jc w:val="center"/>
        <w:rPr>
          <w:rFonts w:ascii="Times New Roman" w:hAnsi="Times New Roman"/>
          <w:sz w:val="28"/>
          <w:szCs w:val="28"/>
        </w:rPr>
      </w:pPr>
      <w:r w:rsidRPr="005B7910">
        <w:rPr>
          <w:rFonts w:ascii="Times New Roman" w:hAnsi="Times New Roman"/>
          <w:sz w:val="28"/>
          <w:szCs w:val="28"/>
        </w:rPr>
        <w:t>«Управление финансами»</w:t>
      </w:r>
    </w:p>
    <w:p w:rsidR="005B7910" w:rsidRDefault="005B7910" w:rsidP="005B7910">
      <w:pPr>
        <w:widowControl w:val="0"/>
        <w:spacing w:after="0" w:line="240" w:lineRule="exact"/>
        <w:jc w:val="center"/>
        <w:rPr>
          <w:rFonts w:ascii="Times New Roman" w:hAnsi="Times New Roman"/>
          <w:sz w:val="28"/>
          <w:szCs w:val="28"/>
        </w:rPr>
      </w:pPr>
    </w:p>
    <w:p w:rsidR="003B31E1" w:rsidRPr="005B7910" w:rsidRDefault="003B31E1" w:rsidP="005B7910">
      <w:pPr>
        <w:widowControl w:val="0"/>
        <w:spacing w:after="0" w:line="240" w:lineRule="exact"/>
        <w:jc w:val="center"/>
        <w:rPr>
          <w:rFonts w:ascii="Times New Roman" w:hAnsi="Times New Roman"/>
          <w:sz w:val="28"/>
          <w:szCs w:val="28"/>
        </w:rPr>
      </w:pPr>
    </w:p>
    <w:p w:rsidR="005B7910" w:rsidRPr="005B7910" w:rsidRDefault="005B7910" w:rsidP="005B7910">
      <w:pPr>
        <w:widowControl w:val="0"/>
        <w:spacing w:after="0" w:line="240" w:lineRule="exact"/>
        <w:jc w:val="center"/>
        <w:rPr>
          <w:rFonts w:ascii="Times New Roman" w:hAnsi="Times New Roman"/>
          <w:sz w:val="28"/>
          <w:szCs w:val="28"/>
        </w:rPr>
      </w:pPr>
      <w:r w:rsidRPr="005B7910">
        <w:rPr>
          <w:rFonts w:ascii="Times New Roman" w:hAnsi="Times New Roman"/>
          <w:sz w:val="28"/>
          <w:szCs w:val="28"/>
        </w:rPr>
        <w:t>СВЕДЕНИЯ</w:t>
      </w:r>
    </w:p>
    <w:p w:rsidR="005B7910" w:rsidRPr="005B7910" w:rsidRDefault="005B7910" w:rsidP="005B7910">
      <w:pPr>
        <w:widowControl w:val="0"/>
        <w:spacing w:after="0" w:line="240" w:lineRule="exact"/>
        <w:jc w:val="center"/>
        <w:rPr>
          <w:rFonts w:ascii="Times New Roman" w:hAnsi="Times New Roman"/>
          <w:sz w:val="28"/>
          <w:szCs w:val="28"/>
        </w:rPr>
      </w:pPr>
    </w:p>
    <w:p w:rsidR="005B7910" w:rsidRPr="005B7910" w:rsidRDefault="005B7910" w:rsidP="005B7910">
      <w:pPr>
        <w:widowControl w:val="0"/>
        <w:spacing w:after="0" w:line="240" w:lineRule="exact"/>
        <w:jc w:val="center"/>
        <w:rPr>
          <w:rFonts w:ascii="Times New Roman" w:hAnsi="Times New Roman"/>
          <w:sz w:val="28"/>
          <w:szCs w:val="28"/>
        </w:rPr>
      </w:pPr>
      <w:r w:rsidRPr="005B7910">
        <w:rPr>
          <w:rFonts w:ascii="Times New Roman" w:hAnsi="Times New Roman"/>
          <w:sz w:val="28"/>
          <w:szCs w:val="28"/>
        </w:rPr>
        <w:t xml:space="preserve">об индикаторах достижения целей муниципальной программы Андроповского муниципального округа </w:t>
      </w:r>
    </w:p>
    <w:p w:rsidR="005B7910" w:rsidRPr="005B7910" w:rsidRDefault="005B7910" w:rsidP="005B7910">
      <w:pPr>
        <w:widowControl w:val="0"/>
        <w:spacing w:after="0" w:line="240" w:lineRule="exact"/>
        <w:jc w:val="center"/>
        <w:rPr>
          <w:rFonts w:ascii="Times New Roman" w:hAnsi="Times New Roman"/>
          <w:sz w:val="28"/>
          <w:szCs w:val="28"/>
        </w:rPr>
      </w:pPr>
      <w:r w:rsidRPr="005B7910">
        <w:rPr>
          <w:rFonts w:ascii="Times New Roman" w:hAnsi="Times New Roman"/>
          <w:sz w:val="28"/>
          <w:szCs w:val="28"/>
        </w:rPr>
        <w:t xml:space="preserve">Ставропольского края «Управление финансами» (далее – Программа) и </w:t>
      </w:r>
      <w:proofErr w:type="gramStart"/>
      <w:r w:rsidRPr="005B7910">
        <w:rPr>
          <w:rFonts w:ascii="Times New Roman" w:hAnsi="Times New Roman"/>
          <w:sz w:val="28"/>
          <w:szCs w:val="28"/>
        </w:rPr>
        <w:t>показателях</w:t>
      </w:r>
      <w:proofErr w:type="gramEnd"/>
      <w:r w:rsidRPr="005B7910">
        <w:rPr>
          <w:rFonts w:ascii="Times New Roman" w:hAnsi="Times New Roman"/>
          <w:sz w:val="28"/>
          <w:szCs w:val="28"/>
        </w:rPr>
        <w:t xml:space="preserve"> решения задач подпрограмм </w:t>
      </w:r>
    </w:p>
    <w:p w:rsidR="005B7910" w:rsidRPr="005B7910" w:rsidRDefault="005B7910" w:rsidP="005B7910">
      <w:pPr>
        <w:widowControl w:val="0"/>
        <w:spacing w:after="0" w:line="240" w:lineRule="exact"/>
        <w:jc w:val="center"/>
        <w:rPr>
          <w:rFonts w:ascii="Times New Roman" w:hAnsi="Times New Roman"/>
          <w:sz w:val="28"/>
          <w:szCs w:val="28"/>
        </w:rPr>
      </w:pPr>
      <w:r w:rsidRPr="005B7910">
        <w:rPr>
          <w:rFonts w:ascii="Times New Roman" w:hAnsi="Times New Roman"/>
          <w:sz w:val="28"/>
          <w:szCs w:val="28"/>
        </w:rPr>
        <w:t xml:space="preserve">Программы и их </w:t>
      </w:r>
      <w:proofErr w:type="gramStart"/>
      <w:r w:rsidRPr="005B7910">
        <w:rPr>
          <w:rFonts w:ascii="Times New Roman" w:hAnsi="Times New Roman"/>
          <w:sz w:val="28"/>
          <w:szCs w:val="28"/>
        </w:rPr>
        <w:t>значениях</w:t>
      </w:r>
      <w:proofErr w:type="gramEnd"/>
    </w:p>
    <w:p w:rsidR="005B7910" w:rsidRPr="005B7910" w:rsidRDefault="005B7910" w:rsidP="005B7910">
      <w:pPr>
        <w:pStyle w:val="ConsPlusCell"/>
        <w:suppressAutoHyphens w:val="0"/>
        <w:spacing w:line="240" w:lineRule="exact"/>
        <w:jc w:val="center"/>
        <w:rPr>
          <w:rFonts w:ascii="Times New Roman" w:hAnsi="Times New Roman" w:cs="Times New Roman"/>
          <w:sz w:val="28"/>
          <w:szCs w:val="28"/>
        </w:rPr>
      </w:pPr>
    </w:p>
    <w:tbl>
      <w:tblPr>
        <w:tblW w:w="15041" w:type="dxa"/>
        <w:tblInd w:w="93" w:type="dxa"/>
        <w:tblLayout w:type="fixed"/>
        <w:tblLook w:val="04A0" w:firstRow="1" w:lastRow="0" w:firstColumn="1" w:lastColumn="0" w:noHBand="0" w:noVBand="1"/>
      </w:tblPr>
      <w:tblGrid>
        <w:gridCol w:w="656"/>
        <w:gridCol w:w="5171"/>
        <w:gridCol w:w="1276"/>
        <w:gridCol w:w="956"/>
        <w:gridCol w:w="956"/>
        <w:gridCol w:w="956"/>
        <w:gridCol w:w="956"/>
        <w:gridCol w:w="956"/>
        <w:gridCol w:w="1032"/>
        <w:gridCol w:w="992"/>
        <w:gridCol w:w="1134"/>
      </w:tblGrid>
      <w:tr w:rsidR="005B7910" w:rsidRPr="005B7910" w:rsidTr="003751E7">
        <w:trPr>
          <w:trHeight w:val="375"/>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 xml:space="preserve">№ </w:t>
            </w:r>
            <w:proofErr w:type="gramStart"/>
            <w:r w:rsidRPr="005B7910">
              <w:rPr>
                <w:rFonts w:ascii="Times New Roman" w:hAnsi="Times New Roman"/>
                <w:sz w:val="28"/>
                <w:szCs w:val="28"/>
              </w:rPr>
              <w:t>п</w:t>
            </w:r>
            <w:proofErr w:type="gramEnd"/>
            <w:r w:rsidRPr="005B7910">
              <w:rPr>
                <w:rFonts w:ascii="Times New Roman" w:hAnsi="Times New Roman"/>
                <w:sz w:val="28"/>
                <w:szCs w:val="28"/>
              </w:rPr>
              <w:t>/п</w:t>
            </w:r>
          </w:p>
        </w:tc>
        <w:tc>
          <w:tcPr>
            <w:tcW w:w="5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Наименование индикатора достижения цели Программы и показателя решения задачи подпрограммы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Единица измер</w:t>
            </w:r>
            <w:r w:rsidRPr="005B7910">
              <w:rPr>
                <w:rFonts w:ascii="Times New Roman" w:hAnsi="Times New Roman"/>
                <w:sz w:val="28"/>
                <w:szCs w:val="28"/>
              </w:rPr>
              <w:t>е</w:t>
            </w:r>
            <w:r w:rsidRPr="005B7910">
              <w:rPr>
                <w:rFonts w:ascii="Times New Roman" w:hAnsi="Times New Roman"/>
                <w:sz w:val="28"/>
                <w:szCs w:val="28"/>
              </w:rPr>
              <w:t>ния</w:t>
            </w:r>
          </w:p>
        </w:tc>
        <w:tc>
          <w:tcPr>
            <w:tcW w:w="7938" w:type="dxa"/>
            <w:gridSpan w:val="8"/>
            <w:tcBorders>
              <w:top w:val="single" w:sz="4" w:space="0" w:color="auto"/>
              <w:left w:val="nil"/>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Значение индикатора достижения цели Программы и показат</w:t>
            </w:r>
            <w:r w:rsidRPr="005B7910">
              <w:rPr>
                <w:rFonts w:ascii="Times New Roman" w:hAnsi="Times New Roman"/>
                <w:sz w:val="28"/>
                <w:szCs w:val="28"/>
              </w:rPr>
              <w:t>е</w:t>
            </w:r>
            <w:r w:rsidRPr="005B7910">
              <w:rPr>
                <w:rFonts w:ascii="Times New Roman" w:hAnsi="Times New Roman"/>
                <w:sz w:val="28"/>
                <w:szCs w:val="28"/>
              </w:rPr>
              <w:t>ля решения задачи подпрограммы Программы</w:t>
            </w:r>
          </w:p>
        </w:tc>
      </w:tr>
      <w:tr w:rsidR="005B7910" w:rsidRPr="005B7910" w:rsidTr="003751E7">
        <w:trPr>
          <w:trHeight w:val="75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5B7910" w:rsidRPr="005B7910" w:rsidRDefault="005B7910" w:rsidP="003B31E1">
            <w:pPr>
              <w:widowControl w:val="0"/>
              <w:spacing w:after="0" w:line="240" w:lineRule="auto"/>
              <w:rPr>
                <w:rFonts w:ascii="Times New Roman" w:hAnsi="Times New Roman"/>
                <w:sz w:val="28"/>
                <w:szCs w:val="28"/>
              </w:rPr>
            </w:pPr>
          </w:p>
        </w:tc>
        <w:tc>
          <w:tcPr>
            <w:tcW w:w="5171" w:type="dxa"/>
            <w:vMerge/>
            <w:tcBorders>
              <w:top w:val="single" w:sz="4" w:space="0" w:color="auto"/>
              <w:left w:val="single" w:sz="4" w:space="0" w:color="auto"/>
              <w:bottom w:val="single" w:sz="4" w:space="0" w:color="auto"/>
              <w:right w:val="single" w:sz="4" w:space="0" w:color="auto"/>
            </w:tcBorders>
            <w:vAlign w:val="center"/>
            <w:hideMark/>
          </w:tcPr>
          <w:p w:rsidR="005B7910" w:rsidRPr="005B7910" w:rsidRDefault="005B7910" w:rsidP="003B31E1">
            <w:pPr>
              <w:widowControl w:val="0"/>
              <w:spacing w:after="0" w:line="240" w:lineRule="auto"/>
              <w:rPr>
                <w:rFonts w:ascii="Times New Roman" w:hAnsi="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7910" w:rsidRPr="005B7910" w:rsidRDefault="005B7910" w:rsidP="003B31E1">
            <w:pPr>
              <w:widowControl w:val="0"/>
              <w:spacing w:after="0" w:line="240" w:lineRule="auto"/>
              <w:rPr>
                <w:rFonts w:ascii="Times New Roman" w:hAnsi="Times New Roman"/>
                <w:sz w:val="28"/>
                <w:szCs w:val="28"/>
              </w:rPr>
            </w:pPr>
          </w:p>
        </w:tc>
        <w:tc>
          <w:tcPr>
            <w:tcW w:w="956" w:type="dxa"/>
            <w:tcBorders>
              <w:top w:val="nil"/>
              <w:left w:val="nil"/>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2019 год</w:t>
            </w:r>
          </w:p>
        </w:tc>
        <w:tc>
          <w:tcPr>
            <w:tcW w:w="956" w:type="dxa"/>
            <w:tcBorders>
              <w:top w:val="nil"/>
              <w:left w:val="nil"/>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2020 год</w:t>
            </w:r>
          </w:p>
        </w:tc>
        <w:tc>
          <w:tcPr>
            <w:tcW w:w="956" w:type="dxa"/>
            <w:tcBorders>
              <w:top w:val="nil"/>
              <w:left w:val="nil"/>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2021 год</w:t>
            </w:r>
          </w:p>
        </w:tc>
        <w:tc>
          <w:tcPr>
            <w:tcW w:w="956" w:type="dxa"/>
            <w:tcBorders>
              <w:top w:val="nil"/>
              <w:left w:val="nil"/>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2022 год</w:t>
            </w:r>
          </w:p>
        </w:tc>
        <w:tc>
          <w:tcPr>
            <w:tcW w:w="956" w:type="dxa"/>
            <w:tcBorders>
              <w:top w:val="nil"/>
              <w:left w:val="nil"/>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2023 год</w:t>
            </w:r>
          </w:p>
        </w:tc>
        <w:tc>
          <w:tcPr>
            <w:tcW w:w="1032" w:type="dxa"/>
            <w:tcBorders>
              <w:top w:val="nil"/>
              <w:left w:val="nil"/>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2024 год</w:t>
            </w:r>
          </w:p>
        </w:tc>
        <w:tc>
          <w:tcPr>
            <w:tcW w:w="992" w:type="dxa"/>
            <w:tcBorders>
              <w:top w:val="nil"/>
              <w:left w:val="nil"/>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2025 год</w:t>
            </w:r>
          </w:p>
        </w:tc>
        <w:tc>
          <w:tcPr>
            <w:tcW w:w="1134" w:type="dxa"/>
            <w:tcBorders>
              <w:top w:val="nil"/>
              <w:left w:val="nil"/>
              <w:bottom w:val="single" w:sz="4" w:space="0" w:color="auto"/>
              <w:right w:val="single" w:sz="4" w:space="0" w:color="auto"/>
            </w:tcBorders>
            <w:shd w:val="clear" w:color="auto" w:fill="auto"/>
            <w:vAlign w:val="center"/>
            <w:hideMark/>
          </w:tcPr>
          <w:p w:rsidR="005B7910" w:rsidRPr="005B7910" w:rsidRDefault="005B7910" w:rsidP="003B31E1">
            <w:pPr>
              <w:widowControl w:val="0"/>
              <w:spacing w:after="0" w:line="240" w:lineRule="auto"/>
              <w:jc w:val="center"/>
              <w:rPr>
                <w:rFonts w:ascii="Times New Roman" w:hAnsi="Times New Roman"/>
                <w:sz w:val="28"/>
                <w:szCs w:val="28"/>
              </w:rPr>
            </w:pPr>
            <w:r w:rsidRPr="005B7910">
              <w:rPr>
                <w:rFonts w:ascii="Times New Roman" w:hAnsi="Times New Roman"/>
                <w:sz w:val="28"/>
                <w:szCs w:val="28"/>
              </w:rPr>
              <w:t>2026 год</w:t>
            </w:r>
          </w:p>
        </w:tc>
      </w:tr>
    </w:tbl>
    <w:p w:rsidR="005B7910" w:rsidRPr="00847277" w:rsidRDefault="005B7910" w:rsidP="003B31E1">
      <w:pPr>
        <w:widowControl w:val="0"/>
        <w:spacing w:after="0" w:line="240" w:lineRule="exact"/>
        <w:rPr>
          <w:rFonts w:ascii="Times New Roman" w:hAnsi="Times New Roman"/>
          <w:sz w:val="2"/>
          <w:szCs w:val="2"/>
        </w:rPr>
      </w:pPr>
    </w:p>
    <w:tbl>
      <w:tblPr>
        <w:tblW w:w="150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5177"/>
        <w:gridCol w:w="1278"/>
        <w:gridCol w:w="958"/>
        <w:gridCol w:w="958"/>
        <w:gridCol w:w="958"/>
        <w:gridCol w:w="941"/>
        <w:gridCol w:w="142"/>
        <w:gridCol w:w="850"/>
        <w:gridCol w:w="108"/>
        <w:gridCol w:w="885"/>
        <w:gridCol w:w="73"/>
        <w:gridCol w:w="958"/>
        <w:gridCol w:w="1082"/>
      </w:tblGrid>
      <w:tr w:rsidR="005B7910" w:rsidRPr="003B31E1" w:rsidTr="003751E7">
        <w:trPr>
          <w:trHeight w:val="317"/>
          <w:tblHeader/>
        </w:trPr>
        <w:tc>
          <w:tcPr>
            <w:tcW w:w="657" w:type="dxa"/>
            <w:tcBorders>
              <w:bottom w:val="single" w:sz="4" w:space="0" w:color="auto"/>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1</w:t>
            </w:r>
          </w:p>
        </w:tc>
        <w:tc>
          <w:tcPr>
            <w:tcW w:w="5180" w:type="dxa"/>
            <w:tcBorders>
              <w:bottom w:val="single" w:sz="4" w:space="0" w:color="auto"/>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2</w:t>
            </w:r>
          </w:p>
        </w:tc>
        <w:tc>
          <w:tcPr>
            <w:tcW w:w="1278" w:type="dxa"/>
            <w:tcBorders>
              <w:bottom w:val="single" w:sz="4" w:space="0" w:color="auto"/>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3</w:t>
            </w:r>
          </w:p>
        </w:tc>
        <w:tc>
          <w:tcPr>
            <w:tcW w:w="958" w:type="dxa"/>
            <w:tcBorders>
              <w:bottom w:val="single" w:sz="4" w:space="0" w:color="auto"/>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4</w:t>
            </w:r>
          </w:p>
        </w:tc>
        <w:tc>
          <w:tcPr>
            <w:tcW w:w="958" w:type="dxa"/>
            <w:tcBorders>
              <w:bottom w:val="single" w:sz="4" w:space="0" w:color="auto"/>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5</w:t>
            </w:r>
          </w:p>
        </w:tc>
        <w:tc>
          <w:tcPr>
            <w:tcW w:w="958" w:type="dxa"/>
            <w:tcBorders>
              <w:bottom w:val="single" w:sz="4" w:space="0" w:color="auto"/>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6</w:t>
            </w:r>
          </w:p>
        </w:tc>
        <w:tc>
          <w:tcPr>
            <w:tcW w:w="941" w:type="dxa"/>
            <w:tcBorders>
              <w:bottom w:val="single" w:sz="4" w:space="0" w:color="auto"/>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7</w:t>
            </w:r>
          </w:p>
        </w:tc>
        <w:tc>
          <w:tcPr>
            <w:tcW w:w="992" w:type="dxa"/>
            <w:gridSpan w:val="2"/>
            <w:tcBorders>
              <w:bottom w:val="single" w:sz="4" w:space="0" w:color="auto"/>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8</w:t>
            </w:r>
          </w:p>
        </w:tc>
        <w:tc>
          <w:tcPr>
            <w:tcW w:w="993" w:type="dxa"/>
            <w:gridSpan w:val="2"/>
            <w:tcBorders>
              <w:bottom w:val="single" w:sz="4" w:space="0" w:color="auto"/>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9</w:t>
            </w:r>
          </w:p>
        </w:tc>
        <w:tc>
          <w:tcPr>
            <w:tcW w:w="1031" w:type="dxa"/>
            <w:gridSpan w:val="2"/>
            <w:tcBorders>
              <w:bottom w:val="single" w:sz="4" w:space="0" w:color="auto"/>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10</w:t>
            </w:r>
          </w:p>
        </w:tc>
        <w:tc>
          <w:tcPr>
            <w:tcW w:w="1078" w:type="dxa"/>
            <w:tcBorders>
              <w:bottom w:val="single" w:sz="4" w:space="0" w:color="auto"/>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11</w:t>
            </w:r>
          </w:p>
        </w:tc>
      </w:tr>
      <w:tr w:rsidR="005B7910" w:rsidRPr="003B31E1" w:rsidTr="003751E7">
        <w:trPr>
          <w:trHeight w:val="317"/>
        </w:trPr>
        <w:tc>
          <w:tcPr>
            <w:tcW w:w="15024" w:type="dxa"/>
            <w:gridSpan w:val="14"/>
            <w:tcBorders>
              <w:top w:val="single" w:sz="4" w:space="0" w:color="auto"/>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I. Цель «Обеспечение долгосрочной сбалансированности и устойчивости бюджетной системы Андроповского округа Ставропольского края, повышение качества управления муниципальными финансами»</w:t>
            </w:r>
          </w:p>
        </w:tc>
      </w:tr>
      <w:tr w:rsidR="005B7910" w:rsidRPr="003B31E1" w:rsidTr="003751E7">
        <w:trPr>
          <w:trHeight w:val="635"/>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sz w:val="28"/>
                <w:szCs w:val="28"/>
              </w:rPr>
            </w:pPr>
            <w:r w:rsidRPr="003B31E1">
              <w:rPr>
                <w:rFonts w:ascii="Times New Roman" w:hAnsi="Times New Roman"/>
                <w:sz w:val="28"/>
                <w:szCs w:val="28"/>
              </w:rPr>
              <w:t>1.</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sz w:val="28"/>
                <w:szCs w:val="28"/>
              </w:rPr>
            </w:pPr>
            <w:r w:rsidRPr="003B31E1">
              <w:rPr>
                <w:rFonts w:ascii="Times New Roman" w:hAnsi="Times New Roman"/>
                <w:sz w:val="28"/>
                <w:szCs w:val="28"/>
              </w:rPr>
              <w:t>Исполнение расходных обязательств Андроповского муниципального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процент</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94</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94</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96,9</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91</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&gt;95</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&gt;95</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&gt;95</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&gt;95</w:t>
            </w:r>
          </w:p>
        </w:tc>
      </w:tr>
      <w:tr w:rsidR="005B7910" w:rsidRPr="003B31E1" w:rsidTr="003751E7">
        <w:trPr>
          <w:trHeight w:val="952"/>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sz w:val="28"/>
                <w:szCs w:val="28"/>
              </w:rPr>
            </w:pPr>
            <w:r w:rsidRPr="003B31E1">
              <w:rPr>
                <w:rFonts w:ascii="Times New Roman" w:hAnsi="Times New Roman"/>
                <w:sz w:val="28"/>
                <w:szCs w:val="28"/>
              </w:rPr>
              <w:lastRenderedPageBreak/>
              <w:t>2.</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sz w:val="28"/>
                <w:szCs w:val="28"/>
              </w:rPr>
            </w:pPr>
            <w:r w:rsidRPr="003B31E1">
              <w:rPr>
                <w:rFonts w:ascii="Times New Roman" w:hAnsi="Times New Roman"/>
                <w:sz w:val="28"/>
                <w:szCs w:val="28"/>
              </w:rPr>
              <w:t>Рейтинг Андроповского муниципальн</w:t>
            </w:r>
            <w:r w:rsidRPr="003B31E1">
              <w:rPr>
                <w:rFonts w:ascii="Times New Roman" w:hAnsi="Times New Roman"/>
                <w:sz w:val="28"/>
                <w:szCs w:val="28"/>
              </w:rPr>
              <w:t>о</w:t>
            </w:r>
            <w:r w:rsidRPr="003B31E1">
              <w:rPr>
                <w:rFonts w:ascii="Times New Roman" w:hAnsi="Times New Roman"/>
                <w:sz w:val="28"/>
                <w:szCs w:val="28"/>
              </w:rPr>
              <w:t>го округа Ставропольского края по кач</w:t>
            </w:r>
            <w:r w:rsidRPr="003B31E1">
              <w:rPr>
                <w:rFonts w:ascii="Times New Roman" w:hAnsi="Times New Roman"/>
                <w:sz w:val="28"/>
                <w:szCs w:val="28"/>
              </w:rPr>
              <w:t>е</w:t>
            </w:r>
            <w:r w:rsidRPr="003B31E1">
              <w:rPr>
                <w:rFonts w:ascii="Times New Roman" w:hAnsi="Times New Roman"/>
                <w:sz w:val="28"/>
                <w:szCs w:val="28"/>
              </w:rPr>
              <w:t>ству управления бюджетным процессом</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рейти</w:t>
            </w:r>
            <w:r w:rsidRPr="003B31E1">
              <w:rPr>
                <w:rFonts w:ascii="Times New Roman" w:hAnsi="Times New Roman"/>
                <w:sz w:val="28"/>
                <w:szCs w:val="28"/>
              </w:rPr>
              <w:t>н</w:t>
            </w:r>
            <w:r w:rsidRPr="003B31E1">
              <w:rPr>
                <w:rFonts w:ascii="Times New Roman" w:hAnsi="Times New Roman"/>
                <w:sz w:val="28"/>
                <w:szCs w:val="28"/>
              </w:rPr>
              <w:t>говое место</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2</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8</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3</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3</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 xml:space="preserve"> &lt;10</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 xml:space="preserve"> &lt;10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 xml:space="preserve"> &lt;10</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 xml:space="preserve"> &lt;10</w:t>
            </w:r>
          </w:p>
        </w:tc>
      </w:tr>
      <w:tr w:rsidR="005B7910" w:rsidRPr="003B31E1" w:rsidTr="003751E7">
        <w:trPr>
          <w:trHeight w:val="60"/>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sz w:val="28"/>
                <w:szCs w:val="28"/>
              </w:rPr>
            </w:pPr>
            <w:r w:rsidRPr="003B31E1">
              <w:rPr>
                <w:rFonts w:ascii="Times New Roman" w:hAnsi="Times New Roman"/>
                <w:sz w:val="28"/>
                <w:szCs w:val="28"/>
              </w:rPr>
              <w:t>3.</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sz w:val="28"/>
                <w:szCs w:val="28"/>
              </w:rPr>
            </w:pPr>
            <w:r w:rsidRPr="003B31E1">
              <w:rPr>
                <w:rFonts w:ascii="Times New Roman" w:hAnsi="Times New Roman"/>
                <w:sz w:val="28"/>
                <w:szCs w:val="28"/>
              </w:rPr>
              <w:t>Муниципальный долг по отношению к утвержденному общему годовому объ</w:t>
            </w:r>
            <w:r w:rsidRPr="003B31E1">
              <w:rPr>
                <w:rFonts w:ascii="Times New Roman" w:hAnsi="Times New Roman"/>
                <w:sz w:val="28"/>
                <w:szCs w:val="28"/>
              </w:rPr>
              <w:t>е</w:t>
            </w:r>
            <w:r w:rsidRPr="003B31E1">
              <w:rPr>
                <w:rFonts w:ascii="Times New Roman" w:hAnsi="Times New Roman"/>
                <w:sz w:val="28"/>
                <w:szCs w:val="28"/>
              </w:rPr>
              <w:t>му доходов бюджета Андроповского м</w:t>
            </w:r>
            <w:r w:rsidRPr="003B31E1">
              <w:rPr>
                <w:rFonts w:ascii="Times New Roman" w:hAnsi="Times New Roman"/>
                <w:sz w:val="28"/>
                <w:szCs w:val="28"/>
              </w:rPr>
              <w:t>у</w:t>
            </w:r>
            <w:r w:rsidRPr="003B31E1">
              <w:rPr>
                <w:rFonts w:ascii="Times New Roman" w:hAnsi="Times New Roman"/>
                <w:sz w:val="28"/>
                <w:szCs w:val="28"/>
              </w:rPr>
              <w:t>ниципального округа Ставропольского края, без учета утвержденного объема безвозмездных поступлений и (или) п</w:t>
            </w:r>
            <w:r w:rsidRPr="003B31E1">
              <w:rPr>
                <w:rFonts w:ascii="Times New Roman" w:hAnsi="Times New Roman"/>
                <w:sz w:val="28"/>
                <w:szCs w:val="28"/>
              </w:rPr>
              <w:t>о</w:t>
            </w:r>
            <w:r w:rsidRPr="003B31E1">
              <w:rPr>
                <w:rFonts w:ascii="Times New Roman" w:hAnsi="Times New Roman"/>
                <w:sz w:val="28"/>
                <w:szCs w:val="28"/>
              </w:rPr>
              <w:t>ступлений налоговых доходов по допо</w:t>
            </w:r>
            <w:r w:rsidRPr="003B31E1">
              <w:rPr>
                <w:rFonts w:ascii="Times New Roman" w:hAnsi="Times New Roman"/>
                <w:sz w:val="28"/>
                <w:szCs w:val="28"/>
              </w:rPr>
              <w:t>л</w:t>
            </w:r>
            <w:r w:rsidRPr="003B31E1">
              <w:rPr>
                <w:rFonts w:ascii="Times New Roman" w:hAnsi="Times New Roman"/>
                <w:sz w:val="28"/>
                <w:szCs w:val="28"/>
              </w:rPr>
              <w:t>нительным нормативам отчислений</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процент</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0</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0</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&lt;5</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&lt;5</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&lt;5</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&lt;5</w:t>
            </w:r>
          </w:p>
        </w:tc>
      </w:tr>
      <w:tr w:rsidR="005B7910" w:rsidRPr="003B31E1" w:rsidTr="003751E7">
        <w:trPr>
          <w:trHeight w:val="317"/>
        </w:trPr>
        <w:tc>
          <w:tcPr>
            <w:tcW w:w="15024" w:type="dxa"/>
            <w:gridSpan w:val="14"/>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Подпрограмма «Повышение устойчивости бюджетной системы округа»</w:t>
            </w:r>
          </w:p>
        </w:tc>
      </w:tr>
      <w:tr w:rsidR="005B7910" w:rsidRPr="003B31E1" w:rsidTr="003751E7">
        <w:trPr>
          <w:trHeight w:val="622"/>
        </w:trPr>
        <w:tc>
          <w:tcPr>
            <w:tcW w:w="15024" w:type="dxa"/>
            <w:gridSpan w:val="14"/>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sz w:val="28"/>
                <w:szCs w:val="28"/>
              </w:rPr>
            </w:pPr>
            <w:r w:rsidRPr="003B31E1">
              <w:rPr>
                <w:rFonts w:ascii="Times New Roman" w:hAnsi="Times New Roman"/>
                <w:sz w:val="28"/>
                <w:szCs w:val="28"/>
              </w:rPr>
              <w:t>Задача «Обеспечение роста налогового потенциала Андроповского муниципального округа Ставропольского края»</w:t>
            </w:r>
          </w:p>
        </w:tc>
      </w:tr>
      <w:tr w:rsidR="005B7910" w:rsidRPr="003B31E1" w:rsidTr="003751E7">
        <w:trPr>
          <w:trHeight w:val="952"/>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4.</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bCs/>
                <w:color w:val="000000" w:themeColor="text1"/>
                <w:sz w:val="28"/>
                <w:szCs w:val="28"/>
              </w:rPr>
              <w:t>Объём поступивших налоговых и нен</w:t>
            </w:r>
            <w:r w:rsidRPr="003B31E1">
              <w:rPr>
                <w:rFonts w:ascii="Times New Roman" w:hAnsi="Times New Roman"/>
                <w:bCs/>
                <w:color w:val="000000" w:themeColor="text1"/>
                <w:sz w:val="28"/>
                <w:szCs w:val="28"/>
              </w:rPr>
              <w:t>а</w:t>
            </w:r>
            <w:r w:rsidRPr="003B31E1">
              <w:rPr>
                <w:rFonts w:ascii="Times New Roman" w:hAnsi="Times New Roman"/>
                <w:bCs/>
                <w:color w:val="000000" w:themeColor="text1"/>
                <w:sz w:val="28"/>
                <w:szCs w:val="28"/>
              </w:rPr>
              <w:t>логовых доходов бюджета Андроповск</w:t>
            </w:r>
            <w:r w:rsidRPr="003B31E1">
              <w:rPr>
                <w:rFonts w:ascii="Times New Roman" w:hAnsi="Times New Roman"/>
                <w:bCs/>
                <w:color w:val="000000" w:themeColor="text1"/>
                <w:sz w:val="28"/>
                <w:szCs w:val="28"/>
              </w:rPr>
              <w:t>о</w:t>
            </w:r>
            <w:r w:rsidRPr="003B31E1">
              <w:rPr>
                <w:rFonts w:ascii="Times New Roman" w:hAnsi="Times New Roman"/>
                <w:bCs/>
                <w:color w:val="000000" w:themeColor="text1"/>
                <w:sz w:val="28"/>
                <w:szCs w:val="28"/>
              </w:rPr>
              <w:t>го муниципального округа Ставропол</w:t>
            </w:r>
            <w:r w:rsidRPr="003B31E1">
              <w:rPr>
                <w:rFonts w:ascii="Times New Roman" w:hAnsi="Times New Roman"/>
                <w:bCs/>
                <w:color w:val="000000" w:themeColor="text1"/>
                <w:sz w:val="28"/>
                <w:szCs w:val="28"/>
              </w:rPr>
              <w:t>ь</w:t>
            </w:r>
            <w:r w:rsidRPr="003B31E1">
              <w:rPr>
                <w:rFonts w:ascii="Times New Roman" w:hAnsi="Times New Roman"/>
                <w:bCs/>
                <w:color w:val="000000" w:themeColor="text1"/>
                <w:sz w:val="28"/>
                <w:szCs w:val="28"/>
              </w:rPr>
              <w:t>ского края</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млн. руб.</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196,3</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191,9</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232,0</w:t>
            </w:r>
          </w:p>
        </w:tc>
        <w:tc>
          <w:tcPr>
            <w:tcW w:w="1083" w:type="dxa"/>
            <w:gridSpan w:val="2"/>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240,5</w:t>
            </w:r>
          </w:p>
        </w:tc>
        <w:tc>
          <w:tcPr>
            <w:tcW w:w="958" w:type="dxa"/>
            <w:gridSpan w:val="2"/>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237,2</w:t>
            </w:r>
          </w:p>
        </w:tc>
        <w:tc>
          <w:tcPr>
            <w:tcW w:w="958" w:type="dxa"/>
            <w:gridSpan w:val="2"/>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245,3</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247,5</w:t>
            </w:r>
          </w:p>
        </w:tc>
        <w:tc>
          <w:tcPr>
            <w:tcW w:w="1082"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251,2</w:t>
            </w:r>
          </w:p>
        </w:tc>
      </w:tr>
      <w:tr w:rsidR="005B7910" w:rsidRPr="003B31E1" w:rsidTr="003751E7">
        <w:trPr>
          <w:trHeight w:val="978"/>
        </w:trPr>
        <w:tc>
          <w:tcPr>
            <w:tcW w:w="15024" w:type="dxa"/>
            <w:gridSpan w:val="14"/>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Задача «Совершенствование бюджетной политики Андроповского муниципального округа Ставропольского края и пов</w:t>
            </w:r>
            <w:r w:rsidRPr="003B31E1">
              <w:rPr>
                <w:rFonts w:ascii="Times New Roman" w:hAnsi="Times New Roman"/>
                <w:color w:val="000000" w:themeColor="text1"/>
                <w:sz w:val="28"/>
                <w:szCs w:val="28"/>
              </w:rPr>
              <w:t>ы</w:t>
            </w:r>
            <w:r w:rsidRPr="003B31E1">
              <w:rPr>
                <w:rFonts w:ascii="Times New Roman" w:hAnsi="Times New Roman"/>
                <w:color w:val="000000" w:themeColor="text1"/>
                <w:sz w:val="28"/>
                <w:szCs w:val="28"/>
              </w:rPr>
              <w:t>шение эффективности использования средств бюджета Андроповского муниципального округа Ставропольского края»</w:t>
            </w:r>
          </w:p>
        </w:tc>
      </w:tr>
      <w:tr w:rsidR="005B7910" w:rsidRPr="003B31E1" w:rsidTr="003751E7">
        <w:trPr>
          <w:trHeight w:val="1270"/>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5.</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Удельный вес расходов бюджета Андр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повского муниципального округа Ста</w:t>
            </w:r>
            <w:r w:rsidRPr="003B31E1">
              <w:rPr>
                <w:rFonts w:ascii="Times New Roman" w:hAnsi="Times New Roman"/>
                <w:color w:val="000000" w:themeColor="text1"/>
                <w:sz w:val="28"/>
                <w:szCs w:val="28"/>
              </w:rPr>
              <w:t>в</w:t>
            </w:r>
            <w:r w:rsidRPr="003B31E1">
              <w:rPr>
                <w:rFonts w:ascii="Times New Roman" w:hAnsi="Times New Roman"/>
                <w:color w:val="000000" w:themeColor="text1"/>
                <w:sz w:val="28"/>
                <w:szCs w:val="28"/>
              </w:rPr>
              <w:t>ропольского края, формируемых в ра</w:t>
            </w:r>
            <w:r w:rsidRPr="003B31E1">
              <w:rPr>
                <w:rFonts w:ascii="Times New Roman" w:hAnsi="Times New Roman"/>
                <w:color w:val="000000" w:themeColor="text1"/>
                <w:sz w:val="28"/>
                <w:szCs w:val="28"/>
              </w:rPr>
              <w:t>м</w:t>
            </w:r>
            <w:r w:rsidRPr="003B31E1">
              <w:rPr>
                <w:rFonts w:ascii="Times New Roman" w:hAnsi="Times New Roman"/>
                <w:color w:val="000000" w:themeColor="text1"/>
                <w:sz w:val="28"/>
                <w:szCs w:val="28"/>
              </w:rPr>
              <w:t>ках муниципальных программ, в общем объеме расходов бюджета Андроповск</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го муниципального округа Ставропол</w:t>
            </w:r>
            <w:r w:rsidRPr="003B31E1">
              <w:rPr>
                <w:rFonts w:ascii="Times New Roman" w:hAnsi="Times New Roman"/>
                <w:color w:val="000000" w:themeColor="text1"/>
                <w:sz w:val="28"/>
                <w:szCs w:val="28"/>
              </w:rPr>
              <w:t>ь</w:t>
            </w:r>
            <w:r w:rsidRPr="003B31E1">
              <w:rPr>
                <w:rFonts w:ascii="Times New Roman" w:hAnsi="Times New Roman"/>
                <w:color w:val="000000" w:themeColor="text1"/>
                <w:sz w:val="28"/>
                <w:szCs w:val="28"/>
              </w:rPr>
              <w:t>ского края</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процент</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88</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91</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97,4</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98,8</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&gt;98</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&gt;98</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&gt;98</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&gt;98</w:t>
            </w:r>
          </w:p>
        </w:tc>
      </w:tr>
      <w:tr w:rsidR="005B7910" w:rsidRPr="003B31E1" w:rsidTr="003751E7">
        <w:trPr>
          <w:trHeight w:val="66"/>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lastRenderedPageBreak/>
              <w:t>6.</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Отношение просроченной кредиторской задолженности, сложившейся по расх</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дам бюджета Андроповского муниц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пального округа Ставропольского края к общему объему расходов бюджета А</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дроповского муниципального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проце</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тов</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&lt;0,05</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&lt;0,05</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&lt;0,05</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&lt;0,05</w:t>
            </w:r>
          </w:p>
        </w:tc>
      </w:tr>
      <w:tr w:rsidR="005B7910" w:rsidRPr="003B31E1" w:rsidTr="003751E7">
        <w:trPr>
          <w:trHeight w:val="1587"/>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7.</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Равномерность расходов бюджета А</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дроповского муниципального округа Ставропольского края в течение фина</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сового года (без учета субсидий, субве</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ций и иных межбюджетных трансфе</w:t>
            </w:r>
            <w:r w:rsidRPr="003B31E1">
              <w:rPr>
                <w:rFonts w:ascii="Times New Roman" w:hAnsi="Times New Roman"/>
                <w:color w:val="000000" w:themeColor="text1"/>
                <w:sz w:val="28"/>
                <w:szCs w:val="28"/>
              </w:rPr>
              <w:t>р</w:t>
            </w:r>
            <w:r w:rsidRPr="003B31E1">
              <w:rPr>
                <w:rFonts w:ascii="Times New Roman" w:hAnsi="Times New Roman"/>
                <w:color w:val="000000" w:themeColor="text1"/>
                <w:sz w:val="28"/>
                <w:szCs w:val="28"/>
              </w:rPr>
              <w:t>тов, имеющих целевое назначение, п</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ступивших из других бюджетов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жетной системы Российской Федерации)</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проце</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тов</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27</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24</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27,7</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27,4</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&lt;30</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&lt;30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&lt;30</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&lt;30</w:t>
            </w:r>
          </w:p>
        </w:tc>
      </w:tr>
      <w:tr w:rsidR="005B7910" w:rsidRPr="003B31E1" w:rsidTr="003751E7">
        <w:trPr>
          <w:trHeight w:val="952"/>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8.</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Просроченная задолженность по долг</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вым обязательствам Андроповского м</w:t>
            </w:r>
            <w:r w:rsidRPr="003B31E1">
              <w:rPr>
                <w:rFonts w:ascii="Times New Roman" w:hAnsi="Times New Roman"/>
                <w:color w:val="000000" w:themeColor="text1"/>
                <w:sz w:val="28"/>
                <w:szCs w:val="28"/>
              </w:rPr>
              <w:t>у</w:t>
            </w:r>
            <w:r w:rsidRPr="003B31E1">
              <w:rPr>
                <w:rFonts w:ascii="Times New Roman" w:hAnsi="Times New Roman"/>
                <w:color w:val="000000" w:themeColor="text1"/>
                <w:sz w:val="28"/>
                <w:szCs w:val="28"/>
              </w:rPr>
              <w:t>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тыс. рублей</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w:t>
            </w:r>
          </w:p>
        </w:tc>
      </w:tr>
      <w:tr w:rsidR="005B7910" w:rsidRPr="003B31E1" w:rsidTr="003751E7">
        <w:trPr>
          <w:trHeight w:val="593"/>
        </w:trPr>
        <w:tc>
          <w:tcPr>
            <w:tcW w:w="15024" w:type="dxa"/>
            <w:gridSpan w:val="14"/>
            <w:vMerge w:val="restart"/>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Задача «Обеспечение прозрачности и открытости управления общественными финансами Андроповского муниципального округа Ставропольского края»</w:t>
            </w:r>
          </w:p>
        </w:tc>
      </w:tr>
      <w:tr w:rsidR="005B7910" w:rsidRPr="003B31E1" w:rsidTr="003751E7">
        <w:trPr>
          <w:trHeight w:val="593"/>
        </w:trPr>
        <w:tc>
          <w:tcPr>
            <w:tcW w:w="15024" w:type="dxa"/>
            <w:gridSpan w:val="14"/>
            <w:vMerge/>
            <w:tcBorders>
              <w:top w:val="nil"/>
              <w:left w:val="nil"/>
              <w:bottom w:val="nil"/>
              <w:right w:val="nil"/>
            </w:tcBorders>
            <w:vAlign w:val="center"/>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p>
        </w:tc>
      </w:tr>
      <w:tr w:rsidR="005B7910" w:rsidRPr="003B31E1" w:rsidTr="003751E7">
        <w:trPr>
          <w:trHeight w:val="1007"/>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9.</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Количество опубликованных версий «Бюджет для граждан» в информацио</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но-телекоммуникационной сети «Инте</w:t>
            </w:r>
            <w:r w:rsidRPr="003B31E1">
              <w:rPr>
                <w:rFonts w:ascii="Times New Roman" w:hAnsi="Times New Roman"/>
                <w:color w:val="000000" w:themeColor="text1"/>
                <w:sz w:val="28"/>
                <w:szCs w:val="28"/>
              </w:rPr>
              <w:t>р</w:t>
            </w:r>
            <w:r w:rsidRPr="003B31E1">
              <w:rPr>
                <w:rFonts w:ascii="Times New Roman" w:hAnsi="Times New Roman"/>
                <w:color w:val="000000" w:themeColor="text1"/>
                <w:sz w:val="28"/>
                <w:szCs w:val="28"/>
              </w:rPr>
              <w:t>нет»</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единиц</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w:t>
            </w:r>
          </w:p>
        </w:tc>
      </w:tr>
      <w:tr w:rsidR="005B7910" w:rsidRPr="003B31E1" w:rsidTr="003751E7">
        <w:trPr>
          <w:trHeight w:val="1270"/>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lastRenderedPageBreak/>
              <w:t>10.</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Количество ежемесячных отчетов об и</w:t>
            </w:r>
            <w:r w:rsidRPr="003B31E1">
              <w:rPr>
                <w:rFonts w:ascii="Times New Roman" w:hAnsi="Times New Roman"/>
                <w:color w:val="000000" w:themeColor="text1"/>
                <w:sz w:val="28"/>
                <w:szCs w:val="28"/>
              </w:rPr>
              <w:t>с</w:t>
            </w:r>
            <w:r w:rsidRPr="003B31E1">
              <w:rPr>
                <w:rFonts w:ascii="Times New Roman" w:hAnsi="Times New Roman"/>
                <w:color w:val="000000" w:themeColor="text1"/>
                <w:sz w:val="28"/>
                <w:szCs w:val="28"/>
              </w:rPr>
              <w:t>полнении бюджета Андроповского м</w:t>
            </w:r>
            <w:r w:rsidRPr="003B31E1">
              <w:rPr>
                <w:rFonts w:ascii="Times New Roman" w:hAnsi="Times New Roman"/>
                <w:color w:val="000000" w:themeColor="text1"/>
                <w:sz w:val="28"/>
                <w:szCs w:val="28"/>
              </w:rPr>
              <w:t>у</w:t>
            </w:r>
            <w:r w:rsidRPr="003B31E1">
              <w:rPr>
                <w:rFonts w:ascii="Times New Roman" w:hAnsi="Times New Roman"/>
                <w:color w:val="000000" w:themeColor="text1"/>
                <w:sz w:val="28"/>
                <w:szCs w:val="28"/>
              </w:rPr>
              <w:t>ниципального округа Ставропольского, края размещенных в информационно - телекоммуникационной сети «Интернет»</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единиц</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w:t>
            </w:r>
          </w:p>
        </w:tc>
      </w:tr>
      <w:tr w:rsidR="005B7910" w:rsidRPr="003B31E1" w:rsidTr="003751E7">
        <w:trPr>
          <w:trHeight w:val="238"/>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11.</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Доля муниципальных учреждений А</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дроповского муниципального округа Ставропольского края, информация о деятельности которых за отчетный ф</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нансовый год опубликована на офиц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альном сайте для размещения информ</w:t>
            </w:r>
            <w:r w:rsidRPr="003B31E1">
              <w:rPr>
                <w:rFonts w:ascii="Times New Roman" w:hAnsi="Times New Roman"/>
                <w:color w:val="000000" w:themeColor="text1"/>
                <w:sz w:val="28"/>
                <w:szCs w:val="28"/>
              </w:rPr>
              <w:t>а</w:t>
            </w:r>
            <w:r w:rsidRPr="003B31E1">
              <w:rPr>
                <w:rFonts w:ascii="Times New Roman" w:hAnsi="Times New Roman"/>
                <w:color w:val="000000" w:themeColor="text1"/>
                <w:sz w:val="28"/>
                <w:szCs w:val="28"/>
              </w:rPr>
              <w:t>ции о государственных (муниципал</w:t>
            </w:r>
            <w:r w:rsidRPr="003B31E1">
              <w:rPr>
                <w:rFonts w:ascii="Times New Roman" w:hAnsi="Times New Roman"/>
                <w:color w:val="000000" w:themeColor="text1"/>
                <w:sz w:val="28"/>
                <w:szCs w:val="28"/>
              </w:rPr>
              <w:t>ь</w:t>
            </w:r>
            <w:r w:rsidRPr="003B31E1">
              <w:rPr>
                <w:rFonts w:ascii="Times New Roman" w:hAnsi="Times New Roman"/>
                <w:color w:val="000000" w:themeColor="text1"/>
                <w:sz w:val="28"/>
                <w:szCs w:val="28"/>
              </w:rPr>
              <w:t>ных) учреждениях в полном объеме</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проце</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тов</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r>
      <w:tr w:rsidR="005B7910" w:rsidRPr="003B31E1" w:rsidTr="003751E7">
        <w:trPr>
          <w:trHeight w:val="787"/>
        </w:trPr>
        <w:tc>
          <w:tcPr>
            <w:tcW w:w="15024" w:type="dxa"/>
            <w:gridSpan w:val="14"/>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 xml:space="preserve">Задача «Организация и осуществление </w:t>
            </w:r>
            <w:proofErr w:type="gramStart"/>
            <w:r w:rsidRPr="003B31E1">
              <w:rPr>
                <w:rFonts w:ascii="Times New Roman" w:hAnsi="Times New Roman"/>
                <w:color w:val="000000" w:themeColor="text1"/>
                <w:sz w:val="28"/>
                <w:szCs w:val="28"/>
              </w:rPr>
              <w:t>контроля за</w:t>
            </w:r>
            <w:proofErr w:type="gramEnd"/>
            <w:r w:rsidRPr="003B31E1">
              <w:rPr>
                <w:rFonts w:ascii="Times New Roman" w:hAnsi="Times New Roman"/>
                <w:color w:val="000000" w:themeColor="text1"/>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контроля в сфере муниципальных зак</w:t>
            </w:r>
            <w:r w:rsidRPr="003B31E1">
              <w:rPr>
                <w:rFonts w:ascii="Times New Roman" w:hAnsi="Times New Roman"/>
                <w:color w:val="000000" w:themeColor="text1"/>
                <w:sz w:val="28"/>
                <w:szCs w:val="28"/>
              </w:rPr>
              <w:t>у</w:t>
            </w:r>
            <w:r w:rsidRPr="003B31E1">
              <w:rPr>
                <w:rFonts w:ascii="Times New Roman" w:hAnsi="Times New Roman"/>
                <w:color w:val="000000" w:themeColor="text1"/>
                <w:sz w:val="28"/>
                <w:szCs w:val="28"/>
              </w:rPr>
              <w:t>пок»</w:t>
            </w:r>
          </w:p>
        </w:tc>
      </w:tr>
      <w:tr w:rsidR="005B7910" w:rsidRPr="003B31E1" w:rsidTr="003751E7">
        <w:trPr>
          <w:trHeight w:val="1435"/>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12.</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Соотношение количества проверок, по результатам которых приняты меры, и количества проверок, по результатам к</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торых выявлены нарушения законод</w:t>
            </w:r>
            <w:r w:rsidRPr="003B31E1">
              <w:rPr>
                <w:rFonts w:ascii="Times New Roman" w:hAnsi="Times New Roman"/>
                <w:color w:val="000000" w:themeColor="text1"/>
                <w:sz w:val="28"/>
                <w:szCs w:val="28"/>
              </w:rPr>
              <w:t>а</w:t>
            </w:r>
            <w:r w:rsidRPr="003B31E1">
              <w:rPr>
                <w:rFonts w:ascii="Times New Roman" w:hAnsi="Times New Roman"/>
                <w:color w:val="000000" w:themeColor="text1"/>
                <w:sz w:val="28"/>
                <w:szCs w:val="28"/>
              </w:rPr>
              <w:t>тельства Российской Федерации</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проце</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тов</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r>
      <w:tr w:rsidR="005B7910" w:rsidRPr="003B31E1" w:rsidTr="003751E7">
        <w:trPr>
          <w:trHeight w:val="711"/>
        </w:trPr>
        <w:tc>
          <w:tcPr>
            <w:tcW w:w="15024" w:type="dxa"/>
            <w:gridSpan w:val="14"/>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Задача «Повышение качества управления муниципальными финансами Андроповского округа Ставропольского края»</w:t>
            </w:r>
          </w:p>
        </w:tc>
      </w:tr>
      <w:tr w:rsidR="005B7910" w:rsidRPr="003B31E1" w:rsidTr="003751E7">
        <w:trPr>
          <w:trHeight w:val="60"/>
        </w:trPr>
        <w:tc>
          <w:tcPr>
            <w:tcW w:w="655" w:type="dxa"/>
            <w:tcBorders>
              <w:top w:val="nil"/>
              <w:left w:val="nil"/>
              <w:bottom w:val="nil"/>
              <w:right w:val="nil"/>
            </w:tcBorders>
            <w:shd w:val="clear" w:color="auto" w:fill="auto"/>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w:t>
            </w:r>
          </w:p>
        </w:tc>
        <w:tc>
          <w:tcPr>
            <w:tcW w:w="51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 xml:space="preserve">Средний показатель </w:t>
            </w:r>
            <w:proofErr w:type="gramStart"/>
            <w:r w:rsidRPr="003B31E1">
              <w:rPr>
                <w:rFonts w:ascii="Times New Roman" w:hAnsi="Times New Roman"/>
                <w:color w:val="000000" w:themeColor="text1"/>
                <w:sz w:val="28"/>
                <w:szCs w:val="28"/>
              </w:rPr>
              <w:t>результатов мон</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торинга финансового менеджмента главных распорядителей средств бюдж</w:t>
            </w:r>
            <w:r w:rsidRPr="003B31E1">
              <w:rPr>
                <w:rFonts w:ascii="Times New Roman" w:hAnsi="Times New Roman"/>
                <w:color w:val="000000" w:themeColor="text1"/>
                <w:sz w:val="28"/>
                <w:szCs w:val="28"/>
              </w:rPr>
              <w:t>е</w:t>
            </w:r>
            <w:r w:rsidRPr="003B31E1">
              <w:rPr>
                <w:rFonts w:ascii="Times New Roman" w:hAnsi="Times New Roman"/>
                <w:color w:val="000000" w:themeColor="text1"/>
                <w:sz w:val="28"/>
                <w:szCs w:val="28"/>
              </w:rPr>
              <w:t>та</w:t>
            </w:r>
            <w:proofErr w:type="gramEnd"/>
            <w:r w:rsidRPr="003B31E1">
              <w:rPr>
                <w:rFonts w:ascii="Times New Roman" w:hAnsi="Times New Roman"/>
                <w:color w:val="000000" w:themeColor="text1"/>
                <w:sz w:val="28"/>
                <w:szCs w:val="28"/>
              </w:rPr>
              <w:t xml:space="preserve"> Андроповского муниципального </w:t>
            </w:r>
            <w:r w:rsidRPr="003B31E1">
              <w:rPr>
                <w:rFonts w:ascii="Times New Roman" w:hAnsi="Times New Roman"/>
                <w:color w:val="000000" w:themeColor="text1"/>
                <w:sz w:val="28"/>
                <w:szCs w:val="28"/>
              </w:rPr>
              <w:lastRenderedPageBreak/>
              <w:t>округа Ставропольского края</w:t>
            </w:r>
          </w:p>
        </w:tc>
        <w:tc>
          <w:tcPr>
            <w:tcW w:w="127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lastRenderedPageBreak/>
              <w:t>процент от ма</w:t>
            </w:r>
            <w:r w:rsidRPr="003B31E1">
              <w:rPr>
                <w:rFonts w:ascii="Times New Roman" w:hAnsi="Times New Roman"/>
                <w:color w:val="000000" w:themeColor="text1"/>
                <w:sz w:val="28"/>
                <w:szCs w:val="28"/>
              </w:rPr>
              <w:t>к</w:t>
            </w:r>
            <w:r w:rsidRPr="003B31E1">
              <w:rPr>
                <w:rFonts w:ascii="Times New Roman" w:hAnsi="Times New Roman"/>
                <w:color w:val="000000" w:themeColor="text1"/>
                <w:sz w:val="28"/>
                <w:szCs w:val="28"/>
              </w:rPr>
              <w:t>симал</w:t>
            </w:r>
            <w:r w:rsidRPr="003B31E1">
              <w:rPr>
                <w:rFonts w:ascii="Times New Roman" w:hAnsi="Times New Roman"/>
                <w:color w:val="000000" w:themeColor="text1"/>
                <w:sz w:val="28"/>
                <w:szCs w:val="28"/>
              </w:rPr>
              <w:t>ь</w:t>
            </w:r>
            <w:r w:rsidRPr="003B31E1">
              <w:rPr>
                <w:rFonts w:ascii="Times New Roman" w:hAnsi="Times New Roman"/>
                <w:color w:val="000000" w:themeColor="text1"/>
                <w:sz w:val="28"/>
                <w:szCs w:val="28"/>
              </w:rPr>
              <w:t xml:space="preserve">ного </w:t>
            </w:r>
            <w:r w:rsidRPr="003B31E1">
              <w:rPr>
                <w:rFonts w:ascii="Times New Roman" w:hAnsi="Times New Roman"/>
                <w:color w:val="000000" w:themeColor="text1"/>
                <w:sz w:val="28"/>
                <w:szCs w:val="28"/>
              </w:rPr>
              <w:lastRenderedPageBreak/>
              <w:t>балла</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lastRenderedPageBreak/>
              <w:t>66,63</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71,01</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72,16</w:t>
            </w:r>
          </w:p>
        </w:tc>
        <w:tc>
          <w:tcPr>
            <w:tcW w:w="1083"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78,62</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&gt;73</w:t>
            </w:r>
          </w:p>
        </w:tc>
        <w:tc>
          <w:tcPr>
            <w:tcW w:w="958" w:type="dxa"/>
            <w:gridSpan w:val="2"/>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&gt;74</w:t>
            </w:r>
          </w:p>
        </w:tc>
        <w:tc>
          <w:tcPr>
            <w:tcW w:w="958"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&gt;74</w:t>
            </w:r>
          </w:p>
        </w:tc>
        <w:tc>
          <w:tcPr>
            <w:tcW w:w="1082" w:type="dxa"/>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&gt;74</w:t>
            </w:r>
          </w:p>
        </w:tc>
      </w:tr>
      <w:tr w:rsidR="005B7910" w:rsidRPr="003B31E1" w:rsidTr="003751E7">
        <w:trPr>
          <w:trHeight w:val="317"/>
        </w:trPr>
        <w:tc>
          <w:tcPr>
            <w:tcW w:w="15024" w:type="dxa"/>
            <w:gridSpan w:val="14"/>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lastRenderedPageBreak/>
              <w:t>Подпрограмма «Организация централизованного учета»</w:t>
            </w:r>
          </w:p>
        </w:tc>
      </w:tr>
      <w:tr w:rsidR="005B7910" w:rsidRPr="003B31E1" w:rsidTr="003751E7">
        <w:trPr>
          <w:trHeight w:val="1143"/>
        </w:trPr>
        <w:tc>
          <w:tcPr>
            <w:tcW w:w="15024" w:type="dxa"/>
            <w:gridSpan w:val="14"/>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Задача «Реализации единого порядка ведения бюджетного (бухгалтерского) учета в органах местного самоуправления и муниципальных учреждениях муниципального округа с использованием средств автоматизации»</w:t>
            </w:r>
          </w:p>
        </w:tc>
      </w:tr>
      <w:tr w:rsidR="005B7910" w:rsidRPr="003B31E1" w:rsidTr="003751E7">
        <w:trPr>
          <w:trHeight w:val="635"/>
        </w:trPr>
        <w:tc>
          <w:tcPr>
            <w:tcW w:w="655" w:type="dxa"/>
            <w:tcBorders>
              <w:top w:val="nil"/>
              <w:left w:val="nil"/>
              <w:bottom w:val="nil"/>
              <w:right w:val="nil"/>
            </w:tcBorders>
            <w:shd w:val="clear" w:color="auto" w:fill="auto"/>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14.</w:t>
            </w:r>
          </w:p>
        </w:tc>
        <w:tc>
          <w:tcPr>
            <w:tcW w:w="517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Охват централизованной формой вед</w:t>
            </w:r>
            <w:r w:rsidRPr="003B31E1">
              <w:rPr>
                <w:rFonts w:ascii="Times New Roman" w:hAnsi="Times New Roman"/>
                <w:color w:val="000000" w:themeColor="text1"/>
                <w:sz w:val="28"/>
                <w:szCs w:val="28"/>
              </w:rPr>
              <w:t>е</w:t>
            </w:r>
            <w:r w:rsidRPr="003B31E1">
              <w:rPr>
                <w:rFonts w:ascii="Times New Roman" w:hAnsi="Times New Roman"/>
                <w:color w:val="000000" w:themeColor="text1"/>
                <w:sz w:val="28"/>
                <w:szCs w:val="28"/>
              </w:rPr>
              <w:t>ния бюджетного (бухгалтерского) учета муниципальных учреждений Андропо</w:t>
            </w:r>
            <w:r w:rsidRPr="003B31E1">
              <w:rPr>
                <w:rFonts w:ascii="Times New Roman" w:hAnsi="Times New Roman"/>
                <w:color w:val="000000" w:themeColor="text1"/>
                <w:sz w:val="28"/>
                <w:szCs w:val="28"/>
              </w:rPr>
              <w:t>в</w:t>
            </w:r>
            <w:r w:rsidRPr="003B31E1">
              <w:rPr>
                <w:rFonts w:ascii="Times New Roman" w:hAnsi="Times New Roman"/>
                <w:color w:val="000000" w:themeColor="text1"/>
                <w:sz w:val="28"/>
                <w:szCs w:val="28"/>
              </w:rPr>
              <w:t>ского муниципального округа Ставр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польского края</w:t>
            </w:r>
          </w:p>
        </w:tc>
        <w:tc>
          <w:tcPr>
            <w:tcW w:w="127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проце</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тов</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1083" w:type="dxa"/>
            <w:gridSpan w:val="2"/>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gridSpan w:val="2"/>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gridSpan w:val="2"/>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c>
          <w:tcPr>
            <w:tcW w:w="1082"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100</w:t>
            </w:r>
          </w:p>
        </w:tc>
      </w:tr>
      <w:tr w:rsidR="005B7910" w:rsidRPr="003B31E1" w:rsidTr="003751E7">
        <w:trPr>
          <w:trHeight w:val="876"/>
        </w:trPr>
        <w:tc>
          <w:tcPr>
            <w:tcW w:w="15024" w:type="dxa"/>
            <w:gridSpan w:val="14"/>
            <w:tcBorders>
              <w:top w:val="nil"/>
              <w:left w:val="nil"/>
              <w:bottom w:val="nil"/>
              <w:right w:val="nil"/>
            </w:tcBorders>
            <w:shd w:val="clear" w:color="auto" w:fill="auto"/>
            <w:vAlign w:val="center"/>
            <w:hideMark/>
          </w:tcPr>
          <w:p w:rsidR="005B7910" w:rsidRPr="003B31E1" w:rsidRDefault="005B7910"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Задача «Нормативное регулирование и методическое сопровождение процессов централизованного бюджетного и бухга</w:t>
            </w:r>
            <w:r w:rsidRPr="003B31E1">
              <w:rPr>
                <w:rFonts w:ascii="Times New Roman" w:hAnsi="Times New Roman"/>
                <w:color w:val="000000" w:themeColor="text1"/>
                <w:sz w:val="28"/>
                <w:szCs w:val="28"/>
              </w:rPr>
              <w:t>л</w:t>
            </w:r>
            <w:r w:rsidRPr="003B31E1">
              <w:rPr>
                <w:rFonts w:ascii="Times New Roman" w:hAnsi="Times New Roman"/>
                <w:color w:val="000000" w:themeColor="text1"/>
                <w:sz w:val="28"/>
                <w:szCs w:val="28"/>
              </w:rPr>
              <w:t>терского учета, составления отчетности»</w:t>
            </w:r>
          </w:p>
        </w:tc>
      </w:tr>
      <w:tr w:rsidR="005B7910" w:rsidRPr="003B31E1" w:rsidTr="003751E7">
        <w:trPr>
          <w:trHeight w:val="978"/>
        </w:trPr>
        <w:tc>
          <w:tcPr>
            <w:tcW w:w="655" w:type="dxa"/>
            <w:tcBorders>
              <w:top w:val="nil"/>
              <w:left w:val="nil"/>
              <w:bottom w:val="nil"/>
              <w:right w:val="nil"/>
            </w:tcBorders>
            <w:shd w:val="clear" w:color="auto" w:fill="auto"/>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15.</w:t>
            </w:r>
          </w:p>
        </w:tc>
        <w:tc>
          <w:tcPr>
            <w:tcW w:w="517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Удельный вес объема сумм пеней и штрафов к общему объему налогов и сборов, уплачиваемых муниципальными учреждениями</w:t>
            </w:r>
          </w:p>
        </w:tc>
        <w:tc>
          <w:tcPr>
            <w:tcW w:w="127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проце</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тов</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0,000</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0,012</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0,578</w:t>
            </w:r>
          </w:p>
        </w:tc>
        <w:tc>
          <w:tcPr>
            <w:tcW w:w="1083" w:type="dxa"/>
            <w:gridSpan w:val="2"/>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0,066</w:t>
            </w:r>
          </w:p>
        </w:tc>
        <w:tc>
          <w:tcPr>
            <w:tcW w:w="958" w:type="dxa"/>
            <w:gridSpan w:val="2"/>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&lt;0,5</w:t>
            </w:r>
          </w:p>
        </w:tc>
        <w:tc>
          <w:tcPr>
            <w:tcW w:w="958" w:type="dxa"/>
            <w:gridSpan w:val="2"/>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&lt;0,5</w:t>
            </w:r>
          </w:p>
        </w:tc>
        <w:tc>
          <w:tcPr>
            <w:tcW w:w="958"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&lt;0,5</w:t>
            </w:r>
          </w:p>
        </w:tc>
        <w:tc>
          <w:tcPr>
            <w:tcW w:w="1082" w:type="dxa"/>
            <w:tcBorders>
              <w:top w:val="nil"/>
              <w:left w:val="nil"/>
              <w:bottom w:val="nil"/>
              <w:right w:val="nil"/>
            </w:tcBorders>
            <w:shd w:val="clear" w:color="auto" w:fill="auto"/>
            <w:vAlign w:val="center"/>
          </w:tcPr>
          <w:p w:rsidR="005B7910" w:rsidRPr="003B31E1" w:rsidRDefault="005B7910"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&lt;0,5</w:t>
            </w:r>
            <w:r w:rsidR="00847277" w:rsidRPr="003B31E1">
              <w:rPr>
                <w:rFonts w:ascii="Times New Roman" w:hAnsi="Times New Roman"/>
                <w:color w:val="000000" w:themeColor="text1"/>
                <w:sz w:val="28"/>
                <w:szCs w:val="28"/>
              </w:rPr>
              <w:t>.».</w:t>
            </w:r>
          </w:p>
        </w:tc>
      </w:tr>
    </w:tbl>
    <w:p w:rsidR="003B31E1" w:rsidRDefault="003B31E1" w:rsidP="00EB6D94">
      <w:pPr>
        <w:widowControl w:val="0"/>
        <w:spacing w:after="0" w:line="240" w:lineRule="exact"/>
        <w:ind w:left="9204"/>
        <w:jc w:val="center"/>
        <w:rPr>
          <w:rFonts w:ascii="Times New Roman" w:hAnsi="Times New Roman"/>
          <w:color w:val="000000" w:themeColor="text1"/>
          <w:sz w:val="28"/>
          <w:szCs w:val="28"/>
        </w:rPr>
        <w:sectPr w:rsidR="003B31E1" w:rsidSect="00A35C7C">
          <w:pgSz w:w="16838" w:h="11906" w:orient="landscape"/>
          <w:pgMar w:top="1985" w:right="1134" w:bottom="567" w:left="1134" w:header="709" w:footer="709" w:gutter="0"/>
          <w:pgNumType w:start="1"/>
          <w:cols w:space="708"/>
          <w:titlePg/>
          <w:docGrid w:linePitch="360"/>
        </w:sectPr>
      </w:pPr>
    </w:p>
    <w:p w:rsidR="00847277" w:rsidRPr="00847277" w:rsidRDefault="00847277" w:rsidP="003B31E1">
      <w:pPr>
        <w:widowControl w:val="0"/>
        <w:spacing w:after="0" w:line="240" w:lineRule="exact"/>
        <w:ind w:left="9204"/>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lastRenderedPageBreak/>
        <w:t>Приложение 2</w:t>
      </w:r>
    </w:p>
    <w:p w:rsidR="00847277" w:rsidRPr="00847277" w:rsidRDefault="00847277" w:rsidP="003B31E1">
      <w:pPr>
        <w:widowControl w:val="0"/>
        <w:spacing w:after="0" w:line="240" w:lineRule="exact"/>
        <w:ind w:left="9204"/>
        <w:jc w:val="center"/>
        <w:rPr>
          <w:rFonts w:ascii="Times New Roman" w:hAnsi="Times New Roman"/>
          <w:color w:val="000000" w:themeColor="text1"/>
          <w:sz w:val="28"/>
          <w:szCs w:val="28"/>
        </w:rPr>
      </w:pPr>
    </w:p>
    <w:p w:rsidR="003B31E1" w:rsidRDefault="00847277" w:rsidP="003B31E1">
      <w:pPr>
        <w:widowControl w:val="0"/>
        <w:spacing w:after="0" w:line="240" w:lineRule="exact"/>
        <w:ind w:left="9204"/>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к постановлению</w:t>
      </w:r>
      <w:r w:rsidR="003B31E1">
        <w:rPr>
          <w:rFonts w:ascii="Times New Roman" w:hAnsi="Times New Roman"/>
          <w:color w:val="000000" w:themeColor="text1"/>
          <w:sz w:val="28"/>
          <w:szCs w:val="28"/>
        </w:rPr>
        <w:t xml:space="preserve"> </w:t>
      </w:r>
      <w:r w:rsidRPr="00847277">
        <w:rPr>
          <w:rFonts w:ascii="Times New Roman" w:hAnsi="Times New Roman"/>
          <w:color w:val="000000" w:themeColor="text1"/>
          <w:sz w:val="28"/>
          <w:szCs w:val="28"/>
        </w:rPr>
        <w:t xml:space="preserve">администрации </w:t>
      </w:r>
    </w:p>
    <w:p w:rsidR="00847277" w:rsidRPr="00847277" w:rsidRDefault="00847277" w:rsidP="003B31E1">
      <w:pPr>
        <w:widowControl w:val="0"/>
        <w:spacing w:after="0" w:line="240" w:lineRule="exact"/>
        <w:ind w:left="9204"/>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Андроповского</w:t>
      </w:r>
      <w:r w:rsidR="003B31E1">
        <w:rPr>
          <w:rFonts w:ascii="Times New Roman" w:hAnsi="Times New Roman"/>
          <w:color w:val="000000" w:themeColor="text1"/>
          <w:sz w:val="28"/>
          <w:szCs w:val="28"/>
        </w:rPr>
        <w:t xml:space="preserve"> </w:t>
      </w:r>
      <w:r w:rsidRPr="00847277">
        <w:rPr>
          <w:rFonts w:ascii="Times New Roman" w:hAnsi="Times New Roman"/>
          <w:color w:val="000000" w:themeColor="text1"/>
          <w:sz w:val="28"/>
          <w:szCs w:val="28"/>
        </w:rPr>
        <w:t>муниципального округа</w:t>
      </w:r>
    </w:p>
    <w:p w:rsidR="00847277" w:rsidRPr="00847277" w:rsidRDefault="00847277" w:rsidP="003B31E1">
      <w:pPr>
        <w:widowControl w:val="0"/>
        <w:spacing w:after="0" w:line="240" w:lineRule="exact"/>
        <w:ind w:left="9204"/>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Ставропольского края</w:t>
      </w:r>
    </w:p>
    <w:p w:rsidR="00847277" w:rsidRPr="00847277" w:rsidRDefault="00847277" w:rsidP="003B31E1">
      <w:pPr>
        <w:widowControl w:val="0"/>
        <w:spacing w:after="0" w:line="240" w:lineRule="exact"/>
        <w:ind w:left="9204"/>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от</w:t>
      </w:r>
      <w:r w:rsidR="00544B03">
        <w:rPr>
          <w:rFonts w:ascii="Times New Roman" w:hAnsi="Times New Roman"/>
          <w:color w:val="000000" w:themeColor="text1"/>
          <w:sz w:val="28"/>
          <w:szCs w:val="28"/>
        </w:rPr>
        <w:t xml:space="preserve"> 29 декабря</w:t>
      </w:r>
      <w:r w:rsidRPr="00847277">
        <w:rPr>
          <w:rFonts w:ascii="Times New Roman" w:hAnsi="Times New Roman"/>
          <w:color w:val="000000" w:themeColor="text1"/>
          <w:sz w:val="28"/>
          <w:szCs w:val="28"/>
        </w:rPr>
        <w:t xml:space="preserve"> 2023 г. №</w:t>
      </w:r>
      <w:r w:rsidR="00544B03">
        <w:rPr>
          <w:rFonts w:ascii="Times New Roman" w:hAnsi="Times New Roman"/>
          <w:color w:val="000000" w:themeColor="text1"/>
          <w:sz w:val="28"/>
          <w:szCs w:val="28"/>
        </w:rPr>
        <w:t xml:space="preserve"> 891</w:t>
      </w:r>
    </w:p>
    <w:p w:rsidR="005B7910" w:rsidRPr="00847277" w:rsidRDefault="005B7910" w:rsidP="003B31E1">
      <w:pPr>
        <w:widowControl w:val="0"/>
        <w:spacing w:after="0" w:line="240" w:lineRule="exact"/>
        <w:ind w:left="9204"/>
        <w:jc w:val="center"/>
        <w:rPr>
          <w:rFonts w:ascii="Times New Roman" w:hAnsi="Times New Roman"/>
          <w:color w:val="000000" w:themeColor="text1"/>
          <w:sz w:val="28"/>
          <w:szCs w:val="28"/>
        </w:rPr>
      </w:pPr>
    </w:p>
    <w:p w:rsidR="00C4431E" w:rsidRPr="00847277" w:rsidRDefault="00BC0A14" w:rsidP="003B31E1">
      <w:pPr>
        <w:widowControl w:val="0"/>
        <w:spacing w:after="0" w:line="240" w:lineRule="exact"/>
        <w:ind w:left="9204"/>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w:t>
      </w:r>
      <w:r w:rsidR="00C4431E" w:rsidRPr="00847277">
        <w:rPr>
          <w:rFonts w:ascii="Times New Roman" w:hAnsi="Times New Roman"/>
          <w:color w:val="000000" w:themeColor="text1"/>
          <w:sz w:val="28"/>
          <w:szCs w:val="28"/>
        </w:rPr>
        <w:t>Приложение 6</w:t>
      </w:r>
    </w:p>
    <w:p w:rsidR="00847277" w:rsidRDefault="00847277" w:rsidP="003B31E1">
      <w:pPr>
        <w:widowControl w:val="0"/>
        <w:spacing w:after="0" w:line="240" w:lineRule="exact"/>
        <w:ind w:left="9204"/>
        <w:jc w:val="center"/>
        <w:rPr>
          <w:rFonts w:ascii="Times New Roman" w:hAnsi="Times New Roman"/>
          <w:color w:val="000000" w:themeColor="text1"/>
          <w:sz w:val="28"/>
          <w:szCs w:val="28"/>
        </w:rPr>
      </w:pPr>
    </w:p>
    <w:p w:rsidR="00C4431E" w:rsidRPr="00847277" w:rsidRDefault="00C4431E" w:rsidP="003B31E1">
      <w:pPr>
        <w:widowControl w:val="0"/>
        <w:spacing w:after="0" w:line="240" w:lineRule="exact"/>
        <w:ind w:left="9204"/>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к муниципальной программе</w:t>
      </w:r>
    </w:p>
    <w:p w:rsidR="00C4431E" w:rsidRPr="00847277" w:rsidRDefault="00C4431E" w:rsidP="003B31E1">
      <w:pPr>
        <w:widowControl w:val="0"/>
        <w:spacing w:after="0" w:line="240" w:lineRule="exact"/>
        <w:ind w:left="9204"/>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Андроповского муниципального округа</w:t>
      </w:r>
    </w:p>
    <w:p w:rsidR="00C4431E" w:rsidRPr="00847277" w:rsidRDefault="00C4431E" w:rsidP="003B31E1">
      <w:pPr>
        <w:widowControl w:val="0"/>
        <w:spacing w:after="0" w:line="240" w:lineRule="exact"/>
        <w:ind w:left="9204"/>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Ставропольского края</w:t>
      </w:r>
    </w:p>
    <w:p w:rsidR="00C4431E" w:rsidRPr="00847277" w:rsidRDefault="00C4431E" w:rsidP="003B31E1">
      <w:pPr>
        <w:widowControl w:val="0"/>
        <w:spacing w:after="0" w:line="240" w:lineRule="exact"/>
        <w:ind w:left="9204"/>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«Управление финансами»</w:t>
      </w:r>
    </w:p>
    <w:p w:rsidR="00C4431E" w:rsidRPr="00847277" w:rsidRDefault="00C4431E" w:rsidP="00847277">
      <w:pPr>
        <w:widowControl w:val="0"/>
        <w:spacing w:after="0" w:line="240" w:lineRule="exact"/>
        <w:jc w:val="center"/>
        <w:rPr>
          <w:rFonts w:ascii="Times New Roman" w:hAnsi="Times New Roman"/>
          <w:bCs/>
          <w:color w:val="000000" w:themeColor="text1"/>
          <w:sz w:val="28"/>
          <w:szCs w:val="28"/>
        </w:rPr>
      </w:pPr>
    </w:p>
    <w:p w:rsidR="00C4431E" w:rsidRPr="00847277" w:rsidRDefault="00C4431E" w:rsidP="00847277">
      <w:pPr>
        <w:widowControl w:val="0"/>
        <w:spacing w:after="0" w:line="240" w:lineRule="exact"/>
        <w:jc w:val="center"/>
        <w:rPr>
          <w:rFonts w:ascii="Times New Roman" w:hAnsi="Times New Roman"/>
          <w:bCs/>
          <w:color w:val="000000" w:themeColor="text1"/>
          <w:sz w:val="28"/>
          <w:szCs w:val="28"/>
        </w:rPr>
      </w:pPr>
    </w:p>
    <w:p w:rsidR="00847277" w:rsidRDefault="00847277" w:rsidP="00847277">
      <w:pPr>
        <w:widowControl w:val="0"/>
        <w:spacing w:after="0" w:line="240" w:lineRule="exact"/>
        <w:jc w:val="center"/>
        <w:rPr>
          <w:rFonts w:ascii="Times New Roman" w:hAnsi="Times New Roman"/>
          <w:bCs/>
          <w:color w:val="000000" w:themeColor="text1"/>
          <w:sz w:val="28"/>
          <w:szCs w:val="28"/>
        </w:rPr>
      </w:pPr>
      <w:bookmarkStart w:id="1" w:name="P530"/>
      <w:bookmarkEnd w:id="1"/>
      <w:r w:rsidRPr="00847277">
        <w:rPr>
          <w:rFonts w:ascii="Times New Roman" w:hAnsi="Times New Roman"/>
          <w:bCs/>
          <w:color w:val="000000" w:themeColor="text1"/>
          <w:sz w:val="28"/>
          <w:szCs w:val="28"/>
        </w:rPr>
        <w:t>ОБЪЕМЫ И ИСТОЧНИКИ</w:t>
      </w:r>
    </w:p>
    <w:p w:rsidR="003B31E1" w:rsidRPr="00847277" w:rsidRDefault="003B31E1" w:rsidP="00847277">
      <w:pPr>
        <w:widowControl w:val="0"/>
        <w:spacing w:after="0" w:line="240" w:lineRule="exact"/>
        <w:jc w:val="center"/>
        <w:rPr>
          <w:rFonts w:ascii="Times New Roman" w:hAnsi="Times New Roman"/>
          <w:bCs/>
          <w:color w:val="000000" w:themeColor="text1"/>
          <w:sz w:val="28"/>
          <w:szCs w:val="28"/>
        </w:rPr>
      </w:pPr>
    </w:p>
    <w:p w:rsidR="00847277" w:rsidRPr="00847277" w:rsidRDefault="00847277" w:rsidP="00847277">
      <w:pPr>
        <w:widowControl w:val="0"/>
        <w:spacing w:after="0" w:line="240" w:lineRule="exact"/>
        <w:jc w:val="center"/>
        <w:rPr>
          <w:rFonts w:ascii="Times New Roman" w:hAnsi="Times New Roman"/>
          <w:bCs/>
          <w:color w:val="000000" w:themeColor="text1"/>
          <w:sz w:val="28"/>
          <w:szCs w:val="28"/>
        </w:rPr>
      </w:pPr>
      <w:r w:rsidRPr="00847277">
        <w:rPr>
          <w:rFonts w:ascii="Times New Roman" w:hAnsi="Times New Roman"/>
          <w:bCs/>
          <w:color w:val="000000" w:themeColor="text1"/>
          <w:sz w:val="28"/>
          <w:szCs w:val="28"/>
        </w:rPr>
        <w:t xml:space="preserve">финансового обеспечения </w:t>
      </w:r>
      <w:r w:rsidRPr="00847277">
        <w:rPr>
          <w:rFonts w:ascii="Times New Roman" w:hAnsi="Times New Roman"/>
          <w:color w:val="000000" w:themeColor="text1"/>
          <w:sz w:val="28"/>
          <w:szCs w:val="28"/>
        </w:rPr>
        <w:t>муниципальной программы Андроповского муниципального округа Ставропольского края «Управление финансами»</w:t>
      </w:r>
      <w:r w:rsidRPr="00847277">
        <w:rPr>
          <w:rFonts w:ascii="Times New Roman" w:hAnsi="Times New Roman"/>
          <w:bCs/>
          <w:color w:val="000000" w:themeColor="text1"/>
          <w:sz w:val="28"/>
          <w:szCs w:val="28"/>
        </w:rPr>
        <w:t xml:space="preserve"> (далее - Программа)</w:t>
      </w:r>
    </w:p>
    <w:p w:rsidR="00847277" w:rsidRPr="00847277" w:rsidRDefault="00847277" w:rsidP="00847277">
      <w:pPr>
        <w:widowControl w:val="0"/>
        <w:spacing w:after="0" w:line="240" w:lineRule="exact"/>
        <w:jc w:val="center"/>
        <w:rPr>
          <w:rFonts w:ascii="Times New Roman" w:hAnsi="Times New Roman"/>
          <w:bCs/>
          <w:color w:val="000000" w:themeColor="text1"/>
          <w:sz w:val="28"/>
          <w:szCs w:val="28"/>
        </w:rPr>
      </w:pPr>
    </w:p>
    <w:tbl>
      <w:tblPr>
        <w:tblW w:w="15183" w:type="dxa"/>
        <w:tblInd w:w="93" w:type="dxa"/>
        <w:tblLook w:val="04A0" w:firstRow="1" w:lastRow="0" w:firstColumn="1" w:lastColumn="0" w:noHBand="0" w:noVBand="1"/>
      </w:tblPr>
      <w:tblGrid>
        <w:gridCol w:w="594"/>
        <w:gridCol w:w="2540"/>
        <w:gridCol w:w="3544"/>
        <w:gridCol w:w="1417"/>
        <w:gridCol w:w="1418"/>
        <w:gridCol w:w="1417"/>
        <w:gridCol w:w="1418"/>
        <w:gridCol w:w="1417"/>
        <w:gridCol w:w="1418"/>
      </w:tblGrid>
      <w:tr w:rsidR="00847277" w:rsidRPr="00847277" w:rsidTr="003751E7">
        <w:trPr>
          <w:trHeight w:val="743"/>
          <w:tblHeader/>
        </w:trPr>
        <w:tc>
          <w:tcPr>
            <w:tcW w:w="594" w:type="dxa"/>
            <w:vMerge w:val="restart"/>
            <w:tcBorders>
              <w:top w:val="single" w:sz="4" w:space="0" w:color="auto"/>
              <w:left w:val="single" w:sz="4" w:space="0" w:color="auto"/>
              <w:bottom w:val="single" w:sz="4" w:space="0" w:color="auto"/>
              <w:right w:val="single" w:sz="4" w:space="0" w:color="auto"/>
            </w:tcBorders>
            <w:vAlign w:val="bottom"/>
            <w:hideMark/>
          </w:tcPr>
          <w:p w:rsidR="00847277" w:rsidRPr="00847277" w:rsidRDefault="00847277" w:rsidP="003B31E1">
            <w:pPr>
              <w:widowControl w:val="0"/>
              <w:spacing w:after="0" w:line="240" w:lineRule="auto"/>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 xml:space="preserve">№ </w:t>
            </w:r>
            <w:proofErr w:type="gramStart"/>
            <w:r w:rsidRPr="00847277">
              <w:rPr>
                <w:rFonts w:ascii="Times New Roman" w:hAnsi="Times New Roman"/>
                <w:color w:val="000000" w:themeColor="text1"/>
                <w:sz w:val="28"/>
                <w:szCs w:val="28"/>
              </w:rPr>
              <w:t>п</w:t>
            </w:r>
            <w:proofErr w:type="gramEnd"/>
            <w:r w:rsidRPr="00847277">
              <w:rPr>
                <w:rFonts w:ascii="Times New Roman" w:hAnsi="Times New Roman"/>
                <w:color w:val="000000" w:themeColor="text1"/>
                <w:sz w:val="28"/>
                <w:szCs w:val="28"/>
              </w:rPr>
              <w:t>/п</w:t>
            </w:r>
          </w:p>
        </w:tc>
        <w:tc>
          <w:tcPr>
            <w:tcW w:w="2540" w:type="dxa"/>
            <w:vMerge w:val="restart"/>
            <w:tcBorders>
              <w:top w:val="single" w:sz="4" w:space="0" w:color="auto"/>
              <w:left w:val="single" w:sz="4" w:space="0" w:color="auto"/>
              <w:bottom w:val="single" w:sz="4" w:space="0" w:color="auto"/>
              <w:right w:val="single" w:sz="4" w:space="0" w:color="auto"/>
            </w:tcBorders>
            <w:vAlign w:val="bottom"/>
            <w:hideMark/>
          </w:tcPr>
          <w:p w:rsidR="00847277" w:rsidRPr="00847277" w:rsidRDefault="00847277" w:rsidP="003B31E1">
            <w:pPr>
              <w:widowControl w:val="0"/>
              <w:spacing w:after="0" w:line="240" w:lineRule="auto"/>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Наименование Программы, по</w:t>
            </w:r>
            <w:r w:rsidRPr="00847277">
              <w:rPr>
                <w:rFonts w:ascii="Times New Roman" w:hAnsi="Times New Roman"/>
                <w:color w:val="000000" w:themeColor="text1"/>
                <w:sz w:val="28"/>
                <w:szCs w:val="28"/>
              </w:rPr>
              <w:t>д</w:t>
            </w:r>
            <w:r w:rsidRPr="00847277">
              <w:rPr>
                <w:rFonts w:ascii="Times New Roman" w:hAnsi="Times New Roman"/>
                <w:color w:val="000000" w:themeColor="text1"/>
                <w:sz w:val="28"/>
                <w:szCs w:val="28"/>
              </w:rPr>
              <w:t>программы Пр</w:t>
            </w:r>
            <w:r w:rsidRPr="00847277">
              <w:rPr>
                <w:rFonts w:ascii="Times New Roman" w:hAnsi="Times New Roman"/>
                <w:color w:val="000000" w:themeColor="text1"/>
                <w:sz w:val="28"/>
                <w:szCs w:val="28"/>
              </w:rPr>
              <w:t>о</w:t>
            </w:r>
            <w:r w:rsidRPr="00847277">
              <w:rPr>
                <w:rFonts w:ascii="Times New Roman" w:hAnsi="Times New Roman"/>
                <w:color w:val="000000" w:themeColor="text1"/>
                <w:sz w:val="28"/>
                <w:szCs w:val="28"/>
              </w:rPr>
              <w:t>граммы, основного мероприятия по</w:t>
            </w:r>
            <w:r w:rsidRPr="00847277">
              <w:rPr>
                <w:rFonts w:ascii="Times New Roman" w:hAnsi="Times New Roman"/>
                <w:color w:val="000000" w:themeColor="text1"/>
                <w:sz w:val="28"/>
                <w:szCs w:val="28"/>
              </w:rPr>
              <w:t>д</w:t>
            </w:r>
            <w:r w:rsidRPr="00847277">
              <w:rPr>
                <w:rFonts w:ascii="Times New Roman" w:hAnsi="Times New Roman"/>
                <w:color w:val="000000" w:themeColor="text1"/>
                <w:sz w:val="28"/>
                <w:szCs w:val="28"/>
              </w:rPr>
              <w:t>программы Пр</w:t>
            </w:r>
            <w:r w:rsidRPr="00847277">
              <w:rPr>
                <w:rFonts w:ascii="Times New Roman" w:hAnsi="Times New Roman"/>
                <w:color w:val="000000" w:themeColor="text1"/>
                <w:sz w:val="28"/>
                <w:szCs w:val="28"/>
              </w:rPr>
              <w:t>о</w:t>
            </w:r>
            <w:r w:rsidRPr="00847277">
              <w:rPr>
                <w:rFonts w:ascii="Times New Roman" w:hAnsi="Times New Roman"/>
                <w:color w:val="000000" w:themeColor="text1"/>
                <w:sz w:val="28"/>
                <w:szCs w:val="28"/>
              </w:rPr>
              <w:t>граммы</w:t>
            </w:r>
          </w:p>
        </w:tc>
        <w:tc>
          <w:tcPr>
            <w:tcW w:w="3544" w:type="dxa"/>
            <w:vMerge w:val="restart"/>
            <w:tcBorders>
              <w:top w:val="single" w:sz="4" w:space="0" w:color="auto"/>
              <w:left w:val="single" w:sz="4" w:space="0" w:color="auto"/>
              <w:bottom w:val="single" w:sz="4" w:space="0" w:color="auto"/>
              <w:right w:val="single" w:sz="4" w:space="0" w:color="auto"/>
            </w:tcBorders>
            <w:vAlign w:val="bottom"/>
            <w:hideMark/>
          </w:tcPr>
          <w:p w:rsidR="00847277" w:rsidRPr="00847277" w:rsidRDefault="00847277" w:rsidP="003B31E1">
            <w:pPr>
              <w:widowControl w:val="0"/>
              <w:spacing w:after="0" w:line="240" w:lineRule="auto"/>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Источники финансового обеспечения по отве</w:t>
            </w:r>
            <w:r w:rsidRPr="00847277">
              <w:rPr>
                <w:rFonts w:ascii="Times New Roman" w:hAnsi="Times New Roman"/>
                <w:color w:val="000000" w:themeColor="text1"/>
                <w:sz w:val="28"/>
                <w:szCs w:val="28"/>
              </w:rPr>
              <w:t>т</w:t>
            </w:r>
            <w:r w:rsidRPr="00847277">
              <w:rPr>
                <w:rFonts w:ascii="Times New Roman" w:hAnsi="Times New Roman"/>
                <w:color w:val="000000" w:themeColor="text1"/>
                <w:sz w:val="28"/>
                <w:szCs w:val="28"/>
              </w:rPr>
              <w:t>ственному исполнителю, соисполнителю програ</w:t>
            </w:r>
            <w:r w:rsidRPr="00847277">
              <w:rPr>
                <w:rFonts w:ascii="Times New Roman" w:hAnsi="Times New Roman"/>
                <w:color w:val="000000" w:themeColor="text1"/>
                <w:sz w:val="28"/>
                <w:szCs w:val="28"/>
              </w:rPr>
              <w:t>м</w:t>
            </w:r>
            <w:r w:rsidRPr="00847277">
              <w:rPr>
                <w:rFonts w:ascii="Times New Roman" w:hAnsi="Times New Roman"/>
                <w:color w:val="000000" w:themeColor="text1"/>
                <w:sz w:val="28"/>
                <w:szCs w:val="28"/>
              </w:rPr>
              <w:t>мы, подпрограммы пр</w:t>
            </w:r>
            <w:r w:rsidRPr="00847277">
              <w:rPr>
                <w:rFonts w:ascii="Times New Roman" w:hAnsi="Times New Roman"/>
                <w:color w:val="000000" w:themeColor="text1"/>
                <w:sz w:val="28"/>
                <w:szCs w:val="28"/>
              </w:rPr>
              <w:t>о</w:t>
            </w:r>
            <w:r w:rsidRPr="00847277">
              <w:rPr>
                <w:rFonts w:ascii="Times New Roman" w:hAnsi="Times New Roman"/>
                <w:color w:val="000000" w:themeColor="text1"/>
                <w:sz w:val="28"/>
                <w:szCs w:val="28"/>
              </w:rPr>
              <w:t>граммы, основному мер</w:t>
            </w:r>
            <w:r w:rsidRPr="00847277">
              <w:rPr>
                <w:rFonts w:ascii="Times New Roman" w:hAnsi="Times New Roman"/>
                <w:color w:val="000000" w:themeColor="text1"/>
                <w:sz w:val="28"/>
                <w:szCs w:val="28"/>
              </w:rPr>
              <w:t>о</w:t>
            </w:r>
            <w:r w:rsidRPr="00847277">
              <w:rPr>
                <w:rFonts w:ascii="Times New Roman" w:hAnsi="Times New Roman"/>
                <w:color w:val="000000" w:themeColor="text1"/>
                <w:sz w:val="28"/>
                <w:szCs w:val="28"/>
              </w:rPr>
              <w:t>приятию подпрограммы программы</w:t>
            </w:r>
          </w:p>
        </w:tc>
        <w:tc>
          <w:tcPr>
            <w:tcW w:w="8505" w:type="dxa"/>
            <w:gridSpan w:val="6"/>
            <w:tcBorders>
              <w:top w:val="single" w:sz="4" w:space="0" w:color="auto"/>
              <w:left w:val="nil"/>
              <w:bottom w:val="single" w:sz="4" w:space="0" w:color="auto"/>
              <w:right w:val="single" w:sz="4" w:space="0" w:color="auto"/>
            </w:tcBorders>
            <w:noWrap/>
            <w:vAlign w:val="bottom"/>
          </w:tcPr>
          <w:p w:rsidR="00847277" w:rsidRPr="00847277" w:rsidRDefault="00847277" w:rsidP="003B31E1">
            <w:pPr>
              <w:widowControl w:val="0"/>
              <w:spacing w:after="0" w:line="240" w:lineRule="auto"/>
              <w:jc w:val="center"/>
              <w:rPr>
                <w:rFonts w:ascii="Times New Roman" w:hAnsi="Times New Roman"/>
                <w:color w:val="000000" w:themeColor="text1"/>
                <w:sz w:val="28"/>
                <w:szCs w:val="28"/>
              </w:rPr>
            </w:pPr>
          </w:p>
          <w:p w:rsidR="00847277" w:rsidRPr="00847277" w:rsidRDefault="00847277" w:rsidP="003B31E1">
            <w:pPr>
              <w:widowControl w:val="0"/>
              <w:spacing w:after="0" w:line="240" w:lineRule="auto"/>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Объемы финансового обеспечения по годам (тыс. рублей)</w:t>
            </w:r>
          </w:p>
          <w:p w:rsidR="00847277" w:rsidRPr="00847277" w:rsidRDefault="00847277" w:rsidP="003B31E1">
            <w:pPr>
              <w:widowControl w:val="0"/>
              <w:spacing w:after="0" w:line="240" w:lineRule="auto"/>
              <w:rPr>
                <w:rFonts w:ascii="Times New Roman" w:hAnsi="Times New Roman"/>
                <w:color w:val="000000" w:themeColor="text1"/>
                <w:sz w:val="28"/>
                <w:szCs w:val="28"/>
              </w:rPr>
            </w:pPr>
          </w:p>
        </w:tc>
      </w:tr>
      <w:tr w:rsidR="00847277" w:rsidRPr="00847277" w:rsidTr="003751E7">
        <w:trPr>
          <w:trHeight w:val="4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7277" w:rsidRPr="00847277" w:rsidRDefault="00847277" w:rsidP="003B31E1">
            <w:pPr>
              <w:widowControl w:val="0"/>
              <w:spacing w:after="0" w:line="240" w:lineRule="auto"/>
              <w:rPr>
                <w:rFonts w:ascii="Times New Roman" w:hAnsi="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7277" w:rsidRPr="00847277" w:rsidRDefault="00847277" w:rsidP="003B31E1">
            <w:pPr>
              <w:widowControl w:val="0"/>
              <w:spacing w:after="0" w:line="240" w:lineRule="auto"/>
              <w:rPr>
                <w:rFonts w:ascii="Times New Roman" w:hAnsi="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7277" w:rsidRPr="00847277" w:rsidRDefault="00847277" w:rsidP="003B31E1">
            <w:pPr>
              <w:widowControl w:val="0"/>
              <w:spacing w:after="0" w:line="240" w:lineRule="auto"/>
              <w:rPr>
                <w:rFonts w:ascii="Times New Roman" w:hAnsi="Times New Roman"/>
                <w:color w:val="000000" w:themeColor="text1"/>
                <w:sz w:val="28"/>
                <w:szCs w:val="28"/>
              </w:rPr>
            </w:pPr>
          </w:p>
        </w:tc>
        <w:tc>
          <w:tcPr>
            <w:tcW w:w="1417" w:type="dxa"/>
            <w:tcBorders>
              <w:top w:val="nil"/>
              <w:left w:val="nil"/>
              <w:bottom w:val="single" w:sz="4" w:space="0" w:color="auto"/>
              <w:right w:val="single" w:sz="4" w:space="0" w:color="auto"/>
            </w:tcBorders>
            <w:noWrap/>
            <w:vAlign w:val="bottom"/>
            <w:hideMark/>
          </w:tcPr>
          <w:p w:rsidR="00847277" w:rsidRPr="00847277" w:rsidRDefault="00847277" w:rsidP="003B31E1">
            <w:pPr>
              <w:widowControl w:val="0"/>
              <w:spacing w:after="0" w:line="240" w:lineRule="auto"/>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2021 год</w:t>
            </w:r>
          </w:p>
        </w:tc>
        <w:tc>
          <w:tcPr>
            <w:tcW w:w="1418" w:type="dxa"/>
            <w:tcBorders>
              <w:top w:val="nil"/>
              <w:left w:val="nil"/>
              <w:bottom w:val="single" w:sz="4" w:space="0" w:color="auto"/>
              <w:right w:val="single" w:sz="4" w:space="0" w:color="auto"/>
            </w:tcBorders>
            <w:noWrap/>
            <w:vAlign w:val="bottom"/>
            <w:hideMark/>
          </w:tcPr>
          <w:p w:rsidR="00847277" w:rsidRPr="00847277" w:rsidRDefault="00847277" w:rsidP="003B31E1">
            <w:pPr>
              <w:widowControl w:val="0"/>
              <w:spacing w:after="0" w:line="240" w:lineRule="auto"/>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2022 год</w:t>
            </w:r>
          </w:p>
        </w:tc>
        <w:tc>
          <w:tcPr>
            <w:tcW w:w="1417" w:type="dxa"/>
            <w:tcBorders>
              <w:top w:val="nil"/>
              <w:left w:val="nil"/>
              <w:bottom w:val="single" w:sz="4" w:space="0" w:color="auto"/>
              <w:right w:val="single" w:sz="4" w:space="0" w:color="auto"/>
            </w:tcBorders>
            <w:noWrap/>
            <w:vAlign w:val="bottom"/>
            <w:hideMark/>
          </w:tcPr>
          <w:p w:rsidR="00847277" w:rsidRPr="00847277" w:rsidRDefault="00847277" w:rsidP="003B31E1">
            <w:pPr>
              <w:widowControl w:val="0"/>
              <w:spacing w:after="0" w:line="240" w:lineRule="auto"/>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2023 год</w:t>
            </w:r>
          </w:p>
        </w:tc>
        <w:tc>
          <w:tcPr>
            <w:tcW w:w="1418" w:type="dxa"/>
            <w:tcBorders>
              <w:top w:val="nil"/>
              <w:left w:val="nil"/>
              <w:bottom w:val="single" w:sz="4" w:space="0" w:color="auto"/>
              <w:right w:val="single" w:sz="4" w:space="0" w:color="auto"/>
            </w:tcBorders>
            <w:noWrap/>
            <w:vAlign w:val="bottom"/>
            <w:hideMark/>
          </w:tcPr>
          <w:p w:rsidR="00847277" w:rsidRPr="00847277" w:rsidRDefault="00847277" w:rsidP="003B31E1">
            <w:pPr>
              <w:widowControl w:val="0"/>
              <w:spacing w:after="0" w:line="240" w:lineRule="auto"/>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2024 год</w:t>
            </w:r>
          </w:p>
        </w:tc>
        <w:tc>
          <w:tcPr>
            <w:tcW w:w="1417" w:type="dxa"/>
            <w:tcBorders>
              <w:top w:val="nil"/>
              <w:left w:val="nil"/>
              <w:bottom w:val="single" w:sz="4" w:space="0" w:color="auto"/>
              <w:right w:val="single" w:sz="4" w:space="0" w:color="auto"/>
            </w:tcBorders>
            <w:noWrap/>
            <w:vAlign w:val="bottom"/>
            <w:hideMark/>
          </w:tcPr>
          <w:p w:rsidR="00847277" w:rsidRPr="00847277" w:rsidRDefault="00847277" w:rsidP="003B31E1">
            <w:pPr>
              <w:widowControl w:val="0"/>
              <w:spacing w:after="0" w:line="240" w:lineRule="auto"/>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2025 год</w:t>
            </w:r>
          </w:p>
        </w:tc>
        <w:tc>
          <w:tcPr>
            <w:tcW w:w="1418" w:type="dxa"/>
            <w:tcBorders>
              <w:top w:val="nil"/>
              <w:left w:val="nil"/>
              <w:bottom w:val="single" w:sz="4" w:space="0" w:color="auto"/>
              <w:right w:val="single" w:sz="4" w:space="0" w:color="auto"/>
            </w:tcBorders>
            <w:noWrap/>
            <w:vAlign w:val="bottom"/>
            <w:hideMark/>
          </w:tcPr>
          <w:p w:rsidR="00847277" w:rsidRPr="00847277" w:rsidRDefault="00847277" w:rsidP="003B31E1">
            <w:pPr>
              <w:widowControl w:val="0"/>
              <w:spacing w:after="0" w:line="240" w:lineRule="auto"/>
              <w:jc w:val="center"/>
              <w:rPr>
                <w:rFonts w:ascii="Times New Roman" w:hAnsi="Times New Roman"/>
                <w:color w:val="000000" w:themeColor="text1"/>
                <w:sz w:val="28"/>
                <w:szCs w:val="28"/>
              </w:rPr>
            </w:pPr>
            <w:r w:rsidRPr="00847277">
              <w:rPr>
                <w:rFonts w:ascii="Times New Roman" w:hAnsi="Times New Roman"/>
                <w:color w:val="000000" w:themeColor="text1"/>
                <w:sz w:val="28"/>
                <w:szCs w:val="28"/>
              </w:rPr>
              <w:t>2026 год</w:t>
            </w:r>
          </w:p>
        </w:tc>
      </w:tr>
    </w:tbl>
    <w:p w:rsidR="00847277" w:rsidRPr="003B31E1" w:rsidRDefault="00847277" w:rsidP="00847277">
      <w:pPr>
        <w:spacing w:after="0" w:line="240" w:lineRule="exact"/>
        <w:rPr>
          <w:rFonts w:ascii="Times New Roman" w:hAnsi="Times New Roman"/>
          <w:color w:val="000000" w:themeColor="text1"/>
          <w:sz w:val="4"/>
          <w:szCs w:val="4"/>
        </w:rPr>
      </w:pPr>
    </w:p>
    <w:tbl>
      <w:tblPr>
        <w:tblW w:w="15195" w:type="dxa"/>
        <w:tblInd w:w="93" w:type="dxa"/>
        <w:tblLook w:val="04A0" w:firstRow="1" w:lastRow="0" w:firstColumn="1" w:lastColumn="0" w:noHBand="0" w:noVBand="1"/>
      </w:tblPr>
      <w:tblGrid>
        <w:gridCol w:w="637"/>
        <w:gridCol w:w="2520"/>
        <w:gridCol w:w="3516"/>
        <w:gridCol w:w="1418"/>
        <w:gridCol w:w="1419"/>
        <w:gridCol w:w="1418"/>
        <w:gridCol w:w="1419"/>
        <w:gridCol w:w="1418"/>
        <w:gridCol w:w="1430"/>
      </w:tblGrid>
      <w:tr w:rsidR="00847277" w:rsidRPr="003B31E1" w:rsidTr="003751E7">
        <w:trPr>
          <w:trHeight w:val="63"/>
          <w:tblHeader/>
        </w:trPr>
        <w:tc>
          <w:tcPr>
            <w:tcW w:w="0" w:type="auto"/>
            <w:tcBorders>
              <w:top w:val="single" w:sz="4" w:space="0" w:color="auto"/>
              <w:left w:val="single" w:sz="4" w:space="0" w:color="auto"/>
              <w:bottom w:val="single" w:sz="4" w:space="0" w:color="auto"/>
              <w:right w:val="single" w:sz="4" w:space="0" w:color="auto"/>
            </w:tcBorders>
            <w:vAlign w:val="center"/>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w:t>
            </w:r>
          </w:p>
        </w:tc>
        <w:tc>
          <w:tcPr>
            <w:tcW w:w="1418" w:type="dxa"/>
            <w:tcBorders>
              <w:top w:val="single" w:sz="4" w:space="0" w:color="auto"/>
              <w:left w:val="single" w:sz="4" w:space="0" w:color="auto"/>
              <w:bottom w:val="single" w:sz="4" w:space="0" w:color="auto"/>
              <w:right w:val="single" w:sz="4" w:space="0" w:color="auto"/>
            </w:tcBorders>
            <w:noWrap/>
            <w:vAlign w:val="bottom"/>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4</w:t>
            </w:r>
          </w:p>
        </w:tc>
        <w:tc>
          <w:tcPr>
            <w:tcW w:w="1419" w:type="dxa"/>
            <w:tcBorders>
              <w:top w:val="single" w:sz="4" w:space="0" w:color="auto"/>
              <w:left w:val="single" w:sz="4" w:space="0" w:color="auto"/>
              <w:bottom w:val="single" w:sz="4" w:space="0" w:color="auto"/>
              <w:right w:val="single" w:sz="4" w:space="0" w:color="auto"/>
            </w:tcBorders>
            <w:noWrap/>
            <w:vAlign w:val="bottom"/>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5</w:t>
            </w:r>
          </w:p>
        </w:tc>
        <w:tc>
          <w:tcPr>
            <w:tcW w:w="1418" w:type="dxa"/>
            <w:tcBorders>
              <w:top w:val="single" w:sz="4" w:space="0" w:color="auto"/>
              <w:left w:val="single" w:sz="4" w:space="0" w:color="auto"/>
              <w:bottom w:val="single" w:sz="4" w:space="0" w:color="auto"/>
              <w:right w:val="single" w:sz="4" w:space="0" w:color="auto"/>
            </w:tcBorders>
            <w:noWrap/>
            <w:vAlign w:val="bottom"/>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6</w:t>
            </w:r>
          </w:p>
        </w:tc>
        <w:tc>
          <w:tcPr>
            <w:tcW w:w="1419" w:type="dxa"/>
            <w:tcBorders>
              <w:top w:val="single" w:sz="4" w:space="0" w:color="auto"/>
              <w:left w:val="single" w:sz="4" w:space="0" w:color="auto"/>
              <w:bottom w:val="single" w:sz="4" w:space="0" w:color="auto"/>
              <w:right w:val="single" w:sz="4" w:space="0" w:color="auto"/>
            </w:tcBorders>
            <w:noWrap/>
            <w:vAlign w:val="bottom"/>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7</w:t>
            </w:r>
          </w:p>
        </w:tc>
        <w:tc>
          <w:tcPr>
            <w:tcW w:w="1418" w:type="dxa"/>
            <w:tcBorders>
              <w:top w:val="single" w:sz="4" w:space="0" w:color="auto"/>
              <w:left w:val="single" w:sz="4" w:space="0" w:color="auto"/>
              <w:bottom w:val="single" w:sz="4" w:space="0" w:color="auto"/>
              <w:right w:val="single" w:sz="4" w:space="0" w:color="auto"/>
            </w:tcBorders>
            <w:noWrap/>
            <w:vAlign w:val="bottom"/>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8</w:t>
            </w:r>
          </w:p>
        </w:tc>
        <w:tc>
          <w:tcPr>
            <w:tcW w:w="1430" w:type="dxa"/>
            <w:tcBorders>
              <w:top w:val="single" w:sz="4" w:space="0" w:color="auto"/>
              <w:left w:val="single" w:sz="4" w:space="0" w:color="auto"/>
              <w:bottom w:val="single" w:sz="4" w:space="0" w:color="auto"/>
              <w:right w:val="single" w:sz="4" w:space="0" w:color="auto"/>
            </w:tcBorders>
            <w:noWrap/>
            <w:vAlign w:val="bottom"/>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9</w:t>
            </w:r>
          </w:p>
        </w:tc>
      </w:tr>
      <w:tr w:rsidR="00847277" w:rsidRPr="003B31E1" w:rsidTr="003751E7">
        <w:trPr>
          <w:trHeight w:val="224"/>
        </w:trPr>
        <w:tc>
          <w:tcPr>
            <w:tcW w:w="637" w:type="dxa"/>
            <w:tcBorders>
              <w:top w:val="single" w:sz="4" w:space="0" w:color="auto"/>
            </w:tcBorders>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w:t>
            </w:r>
          </w:p>
        </w:tc>
        <w:tc>
          <w:tcPr>
            <w:tcW w:w="2520" w:type="dxa"/>
            <w:tcBorders>
              <w:top w:val="single" w:sz="4" w:space="0" w:color="auto"/>
            </w:tcBorders>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Программа, всего 226 586,36</w:t>
            </w:r>
            <w:r w:rsidRPr="003B31E1">
              <w:rPr>
                <w:rFonts w:ascii="Times New Roman" w:hAnsi="Times New Roman"/>
                <w:b/>
                <w:color w:val="000000" w:themeColor="text1"/>
                <w:sz w:val="28"/>
                <w:szCs w:val="28"/>
              </w:rPr>
              <w:t xml:space="preserve"> </w:t>
            </w:r>
            <w:r w:rsidRPr="003B31E1">
              <w:rPr>
                <w:rFonts w:ascii="Times New Roman" w:hAnsi="Times New Roman"/>
                <w:color w:val="000000" w:themeColor="text1"/>
                <w:sz w:val="28"/>
                <w:szCs w:val="28"/>
              </w:rPr>
              <w:t>тыс. рублей, в том чи</w:t>
            </w:r>
            <w:r w:rsidRPr="003B31E1">
              <w:rPr>
                <w:rFonts w:ascii="Times New Roman" w:hAnsi="Times New Roman"/>
                <w:color w:val="000000" w:themeColor="text1"/>
                <w:sz w:val="28"/>
                <w:szCs w:val="28"/>
              </w:rPr>
              <w:t>с</w:t>
            </w:r>
            <w:r w:rsidRPr="003B31E1">
              <w:rPr>
                <w:rFonts w:ascii="Times New Roman" w:hAnsi="Times New Roman"/>
                <w:color w:val="000000" w:themeColor="text1"/>
                <w:sz w:val="28"/>
                <w:szCs w:val="28"/>
              </w:rPr>
              <w:t>ле:</w:t>
            </w:r>
          </w:p>
        </w:tc>
        <w:tc>
          <w:tcPr>
            <w:tcW w:w="3516" w:type="dxa"/>
            <w:tcBorders>
              <w:top w:val="single" w:sz="4" w:space="0" w:color="auto"/>
            </w:tcBorders>
          </w:tcPr>
          <w:p w:rsidR="00847277" w:rsidRPr="003B31E1" w:rsidRDefault="00847277" w:rsidP="003B31E1">
            <w:pPr>
              <w:widowControl w:val="0"/>
              <w:spacing w:after="0" w:line="240" w:lineRule="auto"/>
              <w:rPr>
                <w:rFonts w:ascii="Times New Roman" w:hAnsi="Times New Roman"/>
                <w:color w:val="000000" w:themeColor="text1"/>
                <w:sz w:val="28"/>
                <w:szCs w:val="28"/>
              </w:rPr>
            </w:pPr>
          </w:p>
        </w:tc>
        <w:tc>
          <w:tcPr>
            <w:tcW w:w="1418" w:type="dxa"/>
            <w:tcBorders>
              <w:top w:val="single" w:sz="4" w:space="0" w:color="auto"/>
            </w:tcBorders>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32 162,46</w:t>
            </w:r>
          </w:p>
        </w:tc>
        <w:tc>
          <w:tcPr>
            <w:tcW w:w="1419" w:type="dxa"/>
            <w:tcBorders>
              <w:top w:val="single" w:sz="4" w:space="0" w:color="auto"/>
            </w:tcBorders>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36 770,96</w:t>
            </w:r>
          </w:p>
        </w:tc>
        <w:tc>
          <w:tcPr>
            <w:tcW w:w="1418" w:type="dxa"/>
            <w:tcBorders>
              <w:top w:val="single" w:sz="4" w:space="0" w:color="auto"/>
            </w:tcBorders>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37 840,65</w:t>
            </w:r>
          </w:p>
        </w:tc>
        <w:tc>
          <w:tcPr>
            <w:tcW w:w="1419" w:type="dxa"/>
            <w:tcBorders>
              <w:top w:val="single" w:sz="4" w:space="0" w:color="auto"/>
            </w:tcBorders>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39 917,55</w:t>
            </w:r>
          </w:p>
        </w:tc>
        <w:tc>
          <w:tcPr>
            <w:tcW w:w="1418" w:type="dxa"/>
            <w:tcBorders>
              <w:top w:val="single" w:sz="4" w:space="0" w:color="auto"/>
            </w:tcBorders>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39 947,37</w:t>
            </w:r>
          </w:p>
        </w:tc>
        <w:tc>
          <w:tcPr>
            <w:tcW w:w="1430" w:type="dxa"/>
            <w:tcBorders>
              <w:top w:val="single" w:sz="4" w:space="0" w:color="auto"/>
            </w:tcBorders>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39 947,37</w:t>
            </w:r>
          </w:p>
        </w:tc>
      </w:tr>
      <w:tr w:rsidR="00847277" w:rsidRPr="003B31E1" w:rsidTr="003751E7">
        <w:trPr>
          <w:trHeight w:val="129"/>
        </w:trPr>
        <w:tc>
          <w:tcPr>
            <w:tcW w:w="637" w:type="dxa"/>
          </w:tcPr>
          <w:p w:rsidR="00847277" w:rsidRPr="003B31E1" w:rsidRDefault="00847277" w:rsidP="003B31E1">
            <w:pPr>
              <w:widowControl w:val="0"/>
              <w:spacing w:after="0" w:line="240" w:lineRule="auto"/>
              <w:rPr>
                <w:rFonts w:ascii="Times New Roman" w:hAnsi="Times New Roman"/>
                <w:color w:val="000000" w:themeColor="text1"/>
                <w:sz w:val="28"/>
                <w:szCs w:val="28"/>
              </w:rPr>
            </w:pPr>
          </w:p>
        </w:tc>
        <w:tc>
          <w:tcPr>
            <w:tcW w:w="2520" w:type="dxa"/>
          </w:tcPr>
          <w:p w:rsidR="00847277" w:rsidRPr="003B31E1" w:rsidRDefault="00847277" w:rsidP="003B31E1">
            <w:pPr>
              <w:widowControl w:val="0"/>
              <w:spacing w:after="0" w:line="240" w:lineRule="auto"/>
              <w:rPr>
                <w:rFonts w:ascii="Times New Roman"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бюджета Андр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повского муниципального округа, в том числе пред</w:t>
            </w:r>
            <w:r w:rsidRPr="003B31E1">
              <w:rPr>
                <w:rFonts w:ascii="Times New Roman" w:hAnsi="Times New Roman"/>
                <w:color w:val="000000" w:themeColor="text1"/>
                <w:sz w:val="28"/>
                <w:szCs w:val="28"/>
              </w:rPr>
              <w:t>у</w:t>
            </w:r>
            <w:r w:rsidRPr="003B31E1">
              <w:rPr>
                <w:rFonts w:ascii="Times New Roman" w:hAnsi="Times New Roman"/>
                <w:color w:val="000000" w:themeColor="text1"/>
                <w:sz w:val="28"/>
                <w:szCs w:val="28"/>
              </w:rPr>
              <w:t>смотренные:</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32 162,46</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36 770,96</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37 840,65</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39 917,55</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39 947,37</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39 947,37</w:t>
            </w:r>
          </w:p>
        </w:tc>
      </w:tr>
      <w:tr w:rsidR="00847277" w:rsidRPr="003B31E1" w:rsidTr="003751E7">
        <w:trPr>
          <w:trHeight w:val="35"/>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Финансовое управление администрации Андропо</w:t>
            </w:r>
            <w:r w:rsidRPr="003B31E1">
              <w:rPr>
                <w:rFonts w:ascii="Times New Roman" w:hAnsi="Times New Roman"/>
                <w:color w:val="000000" w:themeColor="text1"/>
                <w:sz w:val="28"/>
                <w:szCs w:val="28"/>
              </w:rPr>
              <w:t>в</w:t>
            </w:r>
            <w:r w:rsidRPr="003B31E1">
              <w:rPr>
                <w:rFonts w:ascii="Times New Roman" w:hAnsi="Times New Roman"/>
                <w:color w:val="000000" w:themeColor="text1"/>
                <w:sz w:val="28"/>
                <w:szCs w:val="28"/>
              </w:rPr>
              <w:t>ского муниципального округа Ставропольского края (далее – Финансовое управление)</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11 334,11</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12 215,11</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12 862,82</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r>
      <w:tr w:rsidR="00847277" w:rsidRPr="003B31E1" w:rsidTr="003751E7">
        <w:trPr>
          <w:trHeight w:val="219"/>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Муниципальное казённое учреждение «Учетный центр Андроповского м</w:t>
            </w:r>
            <w:r w:rsidRPr="003B31E1">
              <w:rPr>
                <w:rFonts w:ascii="Times New Roman" w:hAnsi="Times New Roman"/>
                <w:color w:val="000000" w:themeColor="text1"/>
                <w:sz w:val="28"/>
                <w:szCs w:val="28"/>
              </w:rPr>
              <w:t>у</w:t>
            </w:r>
            <w:r w:rsidRPr="003B31E1">
              <w:rPr>
                <w:rFonts w:ascii="Times New Roman" w:hAnsi="Times New Roman"/>
                <w:color w:val="000000" w:themeColor="text1"/>
                <w:sz w:val="28"/>
                <w:szCs w:val="28"/>
              </w:rPr>
              <w:t>ниципального округа Ставропольского края» (далее - МКУ «Учетный центр»)</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20 828,35</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24 555,85</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24 977,83</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26 679,67</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26 709,49</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26 709,49</w:t>
            </w:r>
          </w:p>
        </w:tc>
      </w:tr>
      <w:tr w:rsidR="00847277" w:rsidRPr="003B31E1" w:rsidTr="003751E7">
        <w:trPr>
          <w:trHeight w:val="35"/>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 том числе за счет ме</w:t>
            </w:r>
            <w:r w:rsidRPr="003B31E1">
              <w:rPr>
                <w:rFonts w:ascii="Times New Roman" w:hAnsi="Times New Roman"/>
                <w:color w:val="000000" w:themeColor="text1"/>
                <w:sz w:val="28"/>
                <w:szCs w:val="28"/>
              </w:rPr>
              <w:t>ж</w:t>
            </w:r>
            <w:r w:rsidRPr="003B31E1">
              <w:rPr>
                <w:rFonts w:ascii="Times New Roman" w:hAnsi="Times New Roman"/>
                <w:color w:val="000000" w:themeColor="text1"/>
                <w:sz w:val="28"/>
                <w:szCs w:val="28"/>
              </w:rPr>
              <w:t xml:space="preserve">бюджетных трансфертов, </w:t>
            </w:r>
            <w:proofErr w:type="gramStart"/>
            <w:r w:rsidRPr="003B31E1">
              <w:rPr>
                <w:rFonts w:ascii="Times New Roman" w:hAnsi="Times New Roman"/>
                <w:color w:val="000000" w:themeColor="text1"/>
                <w:sz w:val="28"/>
                <w:szCs w:val="28"/>
              </w:rPr>
              <w:t>предусмотренные</w:t>
            </w:r>
            <w:proofErr w:type="gramEnd"/>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546"/>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выпадающие доходы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жета округа в результате применения мер муниц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пального регулирования</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30"/>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внебюджетные средства и иные источники</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375"/>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участников Пр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lastRenderedPageBreak/>
              <w:t>граммы (юридических лиц)</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lastRenderedPageBreak/>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lastRenderedPageBreak/>
              <w:t>2.</w:t>
            </w:r>
          </w:p>
        </w:tc>
        <w:tc>
          <w:tcPr>
            <w:tcW w:w="252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Подпрограмма «Повышение устойчивости бюджетной сист</w:t>
            </w:r>
            <w:r w:rsidRPr="003B31E1">
              <w:rPr>
                <w:rFonts w:ascii="Times New Roman" w:hAnsi="Times New Roman"/>
                <w:color w:val="000000" w:themeColor="text1"/>
                <w:sz w:val="28"/>
                <w:szCs w:val="28"/>
              </w:rPr>
              <w:t>е</w:t>
            </w:r>
            <w:r w:rsidRPr="003B31E1">
              <w:rPr>
                <w:rFonts w:ascii="Times New Roman" w:hAnsi="Times New Roman"/>
                <w:color w:val="000000" w:themeColor="text1"/>
                <w:sz w:val="28"/>
                <w:szCs w:val="28"/>
              </w:rPr>
              <w:t>мы», всего – 0,00 тыс. рублей</w:t>
            </w:r>
          </w:p>
        </w:tc>
        <w:tc>
          <w:tcPr>
            <w:tcW w:w="3516"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бюджета Андр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повского муниципального округа, в том числе пред</w:t>
            </w:r>
            <w:r w:rsidRPr="003B31E1">
              <w:rPr>
                <w:rFonts w:ascii="Times New Roman" w:hAnsi="Times New Roman"/>
                <w:color w:val="000000" w:themeColor="text1"/>
                <w:sz w:val="28"/>
                <w:szCs w:val="28"/>
              </w:rPr>
              <w:t>у</w:t>
            </w:r>
            <w:r w:rsidRPr="003B31E1">
              <w:rPr>
                <w:rFonts w:ascii="Times New Roman" w:hAnsi="Times New Roman"/>
                <w:color w:val="000000" w:themeColor="text1"/>
                <w:sz w:val="28"/>
                <w:szCs w:val="28"/>
              </w:rPr>
              <w:t>смотренные:</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r>
      <w:tr w:rsidR="00847277" w:rsidRPr="003B31E1" w:rsidTr="003751E7">
        <w:trPr>
          <w:trHeight w:val="268"/>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Финансовое управление</w:t>
            </w:r>
          </w:p>
        </w:tc>
        <w:tc>
          <w:tcPr>
            <w:tcW w:w="1418"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9"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9"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30"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r>
      <w:tr w:rsidR="00847277" w:rsidRPr="003B31E1" w:rsidTr="003751E7">
        <w:trPr>
          <w:trHeight w:val="569"/>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 том числе за счет ме</w:t>
            </w:r>
            <w:r w:rsidRPr="003B31E1">
              <w:rPr>
                <w:rFonts w:ascii="Times New Roman" w:hAnsi="Times New Roman"/>
                <w:color w:val="000000" w:themeColor="text1"/>
                <w:sz w:val="28"/>
                <w:szCs w:val="28"/>
              </w:rPr>
              <w:t>ж</w:t>
            </w:r>
            <w:r w:rsidRPr="003B31E1">
              <w:rPr>
                <w:rFonts w:ascii="Times New Roman" w:hAnsi="Times New Roman"/>
                <w:color w:val="000000" w:themeColor="text1"/>
                <w:sz w:val="28"/>
                <w:szCs w:val="28"/>
              </w:rPr>
              <w:t xml:space="preserve">бюджетных трансфертов, </w:t>
            </w:r>
            <w:proofErr w:type="gramStart"/>
            <w:r w:rsidRPr="003B31E1">
              <w:rPr>
                <w:rFonts w:ascii="Times New Roman" w:hAnsi="Times New Roman"/>
                <w:color w:val="000000" w:themeColor="text1"/>
                <w:sz w:val="28"/>
                <w:szCs w:val="28"/>
              </w:rPr>
              <w:t>предусмотренные</w:t>
            </w:r>
            <w:proofErr w:type="gramEnd"/>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219"/>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выпадающие доходы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жета округа в результате применения мер муниц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пального регулирования</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345"/>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внебюджетные средства и иные источники</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146"/>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участников Пр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граммы (юридических лиц)</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 том числе сл</w:t>
            </w:r>
            <w:r w:rsidRPr="003B31E1">
              <w:rPr>
                <w:rFonts w:ascii="Times New Roman" w:hAnsi="Times New Roman"/>
                <w:color w:val="000000" w:themeColor="text1"/>
                <w:sz w:val="28"/>
                <w:szCs w:val="28"/>
              </w:rPr>
              <w:t>е</w:t>
            </w:r>
            <w:r w:rsidRPr="003B31E1">
              <w:rPr>
                <w:rFonts w:ascii="Times New Roman" w:hAnsi="Times New Roman"/>
                <w:color w:val="000000" w:themeColor="text1"/>
                <w:sz w:val="28"/>
                <w:szCs w:val="28"/>
              </w:rPr>
              <w:t>дующие основные мероприятия:</w:t>
            </w:r>
          </w:p>
        </w:tc>
        <w:tc>
          <w:tcPr>
            <w:tcW w:w="3516"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9"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9"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30"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r>
      <w:tr w:rsidR="00847277" w:rsidRPr="003B31E1" w:rsidTr="003751E7">
        <w:trPr>
          <w:trHeight w:val="617"/>
        </w:trPr>
        <w:tc>
          <w:tcPr>
            <w:tcW w:w="637"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lastRenderedPageBreak/>
              <w:t>2.1.</w:t>
            </w:r>
          </w:p>
        </w:tc>
        <w:tc>
          <w:tcPr>
            <w:tcW w:w="252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Основное мер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приятие «Норм</w:t>
            </w:r>
            <w:r w:rsidRPr="003B31E1">
              <w:rPr>
                <w:rFonts w:ascii="Times New Roman" w:hAnsi="Times New Roman"/>
                <w:color w:val="000000" w:themeColor="text1"/>
                <w:sz w:val="28"/>
                <w:szCs w:val="28"/>
              </w:rPr>
              <w:t>а</w:t>
            </w:r>
            <w:r w:rsidRPr="003B31E1">
              <w:rPr>
                <w:rFonts w:ascii="Times New Roman" w:hAnsi="Times New Roman"/>
                <w:color w:val="000000" w:themeColor="text1"/>
                <w:sz w:val="28"/>
                <w:szCs w:val="28"/>
              </w:rPr>
              <w:t>тивное правовое регулирование и организационно-методическое обеспечение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жетного процесса, исполнение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жета Андропо</w:t>
            </w:r>
            <w:r w:rsidRPr="003B31E1">
              <w:rPr>
                <w:rFonts w:ascii="Times New Roman" w:hAnsi="Times New Roman"/>
                <w:color w:val="000000" w:themeColor="text1"/>
                <w:sz w:val="28"/>
                <w:szCs w:val="28"/>
              </w:rPr>
              <w:t>в</w:t>
            </w:r>
            <w:r w:rsidRPr="003B31E1">
              <w:rPr>
                <w:rFonts w:ascii="Times New Roman" w:hAnsi="Times New Roman"/>
                <w:color w:val="000000" w:themeColor="text1"/>
                <w:sz w:val="28"/>
                <w:szCs w:val="28"/>
              </w:rPr>
              <w:t>ского муниц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пального округа Ставропольского края», всего – 0,00 тыс. рублей</w:t>
            </w:r>
          </w:p>
        </w:tc>
        <w:tc>
          <w:tcPr>
            <w:tcW w:w="3516"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r>
      <w:tr w:rsidR="00847277" w:rsidRPr="003B31E1" w:rsidTr="003751E7">
        <w:trPr>
          <w:trHeight w:val="793"/>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бюджета Андр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повского муниципального округа, в т. ч. предусмо</w:t>
            </w:r>
            <w:r w:rsidRPr="003B31E1">
              <w:rPr>
                <w:rFonts w:ascii="Times New Roman" w:hAnsi="Times New Roman"/>
                <w:color w:val="000000" w:themeColor="text1"/>
                <w:sz w:val="28"/>
                <w:szCs w:val="28"/>
              </w:rPr>
              <w:t>т</w:t>
            </w:r>
            <w:r w:rsidRPr="003B31E1">
              <w:rPr>
                <w:rFonts w:ascii="Times New Roman" w:hAnsi="Times New Roman"/>
                <w:color w:val="000000" w:themeColor="text1"/>
                <w:sz w:val="28"/>
                <w:szCs w:val="28"/>
              </w:rPr>
              <w:t>ренные:</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0,00</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выпадающие доходы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жета округа в результате применения мер муниц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пального регулирования</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3"/>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внебюджетные средства и иные источники</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365"/>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участников Пр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граммы (юридических лиц)</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lastRenderedPageBreak/>
              <w:t>2.2.</w:t>
            </w:r>
          </w:p>
        </w:tc>
        <w:tc>
          <w:tcPr>
            <w:tcW w:w="252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Основное мер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приятие «Мотив</w:t>
            </w:r>
            <w:r w:rsidRPr="003B31E1">
              <w:rPr>
                <w:rFonts w:ascii="Times New Roman" w:hAnsi="Times New Roman"/>
                <w:color w:val="000000" w:themeColor="text1"/>
                <w:sz w:val="28"/>
                <w:szCs w:val="28"/>
              </w:rPr>
              <w:t>а</w:t>
            </w:r>
            <w:r w:rsidRPr="003B31E1">
              <w:rPr>
                <w:rFonts w:ascii="Times New Roman" w:hAnsi="Times New Roman"/>
                <w:color w:val="000000" w:themeColor="text1"/>
                <w:sz w:val="28"/>
                <w:szCs w:val="28"/>
              </w:rPr>
              <w:t>ция главных ра</w:t>
            </w:r>
            <w:r w:rsidRPr="003B31E1">
              <w:rPr>
                <w:rFonts w:ascii="Times New Roman" w:hAnsi="Times New Roman"/>
                <w:color w:val="000000" w:themeColor="text1"/>
                <w:sz w:val="28"/>
                <w:szCs w:val="28"/>
              </w:rPr>
              <w:t>с</w:t>
            </w:r>
            <w:r w:rsidRPr="003B31E1">
              <w:rPr>
                <w:rFonts w:ascii="Times New Roman" w:hAnsi="Times New Roman"/>
                <w:color w:val="000000" w:themeColor="text1"/>
                <w:sz w:val="28"/>
                <w:szCs w:val="28"/>
              </w:rPr>
              <w:t>порядителей средств бюджета муниципального округа к повыш</w:t>
            </w:r>
            <w:r w:rsidRPr="003B31E1">
              <w:rPr>
                <w:rFonts w:ascii="Times New Roman" w:hAnsi="Times New Roman"/>
                <w:color w:val="000000" w:themeColor="text1"/>
                <w:sz w:val="28"/>
                <w:szCs w:val="28"/>
              </w:rPr>
              <w:t>е</w:t>
            </w:r>
            <w:r w:rsidRPr="003B31E1">
              <w:rPr>
                <w:rFonts w:ascii="Times New Roman" w:hAnsi="Times New Roman"/>
                <w:color w:val="000000" w:themeColor="text1"/>
                <w:sz w:val="28"/>
                <w:szCs w:val="28"/>
              </w:rPr>
              <w:t>нию качества ф</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нансового м</w:t>
            </w:r>
            <w:r w:rsidRPr="003B31E1">
              <w:rPr>
                <w:rFonts w:ascii="Times New Roman" w:hAnsi="Times New Roman"/>
                <w:color w:val="000000" w:themeColor="text1"/>
                <w:sz w:val="28"/>
                <w:szCs w:val="28"/>
              </w:rPr>
              <w:t>е</w:t>
            </w:r>
            <w:r w:rsidRPr="003B31E1">
              <w:rPr>
                <w:rFonts w:ascii="Times New Roman" w:hAnsi="Times New Roman"/>
                <w:color w:val="000000" w:themeColor="text1"/>
                <w:sz w:val="28"/>
                <w:szCs w:val="28"/>
              </w:rPr>
              <w:t>неджмента», всего – 0,00 тыс. рублей</w:t>
            </w:r>
          </w:p>
        </w:tc>
        <w:tc>
          <w:tcPr>
            <w:tcW w:w="3516"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792"/>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бюджета Андр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повского муниципального округа, в т. ч. предусмо</w:t>
            </w:r>
            <w:r w:rsidRPr="003B31E1">
              <w:rPr>
                <w:rFonts w:ascii="Times New Roman" w:hAnsi="Times New Roman"/>
                <w:color w:val="000000" w:themeColor="text1"/>
                <w:sz w:val="28"/>
                <w:szCs w:val="28"/>
              </w:rPr>
              <w:t>т</w:t>
            </w:r>
            <w:r w:rsidRPr="003B31E1">
              <w:rPr>
                <w:rFonts w:ascii="Times New Roman" w:hAnsi="Times New Roman"/>
                <w:color w:val="000000" w:themeColor="text1"/>
                <w:sz w:val="28"/>
                <w:szCs w:val="28"/>
              </w:rPr>
              <w:t>ренные:</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 том числе за счет ме</w:t>
            </w:r>
            <w:r w:rsidRPr="003B31E1">
              <w:rPr>
                <w:rFonts w:ascii="Times New Roman" w:hAnsi="Times New Roman"/>
                <w:color w:val="000000" w:themeColor="text1"/>
                <w:sz w:val="28"/>
                <w:szCs w:val="28"/>
              </w:rPr>
              <w:t>ж</w:t>
            </w:r>
            <w:r w:rsidRPr="003B31E1">
              <w:rPr>
                <w:rFonts w:ascii="Times New Roman" w:hAnsi="Times New Roman"/>
                <w:color w:val="000000" w:themeColor="text1"/>
                <w:sz w:val="28"/>
                <w:szCs w:val="28"/>
              </w:rPr>
              <w:t xml:space="preserve">бюджетных трансфертов, </w:t>
            </w:r>
            <w:proofErr w:type="gramStart"/>
            <w:r w:rsidRPr="003B31E1">
              <w:rPr>
                <w:rFonts w:ascii="Times New Roman" w:hAnsi="Times New Roman"/>
                <w:color w:val="000000" w:themeColor="text1"/>
                <w:sz w:val="28"/>
                <w:szCs w:val="28"/>
              </w:rPr>
              <w:t>предусмотренные</w:t>
            </w:r>
            <w:proofErr w:type="gramEnd"/>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218"/>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выпадающие доходы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жета округа в результате применения мер муниц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пального регулирования</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20"/>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внебюджетные средства и иные источники</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участников Пр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граммы (юридических лиц)</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3.</w:t>
            </w:r>
          </w:p>
        </w:tc>
        <w:tc>
          <w:tcPr>
            <w:tcW w:w="252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 xml:space="preserve">Подпрограмма </w:t>
            </w:r>
            <w:r w:rsidRPr="003B31E1">
              <w:rPr>
                <w:rFonts w:ascii="Times New Roman" w:hAnsi="Times New Roman"/>
                <w:color w:val="000000" w:themeColor="text1"/>
                <w:sz w:val="28"/>
                <w:szCs w:val="28"/>
              </w:rPr>
              <w:lastRenderedPageBreak/>
              <w:t>«Организация це</w:t>
            </w:r>
            <w:r w:rsidRPr="003B31E1">
              <w:rPr>
                <w:rFonts w:ascii="Times New Roman" w:hAnsi="Times New Roman"/>
                <w:color w:val="000000" w:themeColor="text1"/>
                <w:sz w:val="28"/>
                <w:szCs w:val="28"/>
              </w:rPr>
              <w:t>н</w:t>
            </w:r>
            <w:r w:rsidRPr="003B31E1">
              <w:rPr>
                <w:rFonts w:ascii="Times New Roman" w:hAnsi="Times New Roman"/>
                <w:color w:val="000000" w:themeColor="text1"/>
                <w:sz w:val="28"/>
                <w:szCs w:val="28"/>
              </w:rPr>
              <w:t>трализованного учета», всего – 150 460,68 тыс. рублей</w:t>
            </w:r>
          </w:p>
        </w:tc>
        <w:tc>
          <w:tcPr>
            <w:tcW w:w="3516"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20 828,35</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24 555,85</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24 977,83</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26 679,67</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26 709,49</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26 709,49</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бюджета Андр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повского муниципального округа, в том числе пред</w:t>
            </w:r>
            <w:r w:rsidRPr="003B31E1">
              <w:rPr>
                <w:rFonts w:ascii="Times New Roman" w:hAnsi="Times New Roman"/>
                <w:color w:val="000000" w:themeColor="text1"/>
                <w:sz w:val="28"/>
                <w:szCs w:val="28"/>
              </w:rPr>
              <w:t>у</w:t>
            </w:r>
            <w:r w:rsidRPr="003B31E1">
              <w:rPr>
                <w:rFonts w:ascii="Times New Roman" w:hAnsi="Times New Roman"/>
                <w:color w:val="000000" w:themeColor="text1"/>
                <w:sz w:val="28"/>
                <w:szCs w:val="28"/>
              </w:rPr>
              <w:t>смотренные:</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20 828,35</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24 555,85</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24 977,83</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26 679,67</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26 709,49</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26 709,49</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МКУ «Учетный центр»</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20 828,35</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24 555,85</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24 977,83</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26 679,67</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26 709,49</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26 709,49</w:t>
            </w:r>
          </w:p>
        </w:tc>
      </w:tr>
      <w:tr w:rsidR="00847277" w:rsidRPr="003B31E1" w:rsidTr="003751E7">
        <w:trPr>
          <w:trHeight w:val="241"/>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 том числе за счет ме</w:t>
            </w:r>
            <w:r w:rsidRPr="003B31E1">
              <w:rPr>
                <w:rFonts w:ascii="Times New Roman" w:hAnsi="Times New Roman"/>
                <w:color w:val="000000" w:themeColor="text1"/>
                <w:sz w:val="28"/>
                <w:szCs w:val="28"/>
              </w:rPr>
              <w:t>ж</w:t>
            </w:r>
            <w:r w:rsidRPr="003B31E1">
              <w:rPr>
                <w:rFonts w:ascii="Times New Roman" w:hAnsi="Times New Roman"/>
                <w:color w:val="000000" w:themeColor="text1"/>
                <w:sz w:val="28"/>
                <w:szCs w:val="28"/>
              </w:rPr>
              <w:t xml:space="preserve">бюджетных трансфертов, </w:t>
            </w:r>
            <w:proofErr w:type="gramStart"/>
            <w:r w:rsidRPr="003B31E1">
              <w:rPr>
                <w:rFonts w:ascii="Times New Roman" w:hAnsi="Times New Roman"/>
                <w:color w:val="000000" w:themeColor="text1"/>
                <w:sz w:val="28"/>
                <w:szCs w:val="28"/>
              </w:rPr>
              <w:t>предусмотренные</w:t>
            </w:r>
            <w:proofErr w:type="gramEnd"/>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22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выпадающие доходы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жета округа в результате применения мер муниц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пального регулирования</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08"/>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внебюджетные средства и иные источники</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325"/>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участников Пр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граммы (юридических лиц)</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219"/>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 том числе сл</w:t>
            </w:r>
            <w:r w:rsidRPr="003B31E1">
              <w:rPr>
                <w:rFonts w:ascii="Times New Roman" w:hAnsi="Times New Roman"/>
                <w:color w:val="000000" w:themeColor="text1"/>
                <w:sz w:val="28"/>
                <w:szCs w:val="28"/>
              </w:rPr>
              <w:t>е</w:t>
            </w:r>
            <w:r w:rsidRPr="003B31E1">
              <w:rPr>
                <w:rFonts w:ascii="Times New Roman" w:hAnsi="Times New Roman"/>
                <w:color w:val="000000" w:themeColor="text1"/>
                <w:sz w:val="28"/>
                <w:szCs w:val="28"/>
              </w:rPr>
              <w:t>дующие основные мероприятия:</w:t>
            </w:r>
          </w:p>
        </w:tc>
        <w:tc>
          <w:tcPr>
            <w:tcW w:w="3516"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9"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9"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c>
          <w:tcPr>
            <w:tcW w:w="1430" w:type="dxa"/>
            <w:hideMark/>
          </w:tcPr>
          <w:p w:rsidR="00847277" w:rsidRPr="003B31E1" w:rsidRDefault="00847277" w:rsidP="003B31E1">
            <w:pPr>
              <w:widowControl w:val="0"/>
              <w:spacing w:after="0" w:line="240" w:lineRule="auto"/>
              <w:jc w:val="center"/>
              <w:rPr>
                <w:rFonts w:ascii="Times New Roman" w:eastAsia="Calibri" w:hAnsi="Times New Roman"/>
                <w:color w:val="000000" w:themeColor="text1"/>
                <w:sz w:val="28"/>
                <w:szCs w:val="28"/>
              </w:rPr>
            </w:pPr>
          </w:p>
        </w:tc>
      </w:tr>
      <w:tr w:rsidR="00847277" w:rsidRPr="003B31E1" w:rsidTr="003751E7">
        <w:trPr>
          <w:trHeight w:val="224"/>
        </w:trPr>
        <w:tc>
          <w:tcPr>
            <w:tcW w:w="637"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3.1.</w:t>
            </w:r>
          </w:p>
        </w:tc>
        <w:tc>
          <w:tcPr>
            <w:tcW w:w="252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Основное мер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приятие «Автом</w:t>
            </w:r>
            <w:r w:rsidRPr="003B31E1">
              <w:rPr>
                <w:rFonts w:ascii="Times New Roman" w:hAnsi="Times New Roman"/>
                <w:color w:val="000000" w:themeColor="text1"/>
                <w:sz w:val="28"/>
                <w:szCs w:val="28"/>
              </w:rPr>
              <w:t>а</w:t>
            </w:r>
            <w:r w:rsidRPr="003B31E1">
              <w:rPr>
                <w:rFonts w:ascii="Times New Roman" w:hAnsi="Times New Roman"/>
                <w:color w:val="000000" w:themeColor="text1"/>
                <w:sz w:val="28"/>
                <w:szCs w:val="28"/>
              </w:rPr>
              <w:t xml:space="preserve">тизация процесса </w:t>
            </w:r>
            <w:r w:rsidRPr="003B31E1">
              <w:rPr>
                <w:rFonts w:ascii="Times New Roman" w:hAnsi="Times New Roman"/>
                <w:color w:val="000000" w:themeColor="text1"/>
                <w:sz w:val="28"/>
                <w:szCs w:val="28"/>
              </w:rPr>
              <w:lastRenderedPageBreak/>
              <w:t>ведения учета ф</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нансово-хозяйственной д</w:t>
            </w:r>
            <w:r w:rsidRPr="003B31E1">
              <w:rPr>
                <w:rFonts w:ascii="Times New Roman" w:hAnsi="Times New Roman"/>
                <w:color w:val="000000" w:themeColor="text1"/>
                <w:sz w:val="28"/>
                <w:szCs w:val="28"/>
              </w:rPr>
              <w:t>е</w:t>
            </w:r>
            <w:r w:rsidRPr="003B31E1">
              <w:rPr>
                <w:rFonts w:ascii="Times New Roman" w:hAnsi="Times New Roman"/>
                <w:color w:val="000000" w:themeColor="text1"/>
                <w:sz w:val="28"/>
                <w:szCs w:val="28"/>
              </w:rPr>
              <w:t>ятельности», всего – 5 700,78 тыс. рублей</w:t>
            </w:r>
          </w:p>
        </w:tc>
        <w:tc>
          <w:tcPr>
            <w:tcW w:w="3516"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990,83</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605,20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994,44</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1 036,77</w:t>
            </w:r>
          </w:p>
        </w:tc>
        <w:tc>
          <w:tcPr>
            <w:tcW w:w="1418"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1 036,77</w:t>
            </w:r>
          </w:p>
        </w:tc>
        <w:tc>
          <w:tcPr>
            <w:tcW w:w="143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1 036,77</w:t>
            </w:r>
          </w:p>
        </w:tc>
      </w:tr>
      <w:tr w:rsidR="00847277" w:rsidRPr="003B31E1" w:rsidTr="003751E7">
        <w:trPr>
          <w:trHeight w:val="22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бюджета Андр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повского муниципального округа, в том числе пред</w:t>
            </w:r>
            <w:r w:rsidRPr="003B31E1">
              <w:rPr>
                <w:rFonts w:ascii="Times New Roman" w:hAnsi="Times New Roman"/>
                <w:color w:val="000000" w:themeColor="text1"/>
                <w:sz w:val="28"/>
                <w:szCs w:val="28"/>
              </w:rPr>
              <w:t>у</w:t>
            </w:r>
            <w:r w:rsidRPr="003B31E1">
              <w:rPr>
                <w:rFonts w:ascii="Times New Roman" w:hAnsi="Times New Roman"/>
                <w:color w:val="000000" w:themeColor="text1"/>
                <w:sz w:val="28"/>
                <w:szCs w:val="28"/>
              </w:rPr>
              <w:t>смотренные:</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990,83</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605,20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994,44</w:t>
            </w:r>
          </w:p>
        </w:tc>
        <w:tc>
          <w:tcPr>
            <w:tcW w:w="1419"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1 036,77</w:t>
            </w:r>
          </w:p>
        </w:tc>
        <w:tc>
          <w:tcPr>
            <w:tcW w:w="1418"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1 036,77</w:t>
            </w:r>
          </w:p>
        </w:tc>
        <w:tc>
          <w:tcPr>
            <w:tcW w:w="143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1 036,77</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МКУ «Учетный центр»</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990,83</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605,20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994,44</w:t>
            </w:r>
          </w:p>
        </w:tc>
        <w:tc>
          <w:tcPr>
            <w:tcW w:w="1419"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1 036,77</w:t>
            </w:r>
          </w:p>
        </w:tc>
        <w:tc>
          <w:tcPr>
            <w:tcW w:w="1418"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1 036,77</w:t>
            </w:r>
          </w:p>
        </w:tc>
        <w:tc>
          <w:tcPr>
            <w:tcW w:w="143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1 036,77</w:t>
            </w:r>
          </w:p>
        </w:tc>
      </w:tr>
      <w:tr w:rsidR="00847277" w:rsidRPr="003B31E1" w:rsidTr="003751E7">
        <w:trPr>
          <w:trHeight w:val="267"/>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 том числе за счет ме</w:t>
            </w:r>
            <w:r w:rsidRPr="003B31E1">
              <w:rPr>
                <w:rFonts w:ascii="Times New Roman" w:hAnsi="Times New Roman"/>
                <w:color w:val="000000" w:themeColor="text1"/>
                <w:sz w:val="28"/>
                <w:szCs w:val="28"/>
              </w:rPr>
              <w:t>ж</w:t>
            </w:r>
            <w:r w:rsidRPr="003B31E1">
              <w:rPr>
                <w:rFonts w:ascii="Times New Roman" w:hAnsi="Times New Roman"/>
                <w:color w:val="000000" w:themeColor="text1"/>
                <w:sz w:val="28"/>
                <w:szCs w:val="28"/>
              </w:rPr>
              <w:t xml:space="preserve">бюджетных трансфертов, </w:t>
            </w:r>
            <w:proofErr w:type="gramStart"/>
            <w:r w:rsidRPr="003B31E1">
              <w:rPr>
                <w:rFonts w:ascii="Times New Roman" w:hAnsi="Times New Roman"/>
                <w:color w:val="000000" w:themeColor="text1"/>
                <w:sz w:val="28"/>
                <w:szCs w:val="28"/>
              </w:rPr>
              <w:t>предусмотренные</w:t>
            </w:r>
            <w:proofErr w:type="gramEnd"/>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219"/>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выпадающие доходы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жета округа в результате применения мер муниц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пального регулирования,</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внебюджетные средства и иные источники</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участников Пр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граммы (юридических лиц)</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536"/>
        </w:trPr>
        <w:tc>
          <w:tcPr>
            <w:tcW w:w="637"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3.2.</w:t>
            </w:r>
          </w:p>
        </w:tc>
        <w:tc>
          <w:tcPr>
            <w:tcW w:w="252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Основное мер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приятие «Орган</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зация и осущест</w:t>
            </w:r>
            <w:r w:rsidRPr="003B31E1">
              <w:rPr>
                <w:rFonts w:ascii="Times New Roman" w:hAnsi="Times New Roman"/>
                <w:color w:val="000000" w:themeColor="text1"/>
                <w:sz w:val="28"/>
                <w:szCs w:val="28"/>
              </w:rPr>
              <w:t>в</w:t>
            </w:r>
            <w:r w:rsidRPr="003B31E1">
              <w:rPr>
                <w:rFonts w:ascii="Times New Roman" w:hAnsi="Times New Roman"/>
                <w:color w:val="000000" w:themeColor="text1"/>
                <w:sz w:val="28"/>
                <w:szCs w:val="28"/>
              </w:rPr>
              <w:t>ление процессов ведения централ</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lastRenderedPageBreak/>
              <w:t>зованного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жетного (бухга</w:t>
            </w:r>
            <w:r w:rsidRPr="003B31E1">
              <w:rPr>
                <w:rFonts w:ascii="Times New Roman" w:hAnsi="Times New Roman"/>
                <w:color w:val="000000" w:themeColor="text1"/>
                <w:sz w:val="28"/>
                <w:szCs w:val="28"/>
              </w:rPr>
              <w:t>л</w:t>
            </w:r>
            <w:r w:rsidRPr="003B31E1">
              <w:rPr>
                <w:rFonts w:ascii="Times New Roman" w:hAnsi="Times New Roman"/>
                <w:color w:val="000000" w:themeColor="text1"/>
                <w:sz w:val="28"/>
                <w:szCs w:val="28"/>
              </w:rPr>
              <w:t>терского) учета, составление о</w:t>
            </w:r>
            <w:r w:rsidRPr="003B31E1">
              <w:rPr>
                <w:rFonts w:ascii="Times New Roman" w:hAnsi="Times New Roman"/>
                <w:color w:val="000000" w:themeColor="text1"/>
                <w:sz w:val="28"/>
                <w:szCs w:val="28"/>
              </w:rPr>
              <w:t>т</w:t>
            </w:r>
            <w:r w:rsidRPr="003B31E1">
              <w:rPr>
                <w:rFonts w:ascii="Times New Roman" w:hAnsi="Times New Roman"/>
                <w:color w:val="000000" w:themeColor="text1"/>
                <w:sz w:val="28"/>
                <w:szCs w:val="28"/>
              </w:rPr>
              <w:t xml:space="preserve">четности», всего – </w:t>
            </w:r>
            <w:r w:rsidR="00EA4B80" w:rsidRPr="003B31E1">
              <w:rPr>
                <w:rFonts w:ascii="Times New Roman" w:hAnsi="Times New Roman"/>
                <w:color w:val="000000" w:themeColor="text1"/>
                <w:sz w:val="28"/>
                <w:szCs w:val="28"/>
              </w:rPr>
              <w:t>144 759,90</w:t>
            </w:r>
            <w:r w:rsidRPr="003B31E1">
              <w:rPr>
                <w:rFonts w:ascii="Times New Roman" w:hAnsi="Times New Roman"/>
                <w:color w:val="000000" w:themeColor="text1"/>
                <w:sz w:val="28"/>
                <w:szCs w:val="28"/>
              </w:rPr>
              <w:t xml:space="preserve"> тыс. рублей</w:t>
            </w:r>
          </w:p>
        </w:tc>
        <w:tc>
          <w:tcPr>
            <w:tcW w:w="3516"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19 837,52</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23 950,65</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23 983,39</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25 642,90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25 672,72</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25 672,72</w:t>
            </w:r>
          </w:p>
        </w:tc>
      </w:tr>
      <w:tr w:rsidR="00847277" w:rsidRPr="003B31E1" w:rsidTr="003751E7">
        <w:trPr>
          <w:trHeight w:val="51"/>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бюджета Андр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повского муниципального округа, в том числе пред</w:t>
            </w:r>
            <w:r w:rsidRPr="003B31E1">
              <w:rPr>
                <w:rFonts w:ascii="Times New Roman" w:hAnsi="Times New Roman"/>
                <w:color w:val="000000" w:themeColor="text1"/>
                <w:sz w:val="28"/>
                <w:szCs w:val="28"/>
              </w:rPr>
              <w:t>у</w:t>
            </w:r>
            <w:r w:rsidRPr="003B31E1">
              <w:rPr>
                <w:rFonts w:ascii="Times New Roman" w:hAnsi="Times New Roman"/>
                <w:color w:val="000000" w:themeColor="text1"/>
                <w:sz w:val="28"/>
                <w:szCs w:val="28"/>
              </w:rPr>
              <w:t>смотренные:</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19 837,52</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23 950,65</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23 983,39</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25 642,90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25 672,72</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25 672,72</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МКУ «Учетный центр»</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19 837,52</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23 950,65</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23 983,39</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25 642,90</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25 672,72</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25 672,72</w:t>
            </w:r>
          </w:p>
        </w:tc>
      </w:tr>
      <w:tr w:rsidR="00847277" w:rsidRPr="003B31E1" w:rsidTr="003751E7">
        <w:trPr>
          <w:trHeight w:val="155"/>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 том числе за счет ме</w:t>
            </w:r>
            <w:r w:rsidRPr="003B31E1">
              <w:rPr>
                <w:rFonts w:ascii="Times New Roman" w:hAnsi="Times New Roman"/>
                <w:color w:val="000000" w:themeColor="text1"/>
                <w:sz w:val="28"/>
                <w:szCs w:val="28"/>
              </w:rPr>
              <w:t>ж</w:t>
            </w:r>
            <w:r w:rsidRPr="003B31E1">
              <w:rPr>
                <w:rFonts w:ascii="Times New Roman" w:hAnsi="Times New Roman"/>
                <w:color w:val="000000" w:themeColor="text1"/>
                <w:sz w:val="28"/>
                <w:szCs w:val="28"/>
              </w:rPr>
              <w:t xml:space="preserve">бюджетных трансфертов, </w:t>
            </w:r>
            <w:proofErr w:type="gramStart"/>
            <w:r w:rsidRPr="003B31E1">
              <w:rPr>
                <w:rFonts w:ascii="Times New Roman" w:hAnsi="Times New Roman"/>
                <w:color w:val="000000" w:themeColor="text1"/>
                <w:sz w:val="28"/>
                <w:szCs w:val="28"/>
              </w:rPr>
              <w:t>предусмотренные</w:t>
            </w:r>
            <w:proofErr w:type="gramEnd"/>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выпадающие доходы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жета округа в результате применения мер муниц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пального регулирования</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218"/>
        </w:trPr>
        <w:tc>
          <w:tcPr>
            <w:tcW w:w="637" w:type="dxa"/>
          </w:tcPr>
          <w:p w:rsidR="00847277" w:rsidRPr="003B31E1" w:rsidRDefault="00847277" w:rsidP="003B31E1">
            <w:pPr>
              <w:widowControl w:val="0"/>
              <w:spacing w:after="0" w:line="240" w:lineRule="auto"/>
              <w:rPr>
                <w:rFonts w:ascii="Times New Roman" w:hAnsi="Times New Roman"/>
                <w:color w:val="000000" w:themeColor="text1"/>
                <w:sz w:val="28"/>
                <w:szCs w:val="28"/>
              </w:rPr>
            </w:pPr>
          </w:p>
        </w:tc>
        <w:tc>
          <w:tcPr>
            <w:tcW w:w="2520" w:type="dxa"/>
          </w:tcPr>
          <w:p w:rsidR="00847277" w:rsidRPr="003B31E1" w:rsidRDefault="00847277" w:rsidP="003B31E1">
            <w:pPr>
              <w:widowControl w:val="0"/>
              <w:spacing w:after="0" w:line="240" w:lineRule="auto"/>
              <w:rPr>
                <w:rFonts w:ascii="Times New Roman"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внебюджетные средства и иные источники</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218"/>
        </w:trPr>
        <w:tc>
          <w:tcPr>
            <w:tcW w:w="637" w:type="dxa"/>
          </w:tcPr>
          <w:p w:rsidR="00847277" w:rsidRPr="003B31E1" w:rsidRDefault="00847277" w:rsidP="003B31E1">
            <w:pPr>
              <w:widowControl w:val="0"/>
              <w:spacing w:after="0" w:line="240" w:lineRule="auto"/>
              <w:rPr>
                <w:rFonts w:ascii="Times New Roman" w:hAnsi="Times New Roman"/>
                <w:color w:val="000000" w:themeColor="text1"/>
                <w:sz w:val="28"/>
                <w:szCs w:val="28"/>
              </w:rPr>
            </w:pPr>
          </w:p>
        </w:tc>
        <w:tc>
          <w:tcPr>
            <w:tcW w:w="2520" w:type="dxa"/>
          </w:tcPr>
          <w:p w:rsidR="00847277" w:rsidRPr="003B31E1" w:rsidRDefault="00847277" w:rsidP="003B31E1">
            <w:pPr>
              <w:widowControl w:val="0"/>
              <w:spacing w:after="0" w:line="240" w:lineRule="auto"/>
              <w:rPr>
                <w:rFonts w:ascii="Times New Roman"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участников Пр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граммы (юридических лиц)</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p>
        </w:tc>
      </w:tr>
      <w:tr w:rsidR="00847277" w:rsidRPr="003B31E1" w:rsidTr="003751E7">
        <w:trPr>
          <w:trHeight w:val="218"/>
        </w:trPr>
        <w:tc>
          <w:tcPr>
            <w:tcW w:w="637"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4.</w:t>
            </w:r>
          </w:p>
        </w:tc>
        <w:tc>
          <w:tcPr>
            <w:tcW w:w="252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Подпрограмма «Обеспечение ре</w:t>
            </w:r>
            <w:r w:rsidRPr="003B31E1">
              <w:rPr>
                <w:rFonts w:ascii="Times New Roman" w:hAnsi="Times New Roman"/>
                <w:color w:val="000000" w:themeColor="text1"/>
                <w:sz w:val="28"/>
                <w:szCs w:val="28"/>
              </w:rPr>
              <w:t>а</w:t>
            </w:r>
            <w:r w:rsidRPr="003B31E1">
              <w:rPr>
                <w:rFonts w:ascii="Times New Roman" w:hAnsi="Times New Roman"/>
                <w:color w:val="000000" w:themeColor="text1"/>
                <w:sz w:val="28"/>
                <w:szCs w:val="28"/>
              </w:rPr>
              <w:t>лизации програ</w:t>
            </w:r>
            <w:r w:rsidRPr="003B31E1">
              <w:rPr>
                <w:rFonts w:ascii="Times New Roman" w:hAnsi="Times New Roman"/>
                <w:color w:val="000000" w:themeColor="text1"/>
                <w:sz w:val="28"/>
                <w:szCs w:val="28"/>
              </w:rPr>
              <w:t>м</w:t>
            </w:r>
            <w:r w:rsidRPr="003B31E1">
              <w:rPr>
                <w:rFonts w:ascii="Times New Roman" w:hAnsi="Times New Roman"/>
                <w:color w:val="000000" w:themeColor="text1"/>
                <w:sz w:val="28"/>
                <w:szCs w:val="28"/>
              </w:rPr>
              <w:t xml:space="preserve">мы и </w:t>
            </w:r>
            <w:proofErr w:type="spellStart"/>
            <w:r w:rsidRPr="003B31E1">
              <w:rPr>
                <w:rFonts w:ascii="Times New Roman" w:hAnsi="Times New Roman"/>
                <w:color w:val="000000" w:themeColor="text1"/>
                <w:sz w:val="28"/>
                <w:szCs w:val="28"/>
              </w:rPr>
              <w:t>общепр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lastRenderedPageBreak/>
              <w:t>граммные</w:t>
            </w:r>
            <w:proofErr w:type="spellEnd"/>
            <w:r w:rsidRPr="003B31E1">
              <w:rPr>
                <w:rFonts w:ascii="Times New Roman" w:hAnsi="Times New Roman"/>
                <w:color w:val="000000" w:themeColor="text1"/>
                <w:sz w:val="28"/>
                <w:szCs w:val="28"/>
              </w:rPr>
              <w:t xml:space="preserve"> мер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приятия», всего –</w:t>
            </w:r>
            <w:r w:rsidR="00B5044A" w:rsidRPr="003B31E1">
              <w:rPr>
                <w:rFonts w:ascii="Times New Roman" w:hAnsi="Times New Roman"/>
                <w:color w:val="000000" w:themeColor="text1"/>
                <w:sz w:val="28"/>
                <w:szCs w:val="28"/>
              </w:rPr>
              <w:t>76 125,68</w:t>
            </w:r>
            <w:r w:rsidRPr="003B31E1">
              <w:rPr>
                <w:rFonts w:ascii="Times New Roman" w:hAnsi="Times New Roman"/>
                <w:color w:val="000000" w:themeColor="text1"/>
                <w:sz w:val="28"/>
                <w:szCs w:val="28"/>
              </w:rPr>
              <w:t xml:space="preserve"> тыс. рублей</w:t>
            </w:r>
          </w:p>
        </w:tc>
        <w:tc>
          <w:tcPr>
            <w:tcW w:w="3516"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11 334,11</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12 215,11</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12 862,82</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18"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3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бюджета Андр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повского муниципального округа, в том числе пред</w:t>
            </w:r>
            <w:r w:rsidRPr="003B31E1">
              <w:rPr>
                <w:rFonts w:ascii="Times New Roman" w:hAnsi="Times New Roman"/>
                <w:color w:val="000000" w:themeColor="text1"/>
                <w:sz w:val="28"/>
                <w:szCs w:val="28"/>
              </w:rPr>
              <w:t>у</w:t>
            </w:r>
            <w:r w:rsidRPr="003B31E1">
              <w:rPr>
                <w:rFonts w:ascii="Times New Roman" w:hAnsi="Times New Roman"/>
                <w:color w:val="000000" w:themeColor="text1"/>
                <w:sz w:val="28"/>
                <w:szCs w:val="28"/>
              </w:rPr>
              <w:t>смотренные:</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11 334,11</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12 215,11</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12 862,82</w:t>
            </w:r>
          </w:p>
        </w:tc>
        <w:tc>
          <w:tcPr>
            <w:tcW w:w="1419"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18"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3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r>
      <w:tr w:rsidR="00847277" w:rsidRPr="003B31E1" w:rsidTr="003751E7">
        <w:trPr>
          <w:trHeight w:val="376"/>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Финансовому управлению</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11 334,11</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12 215,11</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12 862,82</w:t>
            </w:r>
          </w:p>
        </w:tc>
        <w:tc>
          <w:tcPr>
            <w:tcW w:w="1419"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18"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3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r>
      <w:tr w:rsidR="00847277" w:rsidRPr="003B31E1" w:rsidTr="003751E7">
        <w:trPr>
          <w:trHeight w:val="140"/>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 том числе за счет ме</w:t>
            </w:r>
            <w:r w:rsidRPr="003B31E1">
              <w:rPr>
                <w:rFonts w:ascii="Times New Roman" w:hAnsi="Times New Roman"/>
                <w:color w:val="000000" w:themeColor="text1"/>
                <w:sz w:val="28"/>
                <w:szCs w:val="28"/>
              </w:rPr>
              <w:t>ж</w:t>
            </w:r>
            <w:r w:rsidRPr="003B31E1">
              <w:rPr>
                <w:rFonts w:ascii="Times New Roman" w:hAnsi="Times New Roman"/>
                <w:color w:val="000000" w:themeColor="text1"/>
                <w:sz w:val="28"/>
                <w:szCs w:val="28"/>
              </w:rPr>
              <w:t xml:space="preserve">бюджетных трансфертов, </w:t>
            </w:r>
            <w:proofErr w:type="gramStart"/>
            <w:r w:rsidRPr="003B31E1">
              <w:rPr>
                <w:rFonts w:ascii="Times New Roman" w:hAnsi="Times New Roman"/>
                <w:color w:val="000000" w:themeColor="text1"/>
                <w:sz w:val="28"/>
                <w:szCs w:val="28"/>
              </w:rPr>
              <w:t>предусмотренные</w:t>
            </w:r>
            <w:proofErr w:type="gramEnd"/>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выпадающие доходы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жета округа в результате применения мер муниц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пального регулирования</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внебюджетные средства и иные источники</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35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участников Пр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граммы (юридических лиц)</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146"/>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 том числе сл</w:t>
            </w:r>
            <w:r w:rsidRPr="003B31E1">
              <w:rPr>
                <w:rFonts w:ascii="Times New Roman" w:hAnsi="Times New Roman"/>
                <w:color w:val="000000" w:themeColor="text1"/>
                <w:sz w:val="28"/>
                <w:szCs w:val="28"/>
              </w:rPr>
              <w:t>е</w:t>
            </w:r>
            <w:r w:rsidRPr="003B31E1">
              <w:rPr>
                <w:rFonts w:ascii="Times New Roman" w:hAnsi="Times New Roman"/>
                <w:color w:val="000000" w:themeColor="text1"/>
                <w:sz w:val="28"/>
                <w:szCs w:val="28"/>
              </w:rPr>
              <w:t>дующие основные мероприятия:</w:t>
            </w:r>
          </w:p>
        </w:tc>
        <w:tc>
          <w:tcPr>
            <w:tcW w:w="3516"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1418" w:type="dxa"/>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p>
        </w:tc>
        <w:tc>
          <w:tcPr>
            <w:tcW w:w="1419" w:type="dxa"/>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p>
        </w:tc>
        <w:tc>
          <w:tcPr>
            <w:tcW w:w="1418" w:type="dxa"/>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p>
        </w:tc>
        <w:tc>
          <w:tcPr>
            <w:tcW w:w="1419" w:type="dxa"/>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p>
        </w:tc>
        <w:tc>
          <w:tcPr>
            <w:tcW w:w="1418" w:type="dxa"/>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p>
        </w:tc>
        <w:tc>
          <w:tcPr>
            <w:tcW w:w="1430" w:type="dxa"/>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p>
        </w:tc>
      </w:tr>
      <w:tr w:rsidR="00847277" w:rsidRPr="003B31E1" w:rsidTr="003751E7">
        <w:trPr>
          <w:trHeight w:val="974"/>
        </w:trPr>
        <w:tc>
          <w:tcPr>
            <w:tcW w:w="637"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4.1.</w:t>
            </w:r>
          </w:p>
        </w:tc>
        <w:tc>
          <w:tcPr>
            <w:tcW w:w="252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Основное мер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приятие «Обесп</w:t>
            </w:r>
            <w:r w:rsidRPr="003B31E1">
              <w:rPr>
                <w:rFonts w:ascii="Times New Roman" w:hAnsi="Times New Roman"/>
                <w:color w:val="000000" w:themeColor="text1"/>
                <w:sz w:val="28"/>
                <w:szCs w:val="28"/>
              </w:rPr>
              <w:t>е</w:t>
            </w:r>
            <w:r w:rsidRPr="003B31E1">
              <w:rPr>
                <w:rFonts w:ascii="Times New Roman" w:hAnsi="Times New Roman"/>
                <w:color w:val="000000" w:themeColor="text1"/>
                <w:sz w:val="28"/>
                <w:szCs w:val="28"/>
              </w:rPr>
              <w:t>чение реализации Программы», вс</w:t>
            </w:r>
            <w:r w:rsidRPr="003B31E1">
              <w:rPr>
                <w:rFonts w:ascii="Times New Roman" w:hAnsi="Times New Roman"/>
                <w:color w:val="000000" w:themeColor="text1"/>
                <w:sz w:val="28"/>
                <w:szCs w:val="28"/>
              </w:rPr>
              <w:t>е</w:t>
            </w:r>
            <w:r w:rsidRPr="003B31E1">
              <w:rPr>
                <w:rFonts w:ascii="Times New Roman" w:hAnsi="Times New Roman"/>
                <w:color w:val="000000" w:themeColor="text1"/>
                <w:sz w:val="28"/>
                <w:szCs w:val="28"/>
              </w:rPr>
              <w:lastRenderedPageBreak/>
              <w:t xml:space="preserve">го – </w:t>
            </w:r>
            <w:r w:rsidR="00646DE0" w:rsidRPr="003B31E1">
              <w:rPr>
                <w:rFonts w:ascii="Times New Roman" w:hAnsi="Times New Roman"/>
                <w:color w:val="000000" w:themeColor="text1"/>
                <w:sz w:val="28"/>
                <w:szCs w:val="28"/>
              </w:rPr>
              <w:t xml:space="preserve">76 125,68 </w:t>
            </w:r>
            <w:r w:rsidRPr="003B31E1">
              <w:rPr>
                <w:rFonts w:ascii="Times New Roman" w:hAnsi="Times New Roman"/>
                <w:color w:val="000000" w:themeColor="text1"/>
                <w:sz w:val="28"/>
                <w:szCs w:val="28"/>
              </w:rPr>
              <w:t>тыс. рублей</w:t>
            </w:r>
          </w:p>
        </w:tc>
        <w:tc>
          <w:tcPr>
            <w:tcW w:w="3516"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11 334,11</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12 215,11</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12 862,82</w:t>
            </w:r>
          </w:p>
        </w:tc>
        <w:tc>
          <w:tcPr>
            <w:tcW w:w="1419"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18"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3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r>
      <w:tr w:rsidR="00847277" w:rsidRPr="003B31E1" w:rsidTr="003751E7">
        <w:trPr>
          <w:trHeight w:val="813"/>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бюджета Андр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повского муниципального округа, в том числе пред</w:t>
            </w:r>
            <w:r w:rsidRPr="003B31E1">
              <w:rPr>
                <w:rFonts w:ascii="Times New Roman" w:hAnsi="Times New Roman"/>
                <w:color w:val="000000" w:themeColor="text1"/>
                <w:sz w:val="28"/>
                <w:szCs w:val="28"/>
              </w:rPr>
              <w:t>у</w:t>
            </w:r>
            <w:r w:rsidRPr="003B31E1">
              <w:rPr>
                <w:rFonts w:ascii="Times New Roman" w:hAnsi="Times New Roman"/>
                <w:color w:val="000000" w:themeColor="text1"/>
                <w:sz w:val="28"/>
                <w:szCs w:val="28"/>
              </w:rPr>
              <w:t>смотренные:</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11 334,11</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12 215,11</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12 862,82</w:t>
            </w:r>
          </w:p>
        </w:tc>
        <w:tc>
          <w:tcPr>
            <w:tcW w:w="1419"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18"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3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r>
      <w:tr w:rsidR="00847277" w:rsidRPr="003B31E1" w:rsidTr="003751E7">
        <w:trPr>
          <w:trHeight w:val="63"/>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Финансовому управлению</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11 334,11</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12 215,11</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12 862,82</w:t>
            </w:r>
          </w:p>
        </w:tc>
        <w:tc>
          <w:tcPr>
            <w:tcW w:w="1419"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18"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c>
          <w:tcPr>
            <w:tcW w:w="1430"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13 237,88</w:t>
            </w:r>
          </w:p>
        </w:tc>
      </w:tr>
      <w:tr w:rsidR="00847277" w:rsidRPr="003B31E1" w:rsidTr="003751E7">
        <w:trPr>
          <w:trHeight w:val="22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 том числе за счет ме</w:t>
            </w:r>
            <w:r w:rsidRPr="003B31E1">
              <w:rPr>
                <w:rFonts w:ascii="Times New Roman" w:hAnsi="Times New Roman"/>
                <w:color w:val="000000" w:themeColor="text1"/>
                <w:sz w:val="28"/>
                <w:szCs w:val="28"/>
              </w:rPr>
              <w:t>ж</w:t>
            </w:r>
            <w:r w:rsidRPr="003B31E1">
              <w:rPr>
                <w:rFonts w:ascii="Times New Roman" w:hAnsi="Times New Roman"/>
                <w:color w:val="000000" w:themeColor="text1"/>
                <w:sz w:val="28"/>
                <w:szCs w:val="28"/>
              </w:rPr>
              <w:t xml:space="preserve">бюджетных трансфертов, </w:t>
            </w:r>
            <w:proofErr w:type="gramStart"/>
            <w:r w:rsidRPr="003B31E1">
              <w:rPr>
                <w:rFonts w:ascii="Times New Roman" w:hAnsi="Times New Roman"/>
                <w:color w:val="000000" w:themeColor="text1"/>
                <w:sz w:val="28"/>
                <w:szCs w:val="28"/>
              </w:rPr>
              <w:t>предусмотренные</w:t>
            </w:r>
            <w:proofErr w:type="gramEnd"/>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140"/>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выпадающие доходы бю</w:t>
            </w:r>
            <w:r w:rsidRPr="003B31E1">
              <w:rPr>
                <w:rFonts w:ascii="Times New Roman" w:hAnsi="Times New Roman"/>
                <w:color w:val="000000" w:themeColor="text1"/>
                <w:sz w:val="28"/>
                <w:szCs w:val="28"/>
              </w:rPr>
              <w:t>д</w:t>
            </w:r>
            <w:r w:rsidRPr="003B31E1">
              <w:rPr>
                <w:rFonts w:ascii="Times New Roman" w:hAnsi="Times New Roman"/>
                <w:color w:val="000000" w:themeColor="text1"/>
                <w:sz w:val="28"/>
                <w:szCs w:val="28"/>
              </w:rPr>
              <w:t>жета округа в результате применения мер муниц</w:t>
            </w:r>
            <w:r w:rsidRPr="003B31E1">
              <w:rPr>
                <w:rFonts w:ascii="Times New Roman" w:hAnsi="Times New Roman"/>
                <w:color w:val="000000" w:themeColor="text1"/>
                <w:sz w:val="28"/>
                <w:szCs w:val="28"/>
              </w:rPr>
              <w:t>и</w:t>
            </w:r>
            <w:r w:rsidRPr="003B31E1">
              <w:rPr>
                <w:rFonts w:ascii="Times New Roman" w:hAnsi="Times New Roman"/>
                <w:color w:val="000000" w:themeColor="text1"/>
                <w:sz w:val="28"/>
                <w:szCs w:val="28"/>
              </w:rPr>
              <w:t>пального регулирования</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22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внебюджетные средства и иные источники</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r w:rsidR="00847277" w:rsidRPr="003B31E1" w:rsidTr="003751E7">
        <w:trPr>
          <w:trHeight w:val="414"/>
        </w:trPr>
        <w:tc>
          <w:tcPr>
            <w:tcW w:w="637"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2520" w:type="dxa"/>
            <w:hideMark/>
          </w:tcPr>
          <w:p w:rsidR="00847277" w:rsidRPr="003B31E1" w:rsidRDefault="00847277" w:rsidP="003B31E1">
            <w:pPr>
              <w:widowControl w:val="0"/>
              <w:spacing w:after="0" w:line="240" w:lineRule="auto"/>
              <w:rPr>
                <w:rFonts w:ascii="Times New Roman" w:eastAsia="Calibri" w:hAnsi="Times New Roman"/>
                <w:color w:val="000000" w:themeColor="text1"/>
                <w:sz w:val="28"/>
                <w:szCs w:val="28"/>
              </w:rPr>
            </w:pPr>
          </w:p>
        </w:tc>
        <w:tc>
          <w:tcPr>
            <w:tcW w:w="3516" w:type="dxa"/>
            <w:hideMark/>
          </w:tcPr>
          <w:p w:rsidR="00847277" w:rsidRPr="003B31E1" w:rsidRDefault="00847277" w:rsidP="003B31E1">
            <w:pPr>
              <w:widowControl w:val="0"/>
              <w:spacing w:after="0" w:line="240" w:lineRule="auto"/>
              <w:rPr>
                <w:rFonts w:ascii="Times New Roman" w:hAnsi="Times New Roman"/>
                <w:color w:val="000000" w:themeColor="text1"/>
                <w:sz w:val="28"/>
                <w:szCs w:val="28"/>
              </w:rPr>
            </w:pPr>
            <w:r w:rsidRPr="003B31E1">
              <w:rPr>
                <w:rFonts w:ascii="Times New Roman" w:hAnsi="Times New Roman"/>
                <w:color w:val="000000" w:themeColor="text1"/>
                <w:sz w:val="28"/>
                <w:szCs w:val="28"/>
              </w:rPr>
              <w:t>средства участников Пр</w:t>
            </w:r>
            <w:r w:rsidRPr="003B31E1">
              <w:rPr>
                <w:rFonts w:ascii="Times New Roman" w:hAnsi="Times New Roman"/>
                <w:color w:val="000000" w:themeColor="text1"/>
                <w:sz w:val="28"/>
                <w:szCs w:val="28"/>
              </w:rPr>
              <w:t>о</w:t>
            </w:r>
            <w:r w:rsidRPr="003B31E1">
              <w:rPr>
                <w:rFonts w:ascii="Times New Roman" w:hAnsi="Times New Roman"/>
                <w:color w:val="000000" w:themeColor="text1"/>
                <w:sz w:val="28"/>
                <w:szCs w:val="28"/>
              </w:rPr>
              <w:t>граммы (юридических лиц)</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9"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18"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c>
          <w:tcPr>
            <w:tcW w:w="1430" w:type="dxa"/>
            <w:hideMark/>
          </w:tcPr>
          <w:p w:rsidR="00847277" w:rsidRPr="003B31E1" w:rsidRDefault="00847277" w:rsidP="003B31E1">
            <w:pPr>
              <w:widowControl w:val="0"/>
              <w:spacing w:after="0" w:line="240" w:lineRule="auto"/>
              <w:jc w:val="center"/>
              <w:rPr>
                <w:rFonts w:ascii="Times New Roman" w:hAnsi="Times New Roman"/>
                <w:color w:val="000000" w:themeColor="text1"/>
                <w:sz w:val="28"/>
                <w:szCs w:val="28"/>
              </w:rPr>
            </w:pPr>
            <w:r w:rsidRPr="003B31E1">
              <w:rPr>
                <w:rFonts w:ascii="Times New Roman" w:hAnsi="Times New Roman"/>
                <w:color w:val="000000" w:themeColor="text1"/>
                <w:sz w:val="28"/>
                <w:szCs w:val="28"/>
              </w:rPr>
              <w:t>-.».</w:t>
            </w:r>
          </w:p>
        </w:tc>
      </w:tr>
    </w:tbl>
    <w:p w:rsidR="0060398C" w:rsidRDefault="0060398C" w:rsidP="0060398C">
      <w:pPr>
        <w:spacing w:after="0" w:line="240" w:lineRule="exact"/>
        <w:jc w:val="center"/>
        <w:rPr>
          <w:rFonts w:ascii="Times New Roman" w:hAnsi="Times New Roman"/>
          <w:sz w:val="28"/>
          <w:szCs w:val="28"/>
        </w:rPr>
      </w:pPr>
    </w:p>
    <w:p w:rsidR="0060398C" w:rsidRDefault="0060398C" w:rsidP="0060398C">
      <w:pPr>
        <w:spacing w:after="0" w:line="240" w:lineRule="exact"/>
        <w:jc w:val="center"/>
        <w:rPr>
          <w:rFonts w:ascii="Times New Roman" w:hAnsi="Times New Roman"/>
          <w:sz w:val="28"/>
          <w:szCs w:val="28"/>
        </w:rPr>
      </w:pPr>
    </w:p>
    <w:p w:rsidR="0060398C" w:rsidRDefault="0060398C" w:rsidP="0060398C">
      <w:pPr>
        <w:spacing w:after="0" w:line="240" w:lineRule="exact"/>
        <w:jc w:val="both"/>
        <w:rPr>
          <w:rFonts w:ascii="Times New Roman" w:hAnsi="Times New Roman"/>
          <w:sz w:val="28"/>
          <w:szCs w:val="28"/>
        </w:rPr>
      </w:pPr>
    </w:p>
    <w:p w:rsidR="00544B03" w:rsidRDefault="00544B03" w:rsidP="0060398C">
      <w:pPr>
        <w:spacing w:after="0" w:line="240" w:lineRule="exact"/>
        <w:jc w:val="both"/>
        <w:rPr>
          <w:rFonts w:ascii="Times New Roman" w:hAnsi="Times New Roman"/>
          <w:sz w:val="28"/>
          <w:szCs w:val="28"/>
        </w:rPr>
      </w:pPr>
    </w:p>
    <w:p w:rsidR="00544B03" w:rsidRPr="0060398C" w:rsidRDefault="00544B03" w:rsidP="00544B03">
      <w:pPr>
        <w:spacing w:after="0" w:line="240" w:lineRule="exact"/>
        <w:jc w:val="center"/>
        <w:rPr>
          <w:rFonts w:ascii="Times New Roman" w:hAnsi="Times New Roman"/>
          <w:sz w:val="28"/>
          <w:szCs w:val="28"/>
        </w:rPr>
      </w:pPr>
      <w:r>
        <w:rPr>
          <w:rFonts w:ascii="Times New Roman" w:hAnsi="Times New Roman"/>
          <w:sz w:val="28"/>
          <w:szCs w:val="28"/>
        </w:rPr>
        <w:t>_________________</w:t>
      </w:r>
    </w:p>
    <w:sectPr w:rsidR="00544B03" w:rsidRPr="0060398C" w:rsidSect="00A35C7C">
      <w:pgSz w:w="16838" w:h="11906" w:orient="landscape"/>
      <w:pgMar w:top="1985"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0E" w:rsidRDefault="008D490E">
      <w:r>
        <w:separator/>
      </w:r>
    </w:p>
  </w:endnote>
  <w:endnote w:type="continuationSeparator" w:id="0">
    <w:p w:rsidR="008D490E" w:rsidRDefault="008D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0E" w:rsidRDefault="008D490E">
      <w:r>
        <w:separator/>
      </w:r>
    </w:p>
  </w:footnote>
  <w:footnote w:type="continuationSeparator" w:id="0">
    <w:p w:rsidR="008D490E" w:rsidRDefault="008D4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29" w:rsidRDefault="00086129"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86129" w:rsidRDefault="0008612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29" w:rsidRPr="00780526" w:rsidRDefault="00086129" w:rsidP="0060398C">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BD2DBB">
      <w:rPr>
        <w:rStyle w:val="a9"/>
        <w:rFonts w:ascii="Times New Roman" w:hAnsi="Times New Roman"/>
        <w:noProof/>
        <w:sz w:val="28"/>
        <w:szCs w:val="28"/>
      </w:rPr>
      <w:t>2</w:t>
    </w:r>
    <w:r w:rsidRPr="00780526">
      <w:rPr>
        <w:rStyle w:val="a9"/>
        <w:rFonts w:ascii="Times New Roman" w:hAnsi="Times New Roman"/>
        <w:sz w:val="28"/>
        <w:szCs w:val="28"/>
      </w:rPr>
      <w:fldChar w:fldCharType="end"/>
    </w:r>
  </w:p>
  <w:p w:rsidR="00086129" w:rsidRDefault="0008612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12C13"/>
    <w:multiLevelType w:val="hybridMultilevel"/>
    <w:tmpl w:val="22D6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02B79"/>
    <w:rsid w:val="00010A0F"/>
    <w:rsid w:val="00010D67"/>
    <w:rsid w:val="00021EAB"/>
    <w:rsid w:val="00022725"/>
    <w:rsid w:val="0002488B"/>
    <w:rsid w:val="000324DE"/>
    <w:rsid w:val="000327E4"/>
    <w:rsid w:val="000342FF"/>
    <w:rsid w:val="00041343"/>
    <w:rsid w:val="000466F0"/>
    <w:rsid w:val="00051B9B"/>
    <w:rsid w:val="00052BF0"/>
    <w:rsid w:val="00053F4C"/>
    <w:rsid w:val="00060EF4"/>
    <w:rsid w:val="00064FA7"/>
    <w:rsid w:val="00067D56"/>
    <w:rsid w:val="00082ED7"/>
    <w:rsid w:val="000830B6"/>
    <w:rsid w:val="00083511"/>
    <w:rsid w:val="0008444E"/>
    <w:rsid w:val="00086129"/>
    <w:rsid w:val="000866BA"/>
    <w:rsid w:val="000935AF"/>
    <w:rsid w:val="00097213"/>
    <w:rsid w:val="0009782C"/>
    <w:rsid w:val="000A6904"/>
    <w:rsid w:val="000B3189"/>
    <w:rsid w:val="000B4835"/>
    <w:rsid w:val="000B5A4E"/>
    <w:rsid w:val="000C470E"/>
    <w:rsid w:val="000C4B74"/>
    <w:rsid w:val="000C5959"/>
    <w:rsid w:val="000C6390"/>
    <w:rsid w:val="000D70D8"/>
    <w:rsid w:val="000E1363"/>
    <w:rsid w:val="000E2F65"/>
    <w:rsid w:val="000E39D8"/>
    <w:rsid w:val="000F0984"/>
    <w:rsid w:val="00100256"/>
    <w:rsid w:val="00116BFD"/>
    <w:rsid w:val="001248C0"/>
    <w:rsid w:val="00142E4C"/>
    <w:rsid w:val="00151BDE"/>
    <w:rsid w:val="001527D2"/>
    <w:rsid w:val="00154B4F"/>
    <w:rsid w:val="00155422"/>
    <w:rsid w:val="00155B57"/>
    <w:rsid w:val="00164BE3"/>
    <w:rsid w:val="00166C3C"/>
    <w:rsid w:val="00184F89"/>
    <w:rsid w:val="00192152"/>
    <w:rsid w:val="00193AA4"/>
    <w:rsid w:val="001963B4"/>
    <w:rsid w:val="00196708"/>
    <w:rsid w:val="00196CBE"/>
    <w:rsid w:val="001A14E8"/>
    <w:rsid w:val="001A2862"/>
    <w:rsid w:val="001A2CB6"/>
    <w:rsid w:val="001A439E"/>
    <w:rsid w:val="001C1AA2"/>
    <w:rsid w:val="001C5CCF"/>
    <w:rsid w:val="001D2F09"/>
    <w:rsid w:val="001D30C6"/>
    <w:rsid w:val="001D391C"/>
    <w:rsid w:val="001D49F3"/>
    <w:rsid w:val="001E7D4F"/>
    <w:rsid w:val="001F0E50"/>
    <w:rsid w:val="001F2CF2"/>
    <w:rsid w:val="002034A1"/>
    <w:rsid w:val="0020679D"/>
    <w:rsid w:val="00210082"/>
    <w:rsid w:val="0021275F"/>
    <w:rsid w:val="00221963"/>
    <w:rsid w:val="0022599B"/>
    <w:rsid w:val="00232EF8"/>
    <w:rsid w:val="00234D60"/>
    <w:rsid w:val="00236707"/>
    <w:rsid w:val="002408DE"/>
    <w:rsid w:val="00254993"/>
    <w:rsid w:val="002614F1"/>
    <w:rsid w:val="00262BAA"/>
    <w:rsid w:val="00263D9B"/>
    <w:rsid w:val="00264C87"/>
    <w:rsid w:val="00281310"/>
    <w:rsid w:val="00281F96"/>
    <w:rsid w:val="002843D4"/>
    <w:rsid w:val="00284F13"/>
    <w:rsid w:val="00293C47"/>
    <w:rsid w:val="00296C77"/>
    <w:rsid w:val="002A1B25"/>
    <w:rsid w:val="002A4AAA"/>
    <w:rsid w:val="002A4DEC"/>
    <w:rsid w:val="002A587D"/>
    <w:rsid w:val="002C157C"/>
    <w:rsid w:val="002C53E9"/>
    <w:rsid w:val="002C7DBE"/>
    <w:rsid w:val="002F13F8"/>
    <w:rsid w:val="002F140D"/>
    <w:rsid w:val="002F1CC3"/>
    <w:rsid w:val="003027C6"/>
    <w:rsid w:val="00302B21"/>
    <w:rsid w:val="00305832"/>
    <w:rsid w:val="003103A3"/>
    <w:rsid w:val="003128A2"/>
    <w:rsid w:val="003257AF"/>
    <w:rsid w:val="0033235D"/>
    <w:rsid w:val="00335E08"/>
    <w:rsid w:val="00336F12"/>
    <w:rsid w:val="00337FE2"/>
    <w:rsid w:val="00355F71"/>
    <w:rsid w:val="0036282D"/>
    <w:rsid w:val="00364265"/>
    <w:rsid w:val="00365CD4"/>
    <w:rsid w:val="00370C62"/>
    <w:rsid w:val="00374313"/>
    <w:rsid w:val="0037603B"/>
    <w:rsid w:val="003820F2"/>
    <w:rsid w:val="00383985"/>
    <w:rsid w:val="00384982"/>
    <w:rsid w:val="0039124C"/>
    <w:rsid w:val="003919DA"/>
    <w:rsid w:val="003A7F02"/>
    <w:rsid w:val="003B31E1"/>
    <w:rsid w:val="003B739F"/>
    <w:rsid w:val="003C2DA5"/>
    <w:rsid w:val="003C3534"/>
    <w:rsid w:val="003C61E8"/>
    <w:rsid w:val="003C7FEB"/>
    <w:rsid w:val="003D286D"/>
    <w:rsid w:val="003D2C92"/>
    <w:rsid w:val="003E17E0"/>
    <w:rsid w:val="003E7678"/>
    <w:rsid w:val="003F6A62"/>
    <w:rsid w:val="003F73E0"/>
    <w:rsid w:val="00401979"/>
    <w:rsid w:val="00402B70"/>
    <w:rsid w:val="00402E98"/>
    <w:rsid w:val="00411887"/>
    <w:rsid w:val="00412746"/>
    <w:rsid w:val="004133BF"/>
    <w:rsid w:val="004156DF"/>
    <w:rsid w:val="00422992"/>
    <w:rsid w:val="0042551D"/>
    <w:rsid w:val="00430FF2"/>
    <w:rsid w:val="00432E5C"/>
    <w:rsid w:val="0044478B"/>
    <w:rsid w:val="00444A8F"/>
    <w:rsid w:val="0044641D"/>
    <w:rsid w:val="004610EC"/>
    <w:rsid w:val="004636D0"/>
    <w:rsid w:val="004672B2"/>
    <w:rsid w:val="004710C4"/>
    <w:rsid w:val="004775CA"/>
    <w:rsid w:val="00486391"/>
    <w:rsid w:val="004A0222"/>
    <w:rsid w:val="004A3A0F"/>
    <w:rsid w:val="004A3A1B"/>
    <w:rsid w:val="004B12E0"/>
    <w:rsid w:val="004B3BE8"/>
    <w:rsid w:val="004C5813"/>
    <w:rsid w:val="004C6E5E"/>
    <w:rsid w:val="004D16FE"/>
    <w:rsid w:val="004D4419"/>
    <w:rsid w:val="004D52E6"/>
    <w:rsid w:val="004D6824"/>
    <w:rsid w:val="004D6E7F"/>
    <w:rsid w:val="004E284E"/>
    <w:rsid w:val="004E3DD2"/>
    <w:rsid w:val="004F5983"/>
    <w:rsid w:val="00505713"/>
    <w:rsid w:val="00505950"/>
    <w:rsid w:val="00506FEC"/>
    <w:rsid w:val="00507225"/>
    <w:rsid w:val="0051576A"/>
    <w:rsid w:val="00534BFD"/>
    <w:rsid w:val="005360E2"/>
    <w:rsid w:val="005363FB"/>
    <w:rsid w:val="00544B03"/>
    <w:rsid w:val="00552850"/>
    <w:rsid w:val="00554FA7"/>
    <w:rsid w:val="00557C24"/>
    <w:rsid w:val="00560B6D"/>
    <w:rsid w:val="005615F5"/>
    <w:rsid w:val="00564211"/>
    <w:rsid w:val="005768C9"/>
    <w:rsid w:val="00584380"/>
    <w:rsid w:val="005A195E"/>
    <w:rsid w:val="005B48FE"/>
    <w:rsid w:val="005B7910"/>
    <w:rsid w:val="005D2F02"/>
    <w:rsid w:val="005D3343"/>
    <w:rsid w:val="005D7BD3"/>
    <w:rsid w:val="005F4844"/>
    <w:rsid w:val="00600B7E"/>
    <w:rsid w:val="0060398C"/>
    <w:rsid w:val="006112DC"/>
    <w:rsid w:val="0061176A"/>
    <w:rsid w:val="00612CA7"/>
    <w:rsid w:val="006138AB"/>
    <w:rsid w:val="00626A6D"/>
    <w:rsid w:val="0063067D"/>
    <w:rsid w:val="006314E2"/>
    <w:rsid w:val="0063280F"/>
    <w:rsid w:val="0063395F"/>
    <w:rsid w:val="006463F3"/>
    <w:rsid w:val="00646DE0"/>
    <w:rsid w:val="00651002"/>
    <w:rsid w:val="0065536B"/>
    <w:rsid w:val="006553BE"/>
    <w:rsid w:val="006556CC"/>
    <w:rsid w:val="0065682A"/>
    <w:rsid w:val="00675464"/>
    <w:rsid w:val="00676F9C"/>
    <w:rsid w:val="0068523A"/>
    <w:rsid w:val="00692E22"/>
    <w:rsid w:val="006A3A68"/>
    <w:rsid w:val="006B5025"/>
    <w:rsid w:val="006B7765"/>
    <w:rsid w:val="006C3895"/>
    <w:rsid w:val="006C7E58"/>
    <w:rsid w:val="006D2AEE"/>
    <w:rsid w:val="006D5DF5"/>
    <w:rsid w:val="006E62F0"/>
    <w:rsid w:val="006F0A23"/>
    <w:rsid w:val="006F29AC"/>
    <w:rsid w:val="007055F2"/>
    <w:rsid w:val="007109F8"/>
    <w:rsid w:val="00710C39"/>
    <w:rsid w:val="007134A7"/>
    <w:rsid w:val="00726201"/>
    <w:rsid w:val="0073422F"/>
    <w:rsid w:val="00734822"/>
    <w:rsid w:val="007455F5"/>
    <w:rsid w:val="00747EDE"/>
    <w:rsid w:val="007506EB"/>
    <w:rsid w:val="0075099F"/>
    <w:rsid w:val="00753323"/>
    <w:rsid w:val="00756697"/>
    <w:rsid w:val="00757CFB"/>
    <w:rsid w:val="00760974"/>
    <w:rsid w:val="00772CF7"/>
    <w:rsid w:val="00777E49"/>
    <w:rsid w:val="00780526"/>
    <w:rsid w:val="00784C59"/>
    <w:rsid w:val="0078614E"/>
    <w:rsid w:val="007A2139"/>
    <w:rsid w:val="007A2732"/>
    <w:rsid w:val="007A5D30"/>
    <w:rsid w:val="007C20C9"/>
    <w:rsid w:val="007C3F11"/>
    <w:rsid w:val="007C5EDF"/>
    <w:rsid w:val="007C6961"/>
    <w:rsid w:val="007D22F3"/>
    <w:rsid w:val="007E5BD0"/>
    <w:rsid w:val="007F3F01"/>
    <w:rsid w:val="007F58CB"/>
    <w:rsid w:val="007F7ED9"/>
    <w:rsid w:val="008045EE"/>
    <w:rsid w:val="00817063"/>
    <w:rsid w:val="008214C1"/>
    <w:rsid w:val="008238D3"/>
    <w:rsid w:val="0083249C"/>
    <w:rsid w:val="008432AD"/>
    <w:rsid w:val="008444AC"/>
    <w:rsid w:val="008451AF"/>
    <w:rsid w:val="0084534F"/>
    <w:rsid w:val="00847277"/>
    <w:rsid w:val="00860584"/>
    <w:rsid w:val="008624D9"/>
    <w:rsid w:val="00863EB3"/>
    <w:rsid w:val="0086554C"/>
    <w:rsid w:val="008660DB"/>
    <w:rsid w:val="00883253"/>
    <w:rsid w:val="00883FCB"/>
    <w:rsid w:val="00884D02"/>
    <w:rsid w:val="00893855"/>
    <w:rsid w:val="00893C32"/>
    <w:rsid w:val="00893D20"/>
    <w:rsid w:val="00896B2A"/>
    <w:rsid w:val="00897294"/>
    <w:rsid w:val="008A1028"/>
    <w:rsid w:val="008A16FE"/>
    <w:rsid w:val="008A2B47"/>
    <w:rsid w:val="008B17CF"/>
    <w:rsid w:val="008B4930"/>
    <w:rsid w:val="008B625D"/>
    <w:rsid w:val="008C1A19"/>
    <w:rsid w:val="008C55FB"/>
    <w:rsid w:val="008C6EAB"/>
    <w:rsid w:val="008D09A4"/>
    <w:rsid w:val="008D0AC2"/>
    <w:rsid w:val="008D3F96"/>
    <w:rsid w:val="008D490E"/>
    <w:rsid w:val="008D55A3"/>
    <w:rsid w:val="008E283A"/>
    <w:rsid w:val="008E3712"/>
    <w:rsid w:val="008F0418"/>
    <w:rsid w:val="008F15C9"/>
    <w:rsid w:val="008F4EB2"/>
    <w:rsid w:val="008F6F0A"/>
    <w:rsid w:val="0090061D"/>
    <w:rsid w:val="00900AD9"/>
    <w:rsid w:val="00915007"/>
    <w:rsid w:val="00926C58"/>
    <w:rsid w:val="009376E2"/>
    <w:rsid w:val="0094458D"/>
    <w:rsid w:val="009451D5"/>
    <w:rsid w:val="009470AD"/>
    <w:rsid w:val="00950403"/>
    <w:rsid w:val="009577D7"/>
    <w:rsid w:val="00960747"/>
    <w:rsid w:val="00961215"/>
    <w:rsid w:val="00961454"/>
    <w:rsid w:val="00970125"/>
    <w:rsid w:val="00970CFF"/>
    <w:rsid w:val="0097423B"/>
    <w:rsid w:val="00991BF5"/>
    <w:rsid w:val="0099297D"/>
    <w:rsid w:val="00993145"/>
    <w:rsid w:val="009A15D7"/>
    <w:rsid w:val="009A6DF4"/>
    <w:rsid w:val="009B0A20"/>
    <w:rsid w:val="009B3D26"/>
    <w:rsid w:val="009B5ACE"/>
    <w:rsid w:val="009C7F86"/>
    <w:rsid w:val="009D079B"/>
    <w:rsid w:val="009D26B5"/>
    <w:rsid w:val="009E2BD8"/>
    <w:rsid w:val="009F2BA0"/>
    <w:rsid w:val="00A07654"/>
    <w:rsid w:val="00A12469"/>
    <w:rsid w:val="00A27AF0"/>
    <w:rsid w:val="00A3168B"/>
    <w:rsid w:val="00A33617"/>
    <w:rsid w:val="00A351FF"/>
    <w:rsid w:val="00A35C7C"/>
    <w:rsid w:val="00A37909"/>
    <w:rsid w:val="00A41B37"/>
    <w:rsid w:val="00A61ADD"/>
    <w:rsid w:val="00A704C5"/>
    <w:rsid w:val="00A71EC4"/>
    <w:rsid w:val="00A7306F"/>
    <w:rsid w:val="00A935A4"/>
    <w:rsid w:val="00A93A3D"/>
    <w:rsid w:val="00A96EE9"/>
    <w:rsid w:val="00AA32E0"/>
    <w:rsid w:val="00AA38A7"/>
    <w:rsid w:val="00AA61D6"/>
    <w:rsid w:val="00AA6761"/>
    <w:rsid w:val="00AB5F61"/>
    <w:rsid w:val="00AC3CFB"/>
    <w:rsid w:val="00AD0B96"/>
    <w:rsid w:val="00AD2461"/>
    <w:rsid w:val="00AF0626"/>
    <w:rsid w:val="00B01BAF"/>
    <w:rsid w:val="00B07FA7"/>
    <w:rsid w:val="00B13E89"/>
    <w:rsid w:val="00B156A3"/>
    <w:rsid w:val="00B22AB6"/>
    <w:rsid w:val="00B24FD3"/>
    <w:rsid w:val="00B25365"/>
    <w:rsid w:val="00B25758"/>
    <w:rsid w:val="00B25CFE"/>
    <w:rsid w:val="00B36186"/>
    <w:rsid w:val="00B400C5"/>
    <w:rsid w:val="00B4266D"/>
    <w:rsid w:val="00B47641"/>
    <w:rsid w:val="00B47C6D"/>
    <w:rsid w:val="00B5044A"/>
    <w:rsid w:val="00B51453"/>
    <w:rsid w:val="00B5690E"/>
    <w:rsid w:val="00B6259C"/>
    <w:rsid w:val="00B62B45"/>
    <w:rsid w:val="00B64991"/>
    <w:rsid w:val="00B76CDA"/>
    <w:rsid w:val="00B80229"/>
    <w:rsid w:val="00B83B64"/>
    <w:rsid w:val="00B91A9E"/>
    <w:rsid w:val="00B95579"/>
    <w:rsid w:val="00B96381"/>
    <w:rsid w:val="00BA1291"/>
    <w:rsid w:val="00BA3CA5"/>
    <w:rsid w:val="00BA6DE9"/>
    <w:rsid w:val="00BB5561"/>
    <w:rsid w:val="00BB634B"/>
    <w:rsid w:val="00BC0A14"/>
    <w:rsid w:val="00BC336D"/>
    <w:rsid w:val="00BD2B6D"/>
    <w:rsid w:val="00BD2DBB"/>
    <w:rsid w:val="00BD5637"/>
    <w:rsid w:val="00BD7307"/>
    <w:rsid w:val="00BE6C8A"/>
    <w:rsid w:val="00BF1747"/>
    <w:rsid w:val="00BF4EB2"/>
    <w:rsid w:val="00BF6B76"/>
    <w:rsid w:val="00C05B0B"/>
    <w:rsid w:val="00C112C9"/>
    <w:rsid w:val="00C1521D"/>
    <w:rsid w:val="00C25A8A"/>
    <w:rsid w:val="00C273DE"/>
    <w:rsid w:val="00C308D6"/>
    <w:rsid w:val="00C34320"/>
    <w:rsid w:val="00C360C9"/>
    <w:rsid w:val="00C41FEB"/>
    <w:rsid w:val="00C4431E"/>
    <w:rsid w:val="00C47B46"/>
    <w:rsid w:val="00C64BED"/>
    <w:rsid w:val="00C673A3"/>
    <w:rsid w:val="00C73AF3"/>
    <w:rsid w:val="00C87DE1"/>
    <w:rsid w:val="00C87F9B"/>
    <w:rsid w:val="00C900F3"/>
    <w:rsid w:val="00C929C3"/>
    <w:rsid w:val="00CA2427"/>
    <w:rsid w:val="00CB03B4"/>
    <w:rsid w:val="00CB7F22"/>
    <w:rsid w:val="00CC0F1C"/>
    <w:rsid w:val="00CD4272"/>
    <w:rsid w:val="00CE0E8E"/>
    <w:rsid w:val="00CE1ED4"/>
    <w:rsid w:val="00CE796F"/>
    <w:rsid w:val="00CF17F7"/>
    <w:rsid w:val="00D10AA9"/>
    <w:rsid w:val="00D14A89"/>
    <w:rsid w:val="00D14AC5"/>
    <w:rsid w:val="00D201EE"/>
    <w:rsid w:val="00D24AFD"/>
    <w:rsid w:val="00D27EB4"/>
    <w:rsid w:val="00D32CAD"/>
    <w:rsid w:val="00D37876"/>
    <w:rsid w:val="00D44D62"/>
    <w:rsid w:val="00D50409"/>
    <w:rsid w:val="00D535AC"/>
    <w:rsid w:val="00D559F7"/>
    <w:rsid w:val="00D56ECD"/>
    <w:rsid w:val="00D60425"/>
    <w:rsid w:val="00D60898"/>
    <w:rsid w:val="00D63EE6"/>
    <w:rsid w:val="00D66072"/>
    <w:rsid w:val="00D738A6"/>
    <w:rsid w:val="00D77C0D"/>
    <w:rsid w:val="00D86D19"/>
    <w:rsid w:val="00DB1CEF"/>
    <w:rsid w:val="00DB3938"/>
    <w:rsid w:val="00DB3F8C"/>
    <w:rsid w:val="00DC4773"/>
    <w:rsid w:val="00DC767D"/>
    <w:rsid w:val="00DD017D"/>
    <w:rsid w:val="00DD25D3"/>
    <w:rsid w:val="00DD4A0F"/>
    <w:rsid w:val="00DD7A37"/>
    <w:rsid w:val="00DE2C2C"/>
    <w:rsid w:val="00E00353"/>
    <w:rsid w:val="00E0748F"/>
    <w:rsid w:val="00E14DE5"/>
    <w:rsid w:val="00E154BB"/>
    <w:rsid w:val="00E166C0"/>
    <w:rsid w:val="00E265DB"/>
    <w:rsid w:val="00E275B1"/>
    <w:rsid w:val="00E372BD"/>
    <w:rsid w:val="00E42111"/>
    <w:rsid w:val="00E42252"/>
    <w:rsid w:val="00E4355B"/>
    <w:rsid w:val="00E60FE1"/>
    <w:rsid w:val="00E663C6"/>
    <w:rsid w:val="00E860C0"/>
    <w:rsid w:val="00E96CB4"/>
    <w:rsid w:val="00EA4B80"/>
    <w:rsid w:val="00EB6D94"/>
    <w:rsid w:val="00EC417C"/>
    <w:rsid w:val="00EC652E"/>
    <w:rsid w:val="00ED1C58"/>
    <w:rsid w:val="00ED3A4F"/>
    <w:rsid w:val="00ED6640"/>
    <w:rsid w:val="00EE2F6E"/>
    <w:rsid w:val="00EF0367"/>
    <w:rsid w:val="00EF1F18"/>
    <w:rsid w:val="00EF2EF6"/>
    <w:rsid w:val="00EF3209"/>
    <w:rsid w:val="00EF3BEA"/>
    <w:rsid w:val="00EF7957"/>
    <w:rsid w:val="00F019EF"/>
    <w:rsid w:val="00F040C3"/>
    <w:rsid w:val="00F10D5A"/>
    <w:rsid w:val="00F127E6"/>
    <w:rsid w:val="00F1748B"/>
    <w:rsid w:val="00F227FA"/>
    <w:rsid w:val="00F2382C"/>
    <w:rsid w:val="00F2430D"/>
    <w:rsid w:val="00F27F31"/>
    <w:rsid w:val="00F42F03"/>
    <w:rsid w:val="00F43412"/>
    <w:rsid w:val="00F47A4C"/>
    <w:rsid w:val="00F56802"/>
    <w:rsid w:val="00F67174"/>
    <w:rsid w:val="00F703C7"/>
    <w:rsid w:val="00F74CAC"/>
    <w:rsid w:val="00F76904"/>
    <w:rsid w:val="00F778F9"/>
    <w:rsid w:val="00F81DBD"/>
    <w:rsid w:val="00F83A02"/>
    <w:rsid w:val="00F85C13"/>
    <w:rsid w:val="00F861EE"/>
    <w:rsid w:val="00F92822"/>
    <w:rsid w:val="00F96FC0"/>
    <w:rsid w:val="00FA4C05"/>
    <w:rsid w:val="00FB10D4"/>
    <w:rsid w:val="00FB1DCC"/>
    <w:rsid w:val="00FC1A91"/>
    <w:rsid w:val="00FC1DF3"/>
    <w:rsid w:val="00FC397E"/>
    <w:rsid w:val="00FC5936"/>
    <w:rsid w:val="00FC7986"/>
    <w:rsid w:val="00FD1A79"/>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912">
      <w:bodyDiv w:val="1"/>
      <w:marLeft w:val="0"/>
      <w:marRight w:val="0"/>
      <w:marTop w:val="0"/>
      <w:marBottom w:val="0"/>
      <w:divBdr>
        <w:top w:val="none" w:sz="0" w:space="0" w:color="auto"/>
        <w:left w:val="none" w:sz="0" w:space="0" w:color="auto"/>
        <w:bottom w:val="none" w:sz="0" w:space="0" w:color="auto"/>
        <w:right w:val="none" w:sz="0" w:space="0" w:color="auto"/>
      </w:divBdr>
    </w:div>
    <w:div w:id="58133296">
      <w:bodyDiv w:val="1"/>
      <w:marLeft w:val="0"/>
      <w:marRight w:val="0"/>
      <w:marTop w:val="0"/>
      <w:marBottom w:val="0"/>
      <w:divBdr>
        <w:top w:val="none" w:sz="0" w:space="0" w:color="auto"/>
        <w:left w:val="none" w:sz="0" w:space="0" w:color="auto"/>
        <w:bottom w:val="none" w:sz="0" w:space="0" w:color="auto"/>
        <w:right w:val="none" w:sz="0" w:space="0" w:color="auto"/>
      </w:divBdr>
    </w:div>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4805613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210995386">
      <w:bodyDiv w:val="1"/>
      <w:marLeft w:val="0"/>
      <w:marRight w:val="0"/>
      <w:marTop w:val="0"/>
      <w:marBottom w:val="0"/>
      <w:divBdr>
        <w:top w:val="none" w:sz="0" w:space="0" w:color="auto"/>
        <w:left w:val="none" w:sz="0" w:space="0" w:color="auto"/>
        <w:bottom w:val="none" w:sz="0" w:space="0" w:color="auto"/>
        <w:right w:val="none" w:sz="0" w:space="0" w:color="auto"/>
      </w:divBdr>
    </w:div>
    <w:div w:id="1365055235">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07536243">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F7C0-F3F3-4FEB-A82C-2A88CADE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2526</Words>
  <Characters>14400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Kristova</cp:lastModifiedBy>
  <cp:revision>60</cp:revision>
  <cp:lastPrinted>2023-12-08T05:04:00Z</cp:lastPrinted>
  <dcterms:created xsi:type="dcterms:W3CDTF">2023-04-07T14:57:00Z</dcterms:created>
  <dcterms:modified xsi:type="dcterms:W3CDTF">2024-01-19T07:31:00Z</dcterms:modified>
</cp:coreProperties>
</file>