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CF" w:rsidRDefault="00DB6CB0" w:rsidP="005436C9">
      <w:pPr>
        <w:widowControl w:val="0"/>
        <w:tabs>
          <w:tab w:val="left" w:pos="7088"/>
        </w:tabs>
        <w:ind w:firstLine="709"/>
        <w:jc w:val="center"/>
        <w:rPr>
          <w:szCs w:val="28"/>
        </w:rPr>
      </w:pPr>
      <w:r>
        <w:rPr>
          <w:noProof/>
          <w:szCs w:val="28"/>
        </w:rPr>
        <w:drawing>
          <wp:inline distT="0" distB="0" distL="0" distR="0">
            <wp:extent cx="749300" cy="876300"/>
            <wp:effectExtent l="19050" t="0" r="0" b="0"/>
            <wp:docPr id="1" name="Рисунок 1" descr="ГЕРБ ГОВЫЙ ЦВ-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ВЫЙ ЦВ-МАЛ"/>
                    <pic:cNvPicPr>
                      <a:picLocks noChangeAspect="1" noChangeArrowheads="1"/>
                    </pic:cNvPicPr>
                  </pic:nvPicPr>
                  <pic:blipFill>
                    <a:blip r:embed="rId9"/>
                    <a:srcRect/>
                    <a:stretch>
                      <a:fillRect/>
                    </a:stretch>
                  </pic:blipFill>
                  <pic:spPr bwMode="auto">
                    <a:xfrm>
                      <a:off x="0" y="0"/>
                      <a:ext cx="749300" cy="876300"/>
                    </a:xfrm>
                    <a:prstGeom prst="rect">
                      <a:avLst/>
                    </a:prstGeom>
                    <a:noFill/>
                    <a:ln w="9525">
                      <a:noFill/>
                      <a:miter lim="800000"/>
                      <a:headEnd/>
                      <a:tailEnd/>
                    </a:ln>
                  </pic:spPr>
                </pic:pic>
              </a:graphicData>
            </a:graphic>
          </wp:inline>
        </w:drawing>
      </w:r>
    </w:p>
    <w:p w:rsidR="00896BA2" w:rsidRPr="00C44DC7" w:rsidRDefault="00896BA2" w:rsidP="005436C9">
      <w:pPr>
        <w:ind w:firstLine="709"/>
        <w:jc w:val="right"/>
        <w:rPr>
          <w:b/>
          <w:szCs w:val="28"/>
        </w:rPr>
      </w:pPr>
    </w:p>
    <w:p w:rsidR="00812FCF" w:rsidRDefault="00812FCF" w:rsidP="005436C9">
      <w:pPr>
        <w:widowControl w:val="0"/>
        <w:ind w:firstLine="709"/>
        <w:jc w:val="center"/>
        <w:rPr>
          <w:b/>
          <w:sz w:val="32"/>
          <w:szCs w:val="32"/>
        </w:rPr>
      </w:pPr>
      <w:proofErr w:type="gramStart"/>
      <w:r>
        <w:rPr>
          <w:b/>
          <w:sz w:val="32"/>
          <w:szCs w:val="32"/>
        </w:rPr>
        <w:t>П</w:t>
      </w:r>
      <w:proofErr w:type="gramEnd"/>
      <w:r>
        <w:rPr>
          <w:b/>
          <w:sz w:val="32"/>
          <w:szCs w:val="32"/>
        </w:rPr>
        <w:t xml:space="preserve"> О С Т А Н О В Л Е Н И Е</w:t>
      </w:r>
    </w:p>
    <w:p w:rsidR="00812FCF" w:rsidRDefault="00812FCF" w:rsidP="005436C9">
      <w:pPr>
        <w:widowControl w:val="0"/>
        <w:ind w:firstLine="709"/>
        <w:jc w:val="center"/>
        <w:rPr>
          <w:szCs w:val="28"/>
        </w:rPr>
      </w:pPr>
    </w:p>
    <w:p w:rsidR="00812FCF" w:rsidRPr="00977A6A" w:rsidRDefault="00812FCF" w:rsidP="005436C9">
      <w:pPr>
        <w:widowControl w:val="0"/>
        <w:ind w:firstLine="709"/>
        <w:jc w:val="center"/>
        <w:rPr>
          <w:sz w:val="24"/>
        </w:rPr>
      </w:pPr>
      <w:r w:rsidRPr="00977A6A">
        <w:rPr>
          <w:sz w:val="24"/>
        </w:rPr>
        <w:t xml:space="preserve">АДМИНИСТРАЦИИ АНДРОПОВСКОГО МУНИЦИПАЛЬНОГО </w:t>
      </w:r>
      <w:r w:rsidR="00896BA2">
        <w:rPr>
          <w:sz w:val="24"/>
        </w:rPr>
        <w:t>ОКРУГА</w:t>
      </w:r>
    </w:p>
    <w:p w:rsidR="00812FCF" w:rsidRPr="0081246E" w:rsidRDefault="00812FCF" w:rsidP="005436C9">
      <w:pPr>
        <w:widowControl w:val="0"/>
        <w:ind w:firstLine="709"/>
        <w:jc w:val="center"/>
      </w:pPr>
      <w:r w:rsidRPr="00977A6A">
        <w:rPr>
          <w:sz w:val="24"/>
        </w:rPr>
        <w:t>СТАВРОПОЛЬСКОГО КРАЯ</w:t>
      </w:r>
    </w:p>
    <w:p w:rsidR="00812FCF" w:rsidRPr="00BC3A02" w:rsidRDefault="00812FCF" w:rsidP="005436C9">
      <w:pPr>
        <w:widowControl w:val="0"/>
        <w:ind w:firstLine="709"/>
        <w:jc w:val="center"/>
        <w:rPr>
          <w:szCs w:val="28"/>
        </w:rPr>
      </w:pPr>
    </w:p>
    <w:p w:rsidR="00812FCF" w:rsidRPr="00CF1D5C" w:rsidRDefault="0058225D" w:rsidP="005436C9">
      <w:pPr>
        <w:widowControl w:val="0"/>
        <w:rPr>
          <w:szCs w:val="28"/>
        </w:rPr>
      </w:pPr>
      <w:r>
        <w:rPr>
          <w:szCs w:val="28"/>
        </w:rPr>
        <w:t xml:space="preserve">14 февраля </w:t>
      </w:r>
      <w:r w:rsidR="00812FCF" w:rsidRPr="00CF1D5C">
        <w:rPr>
          <w:szCs w:val="28"/>
        </w:rPr>
        <w:t>20</w:t>
      </w:r>
      <w:r w:rsidR="00B31D0A">
        <w:rPr>
          <w:szCs w:val="28"/>
        </w:rPr>
        <w:t>2</w:t>
      </w:r>
      <w:r w:rsidR="00710FB0">
        <w:rPr>
          <w:szCs w:val="28"/>
        </w:rPr>
        <w:t>2</w:t>
      </w:r>
      <w:r w:rsidR="00812FCF" w:rsidRPr="00CF1D5C">
        <w:rPr>
          <w:szCs w:val="28"/>
        </w:rPr>
        <w:t xml:space="preserve"> г.    </w:t>
      </w:r>
      <w:r>
        <w:rPr>
          <w:szCs w:val="28"/>
        </w:rPr>
        <w:t xml:space="preserve">                </w:t>
      </w:r>
      <w:r w:rsidR="00812FCF" w:rsidRPr="00CF1D5C">
        <w:rPr>
          <w:szCs w:val="28"/>
        </w:rPr>
        <w:t xml:space="preserve">         </w:t>
      </w:r>
      <w:proofErr w:type="gramStart"/>
      <w:r w:rsidR="00812FCF" w:rsidRPr="00CF1D5C">
        <w:rPr>
          <w:szCs w:val="28"/>
        </w:rPr>
        <w:t>с</w:t>
      </w:r>
      <w:proofErr w:type="gramEnd"/>
      <w:r w:rsidR="00812FCF" w:rsidRPr="00CF1D5C">
        <w:rPr>
          <w:szCs w:val="28"/>
        </w:rPr>
        <w:t xml:space="preserve">. Курсавка                                            № </w:t>
      </w:r>
      <w:r>
        <w:rPr>
          <w:szCs w:val="28"/>
        </w:rPr>
        <w:t>82</w:t>
      </w:r>
    </w:p>
    <w:p w:rsidR="00812FCF" w:rsidRPr="00CF1D5C" w:rsidRDefault="00812FCF" w:rsidP="005436C9">
      <w:pPr>
        <w:widowControl w:val="0"/>
        <w:spacing w:line="240" w:lineRule="exact"/>
        <w:ind w:firstLine="709"/>
        <w:jc w:val="both"/>
        <w:rPr>
          <w:szCs w:val="28"/>
        </w:rPr>
      </w:pPr>
    </w:p>
    <w:p w:rsidR="00841694" w:rsidRPr="00A20D01" w:rsidRDefault="00710FB0" w:rsidP="00C44DC7">
      <w:pPr>
        <w:widowControl w:val="0"/>
        <w:spacing w:line="240" w:lineRule="exact"/>
        <w:jc w:val="both"/>
        <w:rPr>
          <w:szCs w:val="28"/>
        </w:rPr>
      </w:pPr>
      <w:r>
        <w:rPr>
          <w:szCs w:val="28"/>
        </w:rPr>
        <w:t xml:space="preserve">О внесении изменений в </w:t>
      </w:r>
      <w:r w:rsidR="0058225D">
        <w:rPr>
          <w:szCs w:val="28"/>
        </w:rPr>
        <w:t>Поряд</w:t>
      </w:r>
      <w:r w:rsidR="0058225D">
        <w:rPr>
          <w:szCs w:val="28"/>
        </w:rPr>
        <w:t>о</w:t>
      </w:r>
      <w:r w:rsidR="0058225D">
        <w:rPr>
          <w:szCs w:val="28"/>
        </w:rPr>
        <w:t xml:space="preserve">к взаимодействия уполномоченного органа на определение поставщиков (подрядчиков, исполнителей) с заказчиками и муниципальными заказчиками </w:t>
      </w:r>
      <w:r w:rsidR="0058225D" w:rsidRPr="00A20D01">
        <w:rPr>
          <w:szCs w:val="28"/>
        </w:rPr>
        <w:t xml:space="preserve">Андроповского муниципального </w:t>
      </w:r>
      <w:r w:rsidR="0058225D">
        <w:rPr>
          <w:szCs w:val="28"/>
        </w:rPr>
        <w:t xml:space="preserve">округа </w:t>
      </w:r>
      <w:r w:rsidR="0058225D" w:rsidRPr="00A20D01">
        <w:rPr>
          <w:szCs w:val="28"/>
        </w:rPr>
        <w:t>Ста</w:t>
      </w:r>
      <w:r w:rsidR="0058225D" w:rsidRPr="00A20D01">
        <w:rPr>
          <w:szCs w:val="28"/>
        </w:rPr>
        <w:t>в</w:t>
      </w:r>
      <w:r w:rsidR="0058225D" w:rsidRPr="00A20D01">
        <w:rPr>
          <w:szCs w:val="28"/>
        </w:rPr>
        <w:t>ропольского края</w:t>
      </w:r>
      <w:r w:rsidR="0058225D">
        <w:rPr>
          <w:szCs w:val="28"/>
        </w:rPr>
        <w:t xml:space="preserve">, утвержденный </w:t>
      </w:r>
      <w:r w:rsidR="005A30B2">
        <w:rPr>
          <w:szCs w:val="28"/>
        </w:rPr>
        <w:t>постановление</w:t>
      </w:r>
      <w:r w:rsidR="0058225D">
        <w:rPr>
          <w:szCs w:val="28"/>
        </w:rPr>
        <w:t>м</w:t>
      </w:r>
      <w:r w:rsidR="005A30B2">
        <w:rPr>
          <w:szCs w:val="28"/>
        </w:rPr>
        <w:t xml:space="preserve"> администрации Андропо</w:t>
      </w:r>
      <w:r w:rsidR="005A30B2">
        <w:rPr>
          <w:szCs w:val="28"/>
        </w:rPr>
        <w:t>в</w:t>
      </w:r>
      <w:r w:rsidR="005A30B2">
        <w:rPr>
          <w:szCs w:val="28"/>
        </w:rPr>
        <w:t>ского муниципального округа Ставропольского края от 28 января 2021</w:t>
      </w:r>
      <w:r w:rsidR="00C44DC7">
        <w:rPr>
          <w:szCs w:val="28"/>
        </w:rPr>
        <w:t xml:space="preserve"> </w:t>
      </w:r>
      <w:r w:rsidR="005A30B2">
        <w:rPr>
          <w:szCs w:val="28"/>
        </w:rPr>
        <w:t xml:space="preserve">г. </w:t>
      </w:r>
      <w:r w:rsidR="0058225D">
        <w:rPr>
          <w:szCs w:val="28"/>
        </w:rPr>
        <w:t>№ 22</w:t>
      </w:r>
    </w:p>
    <w:p w:rsidR="00841694" w:rsidRPr="00A20D01" w:rsidRDefault="00841694" w:rsidP="005436C9">
      <w:pPr>
        <w:ind w:firstLine="709"/>
        <w:jc w:val="both"/>
        <w:rPr>
          <w:szCs w:val="28"/>
        </w:rPr>
      </w:pPr>
    </w:p>
    <w:p w:rsidR="00841694" w:rsidRPr="00A20D01" w:rsidRDefault="00841694" w:rsidP="005436C9">
      <w:pPr>
        <w:ind w:firstLine="709"/>
        <w:jc w:val="both"/>
        <w:rPr>
          <w:szCs w:val="28"/>
        </w:rPr>
      </w:pPr>
    </w:p>
    <w:p w:rsidR="005A30B2" w:rsidRDefault="005A30B2" w:rsidP="005436C9">
      <w:pPr>
        <w:widowControl w:val="0"/>
        <w:ind w:firstLine="709"/>
        <w:jc w:val="both"/>
        <w:rPr>
          <w:rStyle w:val="normaltextrun"/>
          <w:color w:val="000000"/>
          <w:szCs w:val="28"/>
          <w:shd w:val="clear" w:color="auto" w:fill="FFFFFF"/>
        </w:rPr>
      </w:pPr>
      <w:r w:rsidRPr="0085371D">
        <w:rPr>
          <w:rStyle w:val="normaltextrun"/>
          <w:color w:val="000000"/>
          <w:szCs w:val="28"/>
          <w:shd w:val="clear" w:color="auto" w:fill="FFFFFF"/>
        </w:rPr>
        <w:t>В соответстви</w:t>
      </w:r>
      <w:r>
        <w:rPr>
          <w:rStyle w:val="normaltextrun"/>
          <w:color w:val="000000"/>
          <w:szCs w:val="28"/>
          <w:shd w:val="clear" w:color="auto" w:fill="FFFFFF"/>
        </w:rPr>
        <w:t>и</w:t>
      </w:r>
      <w:r w:rsidRPr="0085371D">
        <w:rPr>
          <w:rStyle w:val="normaltextrun"/>
          <w:color w:val="000000"/>
          <w:szCs w:val="28"/>
          <w:shd w:val="clear" w:color="auto" w:fill="FFFFFF"/>
        </w:rPr>
        <w:t xml:space="preserve"> со статьей 5 Федерального закона от </w:t>
      </w:r>
      <w:r w:rsidR="00C44DC7">
        <w:rPr>
          <w:rStyle w:val="normaltextrun"/>
          <w:color w:val="000000"/>
          <w:szCs w:val="28"/>
          <w:shd w:val="clear" w:color="auto" w:fill="FFFFFF"/>
        </w:rPr>
        <w:t>0</w:t>
      </w:r>
      <w:r w:rsidRPr="0085371D">
        <w:rPr>
          <w:rStyle w:val="normaltextrun"/>
          <w:color w:val="000000"/>
          <w:szCs w:val="28"/>
          <w:shd w:val="clear" w:color="auto" w:fill="FFFFFF"/>
        </w:rPr>
        <w:t>2 июля 2021 г</w:t>
      </w:r>
      <w:r w:rsidR="00C44DC7">
        <w:rPr>
          <w:rStyle w:val="normaltextrun"/>
          <w:color w:val="000000"/>
          <w:szCs w:val="28"/>
          <w:shd w:val="clear" w:color="auto" w:fill="FFFFFF"/>
        </w:rPr>
        <w:t>ода</w:t>
      </w:r>
      <w:r w:rsidRPr="0085371D">
        <w:rPr>
          <w:rStyle w:val="normaltextrun"/>
          <w:color w:val="000000"/>
          <w:szCs w:val="28"/>
          <w:shd w:val="clear" w:color="auto" w:fill="FFFFFF"/>
        </w:rPr>
        <w:t xml:space="preserve"> </w:t>
      </w:r>
      <w:r>
        <w:rPr>
          <w:rStyle w:val="normaltextrun"/>
          <w:color w:val="000000"/>
          <w:szCs w:val="28"/>
          <w:shd w:val="clear" w:color="auto" w:fill="FFFFFF"/>
        </w:rPr>
        <w:t>№</w:t>
      </w:r>
      <w:r w:rsidRPr="0085371D">
        <w:rPr>
          <w:rStyle w:val="normaltextrun"/>
          <w:color w:val="000000"/>
          <w:szCs w:val="28"/>
          <w:shd w:val="clear" w:color="auto" w:fill="FFFFFF"/>
        </w:rPr>
        <w:t xml:space="preserve"> 360-ФЗ </w:t>
      </w:r>
      <w:r>
        <w:rPr>
          <w:rStyle w:val="normaltextrun"/>
          <w:color w:val="000000"/>
          <w:szCs w:val="28"/>
          <w:shd w:val="clear" w:color="auto" w:fill="FFFFFF"/>
        </w:rPr>
        <w:t>«</w:t>
      </w:r>
      <w:r w:rsidRPr="0085371D">
        <w:rPr>
          <w:rStyle w:val="normaltextrun"/>
          <w:color w:val="000000"/>
          <w:szCs w:val="28"/>
          <w:shd w:val="clear" w:color="auto" w:fill="FFFFFF"/>
        </w:rPr>
        <w:t>О внесении изменений в отдельные законодательные акты Ро</w:t>
      </w:r>
      <w:r w:rsidRPr="0085371D">
        <w:rPr>
          <w:rStyle w:val="normaltextrun"/>
          <w:color w:val="000000"/>
          <w:szCs w:val="28"/>
          <w:shd w:val="clear" w:color="auto" w:fill="FFFFFF"/>
        </w:rPr>
        <w:t>с</w:t>
      </w:r>
      <w:r w:rsidRPr="0085371D">
        <w:rPr>
          <w:rStyle w:val="normaltextrun"/>
          <w:color w:val="000000"/>
          <w:szCs w:val="28"/>
          <w:shd w:val="clear" w:color="auto" w:fill="FFFFFF"/>
        </w:rPr>
        <w:t>сийской Федерации</w:t>
      </w:r>
      <w:r>
        <w:rPr>
          <w:rStyle w:val="normaltextrun"/>
          <w:color w:val="000000"/>
          <w:szCs w:val="28"/>
          <w:shd w:val="clear" w:color="auto" w:fill="FFFFFF"/>
        </w:rPr>
        <w:t>» администрация Андроповского муниципального округа Ставропольского края</w:t>
      </w:r>
    </w:p>
    <w:p w:rsidR="005A30B2" w:rsidRDefault="005A30B2" w:rsidP="005436C9">
      <w:pPr>
        <w:widowControl w:val="0"/>
        <w:ind w:firstLine="709"/>
        <w:jc w:val="both"/>
        <w:rPr>
          <w:rStyle w:val="normaltextrun"/>
          <w:color w:val="000000"/>
          <w:szCs w:val="28"/>
          <w:shd w:val="clear" w:color="auto" w:fill="FFFFFF"/>
        </w:rPr>
      </w:pPr>
    </w:p>
    <w:p w:rsidR="005A30B2" w:rsidRPr="00B71622" w:rsidRDefault="005A30B2" w:rsidP="005436C9">
      <w:pPr>
        <w:pStyle w:val="20"/>
        <w:widowControl w:val="0"/>
        <w:spacing w:after="0" w:line="240" w:lineRule="auto"/>
        <w:jc w:val="both"/>
        <w:rPr>
          <w:szCs w:val="40"/>
        </w:rPr>
      </w:pPr>
      <w:r w:rsidRPr="00B71622">
        <w:rPr>
          <w:szCs w:val="40"/>
        </w:rPr>
        <w:t>ПОСТАНОВЛЯЕТ:</w:t>
      </w:r>
    </w:p>
    <w:p w:rsidR="005A30B2" w:rsidRPr="00B71622" w:rsidRDefault="005A30B2" w:rsidP="005436C9">
      <w:pPr>
        <w:pStyle w:val="20"/>
        <w:widowControl w:val="0"/>
        <w:spacing w:after="0" w:line="240" w:lineRule="auto"/>
        <w:ind w:firstLine="709"/>
        <w:jc w:val="both"/>
        <w:rPr>
          <w:szCs w:val="40"/>
        </w:rPr>
      </w:pPr>
    </w:p>
    <w:p w:rsidR="005A30B2" w:rsidRDefault="005A30B2" w:rsidP="005436C9">
      <w:pPr>
        <w:widowControl w:val="0"/>
        <w:ind w:firstLine="709"/>
        <w:jc w:val="both"/>
        <w:rPr>
          <w:szCs w:val="28"/>
        </w:rPr>
      </w:pPr>
      <w:r w:rsidRPr="00B71622">
        <w:t xml:space="preserve">1. </w:t>
      </w:r>
      <w:proofErr w:type="gramStart"/>
      <w:r w:rsidRPr="00A93080">
        <w:t>Утвердить прилагаемые изменения, которые вносятся в</w:t>
      </w:r>
      <w:r w:rsidR="00710FB0">
        <w:rPr>
          <w:szCs w:val="28"/>
        </w:rPr>
        <w:t xml:space="preserve"> Порядок вз</w:t>
      </w:r>
      <w:r w:rsidR="00710FB0">
        <w:rPr>
          <w:szCs w:val="28"/>
        </w:rPr>
        <w:t>а</w:t>
      </w:r>
      <w:r w:rsidR="00710FB0">
        <w:rPr>
          <w:szCs w:val="28"/>
        </w:rPr>
        <w:t>имодействия уполномоченного органа на определение поставщиков (подря</w:t>
      </w:r>
      <w:r w:rsidR="00710FB0">
        <w:rPr>
          <w:szCs w:val="28"/>
        </w:rPr>
        <w:t>д</w:t>
      </w:r>
      <w:r w:rsidR="00710FB0">
        <w:rPr>
          <w:szCs w:val="28"/>
        </w:rPr>
        <w:t xml:space="preserve">чиков, исполнителей) с заказчиками и муниципальными заказчиками </w:t>
      </w:r>
      <w:r w:rsidR="00710FB0" w:rsidRPr="00A20D01">
        <w:rPr>
          <w:szCs w:val="28"/>
        </w:rPr>
        <w:t>Андр</w:t>
      </w:r>
      <w:r w:rsidR="00710FB0" w:rsidRPr="00A20D01">
        <w:rPr>
          <w:szCs w:val="28"/>
        </w:rPr>
        <w:t>о</w:t>
      </w:r>
      <w:r w:rsidR="00710FB0" w:rsidRPr="00A20D01">
        <w:rPr>
          <w:szCs w:val="28"/>
        </w:rPr>
        <w:t xml:space="preserve">повского муниципального </w:t>
      </w:r>
      <w:r w:rsidR="00710FB0">
        <w:rPr>
          <w:szCs w:val="28"/>
        </w:rPr>
        <w:t xml:space="preserve">округа </w:t>
      </w:r>
      <w:r w:rsidR="00710FB0" w:rsidRPr="00A20D01">
        <w:rPr>
          <w:szCs w:val="28"/>
        </w:rPr>
        <w:t>Ставропольского края</w:t>
      </w:r>
      <w:r w:rsidR="00710FB0">
        <w:rPr>
          <w:szCs w:val="28"/>
        </w:rPr>
        <w:t>, утвержденный п</w:t>
      </w:r>
      <w:r w:rsidR="00710FB0">
        <w:rPr>
          <w:szCs w:val="28"/>
        </w:rPr>
        <w:t>о</w:t>
      </w:r>
      <w:r w:rsidR="00710FB0">
        <w:rPr>
          <w:szCs w:val="28"/>
        </w:rPr>
        <w:t>становлением администрации Андроповского муниципального округа Ста</w:t>
      </w:r>
      <w:r w:rsidR="00710FB0">
        <w:rPr>
          <w:szCs w:val="28"/>
        </w:rPr>
        <w:t>в</w:t>
      </w:r>
      <w:r w:rsidR="00710FB0">
        <w:rPr>
          <w:szCs w:val="28"/>
        </w:rPr>
        <w:t>ропольского края от 28 января 2021</w:t>
      </w:r>
      <w:r w:rsidR="00C44DC7">
        <w:rPr>
          <w:szCs w:val="28"/>
        </w:rPr>
        <w:t xml:space="preserve"> </w:t>
      </w:r>
      <w:r w:rsidR="00710FB0">
        <w:rPr>
          <w:szCs w:val="28"/>
        </w:rPr>
        <w:t>г</w:t>
      </w:r>
      <w:r w:rsidR="00841694">
        <w:rPr>
          <w:szCs w:val="28"/>
        </w:rPr>
        <w:t>.</w:t>
      </w:r>
      <w:r w:rsidR="00EB6C23">
        <w:rPr>
          <w:szCs w:val="28"/>
        </w:rPr>
        <w:t xml:space="preserve"> </w:t>
      </w:r>
      <w:r w:rsidR="00C44DC7">
        <w:rPr>
          <w:szCs w:val="28"/>
        </w:rPr>
        <w:t>№ 22</w:t>
      </w:r>
      <w:r w:rsidR="00C44DC7" w:rsidRPr="005A30B2">
        <w:rPr>
          <w:szCs w:val="28"/>
        </w:rPr>
        <w:t xml:space="preserve"> </w:t>
      </w:r>
      <w:r w:rsidRPr="005A30B2">
        <w:rPr>
          <w:szCs w:val="28"/>
        </w:rPr>
        <w:t>«Об утверждении Порядка вза</w:t>
      </w:r>
      <w:r w:rsidRPr="005A30B2">
        <w:rPr>
          <w:szCs w:val="28"/>
        </w:rPr>
        <w:t>и</w:t>
      </w:r>
      <w:r w:rsidRPr="005A30B2">
        <w:rPr>
          <w:szCs w:val="28"/>
        </w:rPr>
        <w:t>модействия уполномоченного органа на определение поставщиков (подря</w:t>
      </w:r>
      <w:r w:rsidRPr="005A30B2">
        <w:rPr>
          <w:szCs w:val="28"/>
        </w:rPr>
        <w:t>д</w:t>
      </w:r>
      <w:r w:rsidRPr="005A30B2">
        <w:rPr>
          <w:szCs w:val="28"/>
        </w:rPr>
        <w:t>чиков, исполнителей) с заказчиками и муниципальными заказчиками Андр</w:t>
      </w:r>
      <w:r w:rsidRPr="005A30B2">
        <w:rPr>
          <w:szCs w:val="28"/>
        </w:rPr>
        <w:t>о</w:t>
      </w:r>
      <w:r w:rsidRPr="005A30B2">
        <w:rPr>
          <w:szCs w:val="28"/>
        </w:rPr>
        <w:t>повского муниципального округа Ставропольского края»</w:t>
      </w:r>
      <w:r>
        <w:rPr>
          <w:szCs w:val="28"/>
        </w:rPr>
        <w:t>.</w:t>
      </w:r>
      <w:proofErr w:type="gramEnd"/>
    </w:p>
    <w:p w:rsidR="00EB6C23" w:rsidRDefault="00EB6C23" w:rsidP="005436C9">
      <w:pPr>
        <w:widowControl w:val="0"/>
        <w:autoSpaceDE w:val="0"/>
        <w:autoSpaceDN w:val="0"/>
        <w:adjustRightInd w:val="0"/>
        <w:ind w:firstLine="709"/>
        <w:jc w:val="both"/>
        <w:rPr>
          <w:szCs w:val="28"/>
        </w:rPr>
      </w:pPr>
    </w:p>
    <w:p w:rsidR="00D62C29" w:rsidRPr="00742D3C" w:rsidRDefault="00D36201" w:rsidP="005436C9">
      <w:pPr>
        <w:widowControl w:val="0"/>
        <w:autoSpaceDE w:val="0"/>
        <w:autoSpaceDN w:val="0"/>
        <w:adjustRightInd w:val="0"/>
        <w:ind w:firstLine="709"/>
        <w:jc w:val="both"/>
        <w:rPr>
          <w:szCs w:val="28"/>
        </w:rPr>
      </w:pPr>
      <w:r>
        <w:rPr>
          <w:szCs w:val="28"/>
        </w:rPr>
        <w:t>2</w:t>
      </w:r>
      <w:r w:rsidR="00841694" w:rsidRPr="00A20D01">
        <w:rPr>
          <w:szCs w:val="28"/>
        </w:rPr>
        <w:t xml:space="preserve">. </w:t>
      </w:r>
      <w:r w:rsidR="00D62C29" w:rsidRPr="00742D3C">
        <w:rPr>
          <w:szCs w:val="28"/>
        </w:rPr>
        <w:t xml:space="preserve">Настоящее постановление вступает в силу </w:t>
      </w:r>
      <w:r w:rsidR="00C74B27">
        <w:rPr>
          <w:szCs w:val="28"/>
        </w:rPr>
        <w:t>с</w:t>
      </w:r>
      <w:r w:rsidR="00AF496E">
        <w:rPr>
          <w:szCs w:val="28"/>
        </w:rPr>
        <w:t xml:space="preserve">о дня его </w:t>
      </w:r>
      <w:r w:rsidR="00C74B27">
        <w:rPr>
          <w:szCs w:val="28"/>
        </w:rPr>
        <w:t>официально</w:t>
      </w:r>
      <w:r w:rsidR="00AF496E">
        <w:rPr>
          <w:szCs w:val="28"/>
        </w:rPr>
        <w:t>го</w:t>
      </w:r>
      <w:r w:rsidR="00C74B27">
        <w:rPr>
          <w:szCs w:val="28"/>
        </w:rPr>
        <w:t xml:space="preserve"> обнародовани</w:t>
      </w:r>
      <w:r w:rsidR="00AF496E">
        <w:rPr>
          <w:szCs w:val="28"/>
        </w:rPr>
        <w:t>я</w:t>
      </w:r>
      <w:r w:rsidR="00C74B27">
        <w:rPr>
          <w:szCs w:val="28"/>
        </w:rPr>
        <w:t>.</w:t>
      </w:r>
    </w:p>
    <w:p w:rsidR="00D62C29" w:rsidRDefault="00D62C29" w:rsidP="005436C9">
      <w:pPr>
        <w:ind w:firstLine="709"/>
        <w:jc w:val="both"/>
        <w:rPr>
          <w:szCs w:val="28"/>
        </w:rPr>
      </w:pPr>
    </w:p>
    <w:p w:rsidR="00D62C29" w:rsidRDefault="00D62C29" w:rsidP="005436C9">
      <w:pPr>
        <w:widowControl w:val="0"/>
        <w:spacing w:line="240" w:lineRule="exact"/>
        <w:ind w:firstLine="709"/>
        <w:jc w:val="both"/>
        <w:rPr>
          <w:szCs w:val="28"/>
        </w:rPr>
      </w:pPr>
    </w:p>
    <w:p w:rsidR="00D62C29" w:rsidRDefault="00D62C29" w:rsidP="005436C9">
      <w:pPr>
        <w:widowControl w:val="0"/>
        <w:spacing w:line="240" w:lineRule="exact"/>
        <w:ind w:firstLine="709"/>
        <w:jc w:val="both"/>
        <w:rPr>
          <w:szCs w:val="28"/>
        </w:rPr>
      </w:pPr>
    </w:p>
    <w:p w:rsidR="00D62C29" w:rsidRPr="00742D3C" w:rsidRDefault="00D62C29" w:rsidP="00C44DC7">
      <w:pPr>
        <w:widowControl w:val="0"/>
        <w:spacing w:line="240" w:lineRule="exact"/>
        <w:jc w:val="both"/>
        <w:rPr>
          <w:szCs w:val="28"/>
        </w:rPr>
      </w:pPr>
      <w:r w:rsidRPr="00742D3C">
        <w:rPr>
          <w:szCs w:val="28"/>
        </w:rPr>
        <w:t>Глава</w:t>
      </w:r>
    </w:p>
    <w:p w:rsidR="00D62C29" w:rsidRPr="00742D3C" w:rsidRDefault="00D62C29" w:rsidP="00C44DC7">
      <w:pPr>
        <w:widowControl w:val="0"/>
        <w:spacing w:line="240" w:lineRule="exact"/>
        <w:jc w:val="both"/>
        <w:rPr>
          <w:szCs w:val="28"/>
        </w:rPr>
      </w:pPr>
      <w:r w:rsidRPr="00742D3C">
        <w:rPr>
          <w:szCs w:val="28"/>
        </w:rPr>
        <w:t xml:space="preserve">Андроповского муниципального </w:t>
      </w:r>
      <w:r w:rsidR="00896BA2">
        <w:rPr>
          <w:szCs w:val="28"/>
        </w:rPr>
        <w:t>округа</w:t>
      </w:r>
    </w:p>
    <w:p w:rsidR="00D62C29" w:rsidRPr="00742D3C" w:rsidRDefault="00D62C29" w:rsidP="00C44DC7">
      <w:pPr>
        <w:widowControl w:val="0"/>
        <w:spacing w:line="240" w:lineRule="exact"/>
        <w:jc w:val="both"/>
        <w:rPr>
          <w:szCs w:val="28"/>
        </w:rPr>
      </w:pPr>
      <w:r w:rsidRPr="00742D3C">
        <w:rPr>
          <w:szCs w:val="28"/>
        </w:rPr>
        <w:t xml:space="preserve">Ставропольского края                                            </w:t>
      </w:r>
      <w:r w:rsidR="00C44DC7">
        <w:rPr>
          <w:szCs w:val="28"/>
        </w:rPr>
        <w:t xml:space="preserve">                  </w:t>
      </w:r>
      <w:r w:rsidRPr="00742D3C">
        <w:rPr>
          <w:szCs w:val="28"/>
        </w:rPr>
        <w:t xml:space="preserve">     Н.А. </w:t>
      </w:r>
      <w:proofErr w:type="spellStart"/>
      <w:r w:rsidRPr="00742D3C">
        <w:rPr>
          <w:szCs w:val="28"/>
        </w:rPr>
        <w:t>Бобрышева</w:t>
      </w:r>
      <w:proofErr w:type="spellEnd"/>
    </w:p>
    <w:p w:rsidR="00C44DC7" w:rsidRDefault="00C44DC7" w:rsidP="00C44DC7">
      <w:pPr>
        <w:widowControl w:val="0"/>
        <w:spacing w:line="240" w:lineRule="exact"/>
        <w:jc w:val="both"/>
        <w:rPr>
          <w:szCs w:val="28"/>
        </w:rPr>
      </w:pPr>
    </w:p>
    <w:p w:rsidR="00284404" w:rsidRDefault="00284404" w:rsidP="005436C9">
      <w:pPr>
        <w:widowControl w:val="0"/>
        <w:spacing w:line="240" w:lineRule="exact"/>
        <w:ind w:firstLine="709"/>
        <w:jc w:val="center"/>
        <w:rPr>
          <w:szCs w:val="28"/>
        </w:rPr>
        <w:sectPr w:rsidR="00284404" w:rsidSect="005436C9">
          <w:headerReference w:type="default" r:id="rId10"/>
          <w:pgSz w:w="11906" w:h="16838"/>
          <w:pgMar w:top="1134" w:right="567" w:bottom="1134" w:left="1985" w:header="709" w:footer="709" w:gutter="0"/>
          <w:cols w:space="708"/>
          <w:titlePg/>
          <w:docGrid w:linePitch="381"/>
        </w:sectPr>
      </w:pPr>
    </w:p>
    <w:p w:rsidR="00E148F8" w:rsidRPr="00A93080" w:rsidRDefault="00E148F8" w:rsidP="00E148F8">
      <w:pPr>
        <w:widowControl w:val="0"/>
        <w:spacing w:line="240" w:lineRule="exact"/>
        <w:ind w:left="4253"/>
        <w:jc w:val="center"/>
        <w:rPr>
          <w:szCs w:val="28"/>
        </w:rPr>
      </w:pPr>
      <w:r w:rsidRPr="00A93080">
        <w:rPr>
          <w:szCs w:val="28"/>
        </w:rPr>
        <w:lastRenderedPageBreak/>
        <w:t>УТВЕРЖДЕН</w:t>
      </w:r>
      <w:r>
        <w:rPr>
          <w:szCs w:val="28"/>
        </w:rPr>
        <w:t>Ы</w:t>
      </w:r>
    </w:p>
    <w:p w:rsidR="00E148F8" w:rsidRPr="00A93080" w:rsidRDefault="00E148F8" w:rsidP="00E148F8">
      <w:pPr>
        <w:widowControl w:val="0"/>
        <w:spacing w:line="240" w:lineRule="exact"/>
        <w:ind w:left="4253"/>
        <w:jc w:val="center"/>
        <w:rPr>
          <w:szCs w:val="28"/>
        </w:rPr>
      </w:pPr>
    </w:p>
    <w:p w:rsidR="00E148F8" w:rsidRPr="00A93080" w:rsidRDefault="00E148F8" w:rsidP="00E148F8">
      <w:pPr>
        <w:widowControl w:val="0"/>
        <w:spacing w:line="240" w:lineRule="exact"/>
        <w:ind w:left="4253"/>
        <w:jc w:val="center"/>
        <w:rPr>
          <w:szCs w:val="28"/>
        </w:rPr>
      </w:pPr>
      <w:r w:rsidRPr="00A93080">
        <w:rPr>
          <w:szCs w:val="28"/>
        </w:rPr>
        <w:t>постановлением администрации</w:t>
      </w:r>
    </w:p>
    <w:p w:rsidR="00E148F8" w:rsidRPr="00A93080" w:rsidRDefault="00E148F8" w:rsidP="00E148F8">
      <w:pPr>
        <w:widowControl w:val="0"/>
        <w:spacing w:line="240" w:lineRule="exact"/>
        <w:ind w:left="4253"/>
        <w:jc w:val="center"/>
        <w:rPr>
          <w:szCs w:val="28"/>
        </w:rPr>
      </w:pPr>
      <w:r w:rsidRPr="00A93080">
        <w:rPr>
          <w:szCs w:val="28"/>
        </w:rPr>
        <w:t>Андроповского муниципального округа</w:t>
      </w:r>
    </w:p>
    <w:p w:rsidR="00E148F8" w:rsidRPr="00A93080" w:rsidRDefault="00E148F8" w:rsidP="00E148F8">
      <w:pPr>
        <w:widowControl w:val="0"/>
        <w:spacing w:line="240" w:lineRule="exact"/>
        <w:ind w:left="4253"/>
        <w:jc w:val="center"/>
        <w:rPr>
          <w:szCs w:val="28"/>
        </w:rPr>
      </w:pPr>
      <w:r w:rsidRPr="00A93080">
        <w:rPr>
          <w:szCs w:val="28"/>
        </w:rPr>
        <w:t>Ставропольского края</w:t>
      </w:r>
    </w:p>
    <w:p w:rsidR="00E148F8" w:rsidRDefault="00E148F8" w:rsidP="00E148F8">
      <w:pPr>
        <w:widowControl w:val="0"/>
        <w:spacing w:line="240" w:lineRule="exact"/>
        <w:ind w:left="4253"/>
        <w:jc w:val="center"/>
        <w:rPr>
          <w:szCs w:val="28"/>
        </w:rPr>
      </w:pPr>
      <w:r w:rsidRPr="00A93080">
        <w:rPr>
          <w:szCs w:val="28"/>
        </w:rPr>
        <w:t xml:space="preserve">от </w:t>
      </w:r>
      <w:r w:rsidR="0058225D">
        <w:rPr>
          <w:szCs w:val="28"/>
        </w:rPr>
        <w:t>14 февраля 2022</w:t>
      </w:r>
      <w:r w:rsidRPr="00A93080">
        <w:rPr>
          <w:szCs w:val="28"/>
        </w:rPr>
        <w:t xml:space="preserve"> г. №</w:t>
      </w:r>
      <w:r w:rsidR="0058225D">
        <w:rPr>
          <w:szCs w:val="28"/>
        </w:rPr>
        <w:t xml:space="preserve"> 82</w:t>
      </w:r>
    </w:p>
    <w:p w:rsidR="00E148F8" w:rsidRDefault="00E148F8" w:rsidP="005436C9">
      <w:pPr>
        <w:widowControl w:val="0"/>
        <w:spacing w:line="240" w:lineRule="exact"/>
        <w:ind w:firstLine="709"/>
        <w:jc w:val="center"/>
        <w:rPr>
          <w:szCs w:val="28"/>
        </w:rPr>
      </w:pPr>
    </w:p>
    <w:p w:rsidR="005A30B2" w:rsidRDefault="005A30B2" w:rsidP="005436C9">
      <w:pPr>
        <w:widowControl w:val="0"/>
        <w:spacing w:line="240" w:lineRule="exact"/>
        <w:ind w:firstLine="709"/>
        <w:jc w:val="center"/>
        <w:rPr>
          <w:szCs w:val="28"/>
        </w:rPr>
      </w:pPr>
    </w:p>
    <w:p w:rsidR="005A30B2" w:rsidRDefault="00C44DC7" w:rsidP="00C44DC7">
      <w:pPr>
        <w:widowControl w:val="0"/>
        <w:spacing w:line="240" w:lineRule="exact"/>
        <w:jc w:val="center"/>
        <w:rPr>
          <w:szCs w:val="28"/>
        </w:rPr>
      </w:pPr>
      <w:r w:rsidRPr="00F40A14">
        <w:rPr>
          <w:szCs w:val="28"/>
        </w:rPr>
        <w:t>ИЗМЕНЕНИЯ</w:t>
      </w:r>
      <w:r w:rsidR="005A30B2" w:rsidRPr="00F40A14">
        <w:rPr>
          <w:szCs w:val="28"/>
        </w:rPr>
        <w:t>,</w:t>
      </w:r>
    </w:p>
    <w:p w:rsidR="00C44DC7" w:rsidRDefault="00C44DC7" w:rsidP="00C44DC7">
      <w:pPr>
        <w:widowControl w:val="0"/>
        <w:spacing w:line="240" w:lineRule="exact"/>
        <w:jc w:val="center"/>
        <w:rPr>
          <w:szCs w:val="28"/>
        </w:rPr>
      </w:pPr>
    </w:p>
    <w:p w:rsidR="00841694" w:rsidRDefault="005A30B2" w:rsidP="00C44DC7">
      <w:pPr>
        <w:widowControl w:val="0"/>
        <w:spacing w:line="240" w:lineRule="exact"/>
        <w:jc w:val="center"/>
        <w:rPr>
          <w:szCs w:val="28"/>
        </w:rPr>
      </w:pPr>
      <w:r w:rsidRPr="00F40A14">
        <w:rPr>
          <w:szCs w:val="28"/>
        </w:rPr>
        <w:t>которые вносятся в</w:t>
      </w:r>
      <w:r>
        <w:rPr>
          <w:szCs w:val="28"/>
        </w:rPr>
        <w:t xml:space="preserve"> </w:t>
      </w:r>
      <w:r w:rsidRPr="005A30B2">
        <w:rPr>
          <w:szCs w:val="28"/>
        </w:rPr>
        <w:t>Порядок взаимодействия уполномоченного органа на определение поставщиков (подрядчиков, исполнителей) с заказчиками и муниципальными заказчиками Андроповского муниципально</w:t>
      </w:r>
      <w:r w:rsidR="0058225D">
        <w:rPr>
          <w:szCs w:val="28"/>
        </w:rPr>
        <w:t>го округа Ставропольского края</w:t>
      </w:r>
    </w:p>
    <w:p w:rsidR="00841694" w:rsidRDefault="00841694" w:rsidP="005436C9">
      <w:pPr>
        <w:widowControl w:val="0"/>
        <w:ind w:firstLine="709"/>
        <w:jc w:val="center"/>
        <w:rPr>
          <w:szCs w:val="28"/>
        </w:rPr>
      </w:pPr>
    </w:p>
    <w:p w:rsidR="004677D6" w:rsidRPr="007A259A" w:rsidRDefault="000D65F3" w:rsidP="00C44DC7">
      <w:pPr>
        <w:widowControl w:val="0"/>
        <w:autoSpaceDE w:val="0"/>
        <w:autoSpaceDN w:val="0"/>
        <w:adjustRightInd w:val="0"/>
        <w:ind w:firstLine="709"/>
        <w:jc w:val="both"/>
        <w:outlineLvl w:val="0"/>
        <w:rPr>
          <w:szCs w:val="28"/>
        </w:rPr>
      </w:pPr>
      <w:r>
        <w:rPr>
          <w:szCs w:val="28"/>
        </w:rPr>
        <w:t>1.</w:t>
      </w:r>
      <w:r w:rsidR="004677D6" w:rsidRPr="004677D6">
        <w:t xml:space="preserve"> </w:t>
      </w:r>
      <w:r w:rsidR="004677D6">
        <w:t>Раздел 2</w:t>
      </w:r>
      <w:r w:rsidR="004677D6" w:rsidRPr="007A259A">
        <w:t xml:space="preserve">. </w:t>
      </w:r>
      <w:r w:rsidR="00927BE4">
        <w:t>«</w:t>
      </w:r>
      <w:r w:rsidR="004677D6" w:rsidRPr="007A259A">
        <w:rPr>
          <w:szCs w:val="28"/>
        </w:rPr>
        <w:t>Порядок взаимодействия Уполномоченного органа с Муниципальными заказчиками при осуществлении закупки</w:t>
      </w:r>
      <w:r w:rsidR="00927BE4">
        <w:rPr>
          <w:szCs w:val="28"/>
        </w:rPr>
        <w:t>»</w:t>
      </w:r>
      <w:r w:rsidR="004677D6" w:rsidRPr="007A259A">
        <w:rPr>
          <w:szCs w:val="28"/>
        </w:rPr>
        <w:t xml:space="preserve"> </w:t>
      </w:r>
      <w:r w:rsidR="004677D6" w:rsidRPr="007A259A">
        <w:t>изложить в следующей редакции:</w:t>
      </w:r>
    </w:p>
    <w:p w:rsidR="00344B91" w:rsidRPr="004677D6" w:rsidRDefault="004677D6" w:rsidP="00C44DC7">
      <w:pPr>
        <w:widowControl w:val="0"/>
        <w:ind w:firstLine="709"/>
        <w:jc w:val="both"/>
        <w:rPr>
          <w:szCs w:val="28"/>
        </w:rPr>
      </w:pPr>
      <w:r w:rsidRPr="007A259A">
        <w:rPr>
          <w:szCs w:val="28"/>
        </w:rPr>
        <w:t>«</w:t>
      </w:r>
      <w:r w:rsidR="00FE5EB0" w:rsidRPr="007A259A">
        <w:rPr>
          <w:szCs w:val="28"/>
        </w:rPr>
        <w:t>2.</w:t>
      </w:r>
      <w:r w:rsidR="005F1476" w:rsidRPr="007A259A">
        <w:rPr>
          <w:szCs w:val="28"/>
        </w:rPr>
        <w:t>1</w:t>
      </w:r>
      <w:r w:rsidR="00FE5EB0" w:rsidRPr="007A259A">
        <w:rPr>
          <w:szCs w:val="28"/>
        </w:rPr>
        <w:t>. Муниципальный</w:t>
      </w:r>
      <w:r w:rsidR="00FE5EB0" w:rsidRPr="004677D6">
        <w:rPr>
          <w:szCs w:val="28"/>
        </w:rPr>
        <w:t xml:space="preserve"> заказчик по каждой за</w:t>
      </w:r>
      <w:r w:rsidR="00FE5EB0" w:rsidRPr="007A259A">
        <w:rPr>
          <w:szCs w:val="28"/>
        </w:rPr>
        <w:t>к</w:t>
      </w:r>
      <w:r w:rsidR="00FE5EB0" w:rsidRPr="004677D6">
        <w:rPr>
          <w:szCs w:val="28"/>
        </w:rPr>
        <w:t>упке, если иное не уст</w:t>
      </w:r>
      <w:r w:rsidR="00FE5EB0" w:rsidRPr="004677D6">
        <w:rPr>
          <w:szCs w:val="28"/>
        </w:rPr>
        <w:t>а</w:t>
      </w:r>
      <w:r w:rsidR="00FE5EB0" w:rsidRPr="004677D6">
        <w:rPr>
          <w:szCs w:val="28"/>
        </w:rPr>
        <w:t xml:space="preserve">новлено настоящим Порядком, направляет в Уполномоченный орган </w:t>
      </w:r>
      <w:r w:rsidR="00344B91">
        <w:rPr>
          <w:szCs w:val="28"/>
        </w:rPr>
        <w:t>проект извещения об осуществлении закупки, в том числе содержащий следующие документы</w:t>
      </w:r>
      <w:r w:rsidR="00E839A8">
        <w:rPr>
          <w:szCs w:val="28"/>
        </w:rPr>
        <w:t xml:space="preserve"> (далее – документы о закупке)</w:t>
      </w:r>
      <w:r w:rsidR="00344B91">
        <w:rPr>
          <w:szCs w:val="28"/>
        </w:rPr>
        <w:t>:</w:t>
      </w:r>
    </w:p>
    <w:p w:rsidR="00344B91" w:rsidRDefault="00344B91" w:rsidP="00C44DC7">
      <w:pPr>
        <w:widowControl w:val="0"/>
        <w:ind w:firstLine="709"/>
        <w:jc w:val="both"/>
        <w:rPr>
          <w:szCs w:val="28"/>
        </w:rPr>
      </w:pPr>
      <w:r>
        <w:rPr>
          <w:szCs w:val="28"/>
        </w:rPr>
        <w:t>описание объекта закупки;</w:t>
      </w:r>
    </w:p>
    <w:p w:rsidR="00344B91" w:rsidRDefault="00344B91" w:rsidP="00C44DC7">
      <w:pPr>
        <w:widowControl w:val="0"/>
        <w:ind w:firstLine="709"/>
        <w:jc w:val="both"/>
        <w:rPr>
          <w:szCs w:val="28"/>
        </w:rPr>
      </w:pPr>
      <w:r>
        <w:rPr>
          <w:szCs w:val="28"/>
        </w:rPr>
        <w:t>требования к содержанию, составу заявки на участие в закупке и и</w:t>
      </w:r>
      <w:r>
        <w:rPr>
          <w:szCs w:val="28"/>
        </w:rPr>
        <w:t>н</w:t>
      </w:r>
      <w:r>
        <w:rPr>
          <w:szCs w:val="28"/>
        </w:rPr>
        <w:t>струкция по ее заполнению;</w:t>
      </w:r>
    </w:p>
    <w:p w:rsidR="00344B91" w:rsidRDefault="00344B91" w:rsidP="00C44DC7">
      <w:pPr>
        <w:widowControl w:val="0"/>
        <w:ind w:firstLine="709"/>
        <w:jc w:val="both"/>
        <w:rPr>
          <w:szCs w:val="28"/>
        </w:rPr>
      </w:pPr>
      <w:r>
        <w:rPr>
          <w:szCs w:val="28"/>
        </w:rPr>
        <w:t>порядок рассмотрения и оценки заявок на участие в конкурсах (в сл</w:t>
      </w:r>
      <w:r>
        <w:rPr>
          <w:szCs w:val="28"/>
        </w:rPr>
        <w:t>у</w:t>
      </w:r>
      <w:r>
        <w:rPr>
          <w:szCs w:val="28"/>
        </w:rPr>
        <w:t>чае проведения электронного конкурса);</w:t>
      </w:r>
    </w:p>
    <w:p w:rsidR="00344B91" w:rsidRDefault="00344B91" w:rsidP="00C44DC7">
      <w:pPr>
        <w:widowControl w:val="0"/>
        <w:ind w:firstLine="709"/>
        <w:jc w:val="both"/>
        <w:rPr>
          <w:szCs w:val="28"/>
        </w:rPr>
      </w:pPr>
      <w:r>
        <w:rPr>
          <w:szCs w:val="28"/>
        </w:rPr>
        <w:t>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w:t>
      </w:r>
      <w:r>
        <w:rPr>
          <w:szCs w:val="28"/>
        </w:rPr>
        <w:t>е</w:t>
      </w:r>
      <w:r>
        <w:rPr>
          <w:szCs w:val="28"/>
        </w:rPr>
        <w:t>ния официального курса иностранной валюты к рублю Российской Федер</w:t>
      </w:r>
      <w:r>
        <w:rPr>
          <w:szCs w:val="28"/>
        </w:rPr>
        <w:t>а</w:t>
      </w:r>
      <w:r>
        <w:rPr>
          <w:szCs w:val="28"/>
        </w:rPr>
        <w:t>ции, установленного Центральным банком Российской Федерации и и</w:t>
      </w:r>
      <w:r>
        <w:rPr>
          <w:szCs w:val="28"/>
        </w:rPr>
        <w:t>с</w:t>
      </w:r>
      <w:r>
        <w:rPr>
          <w:szCs w:val="28"/>
        </w:rPr>
        <w:t>пользуемого при оплате контракта;</w:t>
      </w:r>
    </w:p>
    <w:p w:rsidR="00AC50CF" w:rsidRPr="004677D6" w:rsidRDefault="00344B91" w:rsidP="00C44DC7">
      <w:pPr>
        <w:widowControl w:val="0"/>
        <w:ind w:firstLine="709"/>
        <w:jc w:val="both"/>
        <w:rPr>
          <w:szCs w:val="28"/>
        </w:rPr>
      </w:pPr>
      <w:r>
        <w:rPr>
          <w:szCs w:val="28"/>
        </w:rPr>
        <w:t>проект контракта и при</w:t>
      </w:r>
      <w:r w:rsidR="00AC50CF">
        <w:rPr>
          <w:szCs w:val="28"/>
        </w:rPr>
        <w:t>ложения к нему (при их наличии);</w:t>
      </w:r>
      <w:r w:rsidR="00AC50CF" w:rsidRPr="004677D6">
        <w:rPr>
          <w:szCs w:val="28"/>
        </w:rPr>
        <w:t xml:space="preserve"> </w:t>
      </w:r>
    </w:p>
    <w:p w:rsidR="00AC50CF" w:rsidRPr="004677D6" w:rsidRDefault="00AC50CF" w:rsidP="00C44DC7">
      <w:pPr>
        <w:widowControl w:val="0"/>
        <w:ind w:firstLine="709"/>
        <w:jc w:val="both"/>
        <w:rPr>
          <w:szCs w:val="28"/>
        </w:rPr>
      </w:pPr>
      <w:r w:rsidRPr="004677D6">
        <w:rPr>
          <w:szCs w:val="28"/>
        </w:rPr>
        <w:t>сведения о постановке на учет в федеральном органе исполнительной власти, осуществляющем правоприменительные функции по кассовому о</w:t>
      </w:r>
      <w:r w:rsidRPr="004677D6">
        <w:rPr>
          <w:szCs w:val="28"/>
        </w:rPr>
        <w:t>б</w:t>
      </w:r>
      <w:r w:rsidRPr="004677D6">
        <w:rPr>
          <w:szCs w:val="28"/>
        </w:rPr>
        <w:t>служиванию исполнения бюджетов бюджетной системы Российской Фед</w:t>
      </w:r>
      <w:r w:rsidRPr="004677D6">
        <w:rPr>
          <w:szCs w:val="28"/>
        </w:rPr>
        <w:t>е</w:t>
      </w:r>
      <w:r w:rsidRPr="004677D6">
        <w:rPr>
          <w:szCs w:val="28"/>
        </w:rPr>
        <w:t>рации принимаемых Муниципальным заказчиком бюджетных обязательств, возникших на основании заявки Муниципального заказчика, при наличии таких сведений на момент направления в Уполномоченный орган докуме</w:t>
      </w:r>
      <w:r w:rsidRPr="004677D6">
        <w:rPr>
          <w:szCs w:val="28"/>
        </w:rPr>
        <w:t>н</w:t>
      </w:r>
      <w:r w:rsidRPr="004677D6">
        <w:rPr>
          <w:szCs w:val="28"/>
        </w:rPr>
        <w:t xml:space="preserve">тов, предусмотренных настоящим пунктом; </w:t>
      </w:r>
    </w:p>
    <w:p w:rsidR="00AC50CF" w:rsidRPr="004677D6" w:rsidRDefault="00AC50CF" w:rsidP="00C44DC7">
      <w:pPr>
        <w:widowControl w:val="0"/>
        <w:ind w:firstLine="709"/>
        <w:jc w:val="both"/>
        <w:rPr>
          <w:szCs w:val="28"/>
        </w:rPr>
      </w:pPr>
      <w:r w:rsidRPr="004677D6">
        <w:rPr>
          <w:szCs w:val="28"/>
        </w:rPr>
        <w:t>электронную версию документов о закупке, а в случае внесения изм</w:t>
      </w:r>
      <w:r w:rsidRPr="004677D6">
        <w:rPr>
          <w:szCs w:val="28"/>
        </w:rPr>
        <w:t>е</w:t>
      </w:r>
      <w:r w:rsidRPr="004677D6">
        <w:rPr>
          <w:szCs w:val="28"/>
        </w:rPr>
        <w:t>нений и (или) дополнений в документы о закупке – электронную версию т</w:t>
      </w:r>
      <w:r w:rsidRPr="004677D6">
        <w:rPr>
          <w:szCs w:val="28"/>
        </w:rPr>
        <w:t>а</w:t>
      </w:r>
      <w:r w:rsidRPr="004677D6">
        <w:rPr>
          <w:szCs w:val="28"/>
        </w:rPr>
        <w:t>ких изменений и (или) дополнений.</w:t>
      </w:r>
    </w:p>
    <w:p w:rsidR="00AC50CF" w:rsidRPr="004677D6" w:rsidRDefault="00AC50CF" w:rsidP="00C44DC7">
      <w:pPr>
        <w:widowControl w:val="0"/>
        <w:ind w:firstLine="709"/>
        <w:jc w:val="both"/>
        <w:rPr>
          <w:szCs w:val="28"/>
        </w:rPr>
      </w:pPr>
      <w:r w:rsidRPr="004677D6">
        <w:rPr>
          <w:szCs w:val="28"/>
        </w:rPr>
        <w:t>иные документы, исходя из специфики или характеристик товаров, работ, услуг, заявленных Муниципальным заказчиком к закупке, по устн</w:t>
      </w:r>
      <w:r w:rsidRPr="004677D6">
        <w:rPr>
          <w:szCs w:val="28"/>
        </w:rPr>
        <w:t>о</w:t>
      </w:r>
      <w:r w:rsidRPr="004677D6">
        <w:rPr>
          <w:szCs w:val="28"/>
        </w:rPr>
        <w:t>му или письменному запросу Уполномоченного органа;</w:t>
      </w:r>
    </w:p>
    <w:p w:rsidR="00AC50CF" w:rsidRPr="004677D6" w:rsidRDefault="00AC50CF" w:rsidP="00C44DC7">
      <w:pPr>
        <w:widowControl w:val="0"/>
        <w:ind w:firstLine="709"/>
        <w:jc w:val="both"/>
        <w:rPr>
          <w:szCs w:val="28"/>
        </w:rPr>
      </w:pPr>
      <w:proofErr w:type="gramStart"/>
      <w:r w:rsidRPr="004677D6">
        <w:rPr>
          <w:szCs w:val="28"/>
        </w:rPr>
        <w:t>копия документа о согласовании проведения закрытого способа опр</w:t>
      </w:r>
      <w:r w:rsidRPr="004677D6">
        <w:rPr>
          <w:szCs w:val="28"/>
        </w:rPr>
        <w:t>е</w:t>
      </w:r>
      <w:r w:rsidRPr="004677D6">
        <w:rPr>
          <w:szCs w:val="28"/>
        </w:rPr>
        <w:lastRenderedPageBreak/>
        <w:t>деления поставщиков (подрядчиков, исполнителей), в том числе проведения его в электронной форме, с федеральным органом исполнительной власти, уполномоченным Правительством Российской Федерации на осуществл</w:t>
      </w:r>
      <w:r w:rsidRPr="004677D6">
        <w:rPr>
          <w:szCs w:val="28"/>
        </w:rPr>
        <w:t>е</w:t>
      </w:r>
      <w:r w:rsidRPr="004677D6">
        <w:rPr>
          <w:szCs w:val="28"/>
        </w:rPr>
        <w:t>ние данных функций при проведении таких закрытых способов определения поставщиков (подрядчиков, исполнителей), в том числе проведения их в электронной форме (далее – документы).</w:t>
      </w:r>
      <w:proofErr w:type="gramEnd"/>
    </w:p>
    <w:p w:rsidR="00AC50CF" w:rsidRDefault="00344B91" w:rsidP="00C44DC7">
      <w:pPr>
        <w:widowControl w:val="0"/>
        <w:ind w:firstLine="709"/>
        <w:jc w:val="both"/>
        <w:rPr>
          <w:szCs w:val="28"/>
        </w:rPr>
      </w:pPr>
      <w:r>
        <w:rPr>
          <w:szCs w:val="28"/>
        </w:rPr>
        <w:t>Документы, предусмотренные абзацами первым - четвертым насто</w:t>
      </w:r>
      <w:r>
        <w:rPr>
          <w:szCs w:val="28"/>
        </w:rPr>
        <w:t>я</w:t>
      </w:r>
      <w:r>
        <w:rPr>
          <w:szCs w:val="28"/>
        </w:rPr>
        <w:t xml:space="preserve">щего пункта, заказчик направляет </w:t>
      </w:r>
      <w:r w:rsidRPr="004677D6">
        <w:rPr>
          <w:szCs w:val="28"/>
        </w:rPr>
        <w:t>по форме согласно Приложению 1 к настоящему Порядку</w:t>
      </w:r>
      <w:r>
        <w:rPr>
          <w:szCs w:val="28"/>
        </w:rPr>
        <w:t>.</w:t>
      </w:r>
    </w:p>
    <w:p w:rsidR="00AC50CF" w:rsidRPr="004677D6" w:rsidRDefault="00AC50CF" w:rsidP="00C44DC7">
      <w:pPr>
        <w:widowControl w:val="0"/>
        <w:ind w:firstLine="709"/>
        <w:jc w:val="both"/>
        <w:rPr>
          <w:szCs w:val="28"/>
        </w:rPr>
      </w:pPr>
      <w:r>
        <w:rPr>
          <w:szCs w:val="28"/>
        </w:rPr>
        <w:t xml:space="preserve">Муниципальный </w:t>
      </w:r>
      <w:bookmarkStart w:id="0" w:name="sub_1045"/>
      <w:r>
        <w:rPr>
          <w:szCs w:val="28"/>
        </w:rPr>
        <w:t>З</w:t>
      </w:r>
      <w:r w:rsidRPr="004677D6">
        <w:rPr>
          <w:szCs w:val="28"/>
        </w:rPr>
        <w:t>аказчик, не являющийся главным распорядителем средств бюджета Андроповского муниципального округа, для осуществл</w:t>
      </w:r>
      <w:r w:rsidRPr="004677D6">
        <w:rPr>
          <w:szCs w:val="28"/>
        </w:rPr>
        <w:t>е</w:t>
      </w:r>
      <w:r w:rsidRPr="004677D6">
        <w:rPr>
          <w:szCs w:val="28"/>
        </w:rPr>
        <w:t>ния закупки обязан согласовать обращение о закупке с главным распоряд</w:t>
      </w:r>
      <w:r w:rsidRPr="004677D6">
        <w:rPr>
          <w:szCs w:val="28"/>
        </w:rPr>
        <w:t>и</w:t>
      </w:r>
      <w:r w:rsidRPr="004677D6">
        <w:rPr>
          <w:szCs w:val="28"/>
        </w:rPr>
        <w:t>телем средств бюджета Андроповского муниципального округа.</w:t>
      </w:r>
    </w:p>
    <w:bookmarkEnd w:id="0"/>
    <w:p w:rsidR="00344B91" w:rsidRDefault="00344B91" w:rsidP="00C44DC7">
      <w:pPr>
        <w:widowControl w:val="0"/>
        <w:ind w:firstLine="709"/>
        <w:jc w:val="both"/>
        <w:rPr>
          <w:szCs w:val="28"/>
        </w:rPr>
      </w:pPr>
      <w:r>
        <w:rPr>
          <w:szCs w:val="28"/>
        </w:rPr>
        <w:t>Ответственность за соответствие документов требованиям Федерал</w:t>
      </w:r>
      <w:r>
        <w:rPr>
          <w:szCs w:val="28"/>
        </w:rPr>
        <w:t>ь</w:t>
      </w:r>
      <w:r>
        <w:rPr>
          <w:szCs w:val="28"/>
        </w:rPr>
        <w:t xml:space="preserve">ного закона несет </w:t>
      </w:r>
      <w:r w:rsidR="00710FB0">
        <w:rPr>
          <w:szCs w:val="28"/>
        </w:rPr>
        <w:t xml:space="preserve">Муниципальный </w:t>
      </w:r>
      <w:r>
        <w:rPr>
          <w:szCs w:val="28"/>
        </w:rPr>
        <w:t>заказчик.</w:t>
      </w:r>
    </w:p>
    <w:p w:rsidR="00AC50CF" w:rsidRDefault="00AC50CF" w:rsidP="00C44DC7">
      <w:pPr>
        <w:widowControl w:val="0"/>
        <w:ind w:firstLine="709"/>
        <w:jc w:val="both"/>
        <w:rPr>
          <w:szCs w:val="28"/>
        </w:rPr>
      </w:pPr>
      <w:bookmarkStart w:id="1" w:name="Par0"/>
      <w:bookmarkEnd w:id="1"/>
      <w:r>
        <w:rPr>
          <w:szCs w:val="28"/>
        </w:rPr>
        <w:t xml:space="preserve">2.2. </w:t>
      </w:r>
      <w:proofErr w:type="gramStart"/>
      <w:r>
        <w:rPr>
          <w:szCs w:val="28"/>
        </w:rPr>
        <w:t>Уполномоченный орган в срок, не превышающий 10 рабочих дней со дня получения им документов от Муниципального</w:t>
      </w:r>
      <w:r w:rsidR="005E2995">
        <w:rPr>
          <w:szCs w:val="28"/>
        </w:rPr>
        <w:t xml:space="preserve"> </w:t>
      </w:r>
      <w:r>
        <w:rPr>
          <w:szCs w:val="28"/>
        </w:rPr>
        <w:t>заказчика, предусмо</w:t>
      </w:r>
      <w:r>
        <w:rPr>
          <w:szCs w:val="28"/>
        </w:rPr>
        <w:t>т</w:t>
      </w:r>
      <w:r>
        <w:rPr>
          <w:szCs w:val="28"/>
        </w:rPr>
        <w:t>ренных настоящим Порядком, в пределах своей компетенции проверяет их на соответствие требованиям Федерального закона, настоящего Порядка и определяет поставщиков (подрядчиков, исполнителей) при осуществлении закупок путем проведения конкурентных способов определения поставщ</w:t>
      </w:r>
      <w:r>
        <w:rPr>
          <w:szCs w:val="28"/>
        </w:rPr>
        <w:t>и</w:t>
      </w:r>
      <w:r>
        <w:rPr>
          <w:szCs w:val="28"/>
        </w:rPr>
        <w:t>ков (подрядчиков, исполнителей) и иных способов, установленных Прав</w:t>
      </w:r>
      <w:r>
        <w:rPr>
          <w:szCs w:val="28"/>
        </w:rPr>
        <w:t>и</w:t>
      </w:r>
      <w:r>
        <w:rPr>
          <w:szCs w:val="28"/>
        </w:rPr>
        <w:t xml:space="preserve">тельством Российской Федерации в соответствии со </w:t>
      </w:r>
      <w:hyperlink r:id="rId11" w:history="1">
        <w:r w:rsidRPr="004677D6">
          <w:rPr>
            <w:szCs w:val="28"/>
          </w:rPr>
          <w:t>статьей</w:t>
        </w:r>
        <w:proofErr w:type="gramEnd"/>
        <w:r w:rsidRPr="004677D6">
          <w:rPr>
            <w:szCs w:val="28"/>
          </w:rPr>
          <w:t xml:space="preserve"> 111</w:t>
        </w:r>
      </w:hyperlink>
      <w:r>
        <w:rPr>
          <w:szCs w:val="28"/>
        </w:rPr>
        <w:t xml:space="preserve"> Федерал</w:t>
      </w:r>
      <w:r>
        <w:rPr>
          <w:szCs w:val="28"/>
        </w:rPr>
        <w:t>ь</w:t>
      </w:r>
      <w:r>
        <w:rPr>
          <w:szCs w:val="28"/>
        </w:rPr>
        <w:t>ного закона.</w:t>
      </w:r>
    </w:p>
    <w:p w:rsidR="00AC50CF" w:rsidRDefault="00AC50CF" w:rsidP="00C44DC7">
      <w:pPr>
        <w:widowControl w:val="0"/>
        <w:ind w:firstLine="709"/>
        <w:jc w:val="both"/>
        <w:rPr>
          <w:szCs w:val="28"/>
        </w:rPr>
      </w:pPr>
      <w:r>
        <w:rPr>
          <w:szCs w:val="28"/>
        </w:rPr>
        <w:t xml:space="preserve">Течение срока, указанного в </w:t>
      </w:r>
      <w:hyperlink w:anchor="Par0" w:history="1">
        <w:r w:rsidRPr="004677D6">
          <w:rPr>
            <w:szCs w:val="28"/>
          </w:rPr>
          <w:t>абзаце первом</w:t>
        </w:r>
      </w:hyperlink>
      <w:r>
        <w:rPr>
          <w:szCs w:val="28"/>
        </w:rPr>
        <w:t xml:space="preserve"> настоящего пункта, пр</w:t>
      </w:r>
      <w:r>
        <w:rPr>
          <w:szCs w:val="28"/>
        </w:rPr>
        <w:t>и</w:t>
      </w:r>
      <w:r>
        <w:rPr>
          <w:szCs w:val="28"/>
        </w:rPr>
        <w:t xml:space="preserve">останавливается в случае направления </w:t>
      </w:r>
      <w:r w:rsidR="005E2995">
        <w:rPr>
          <w:szCs w:val="28"/>
        </w:rPr>
        <w:t xml:space="preserve">Уполномоченным </w:t>
      </w:r>
      <w:r>
        <w:rPr>
          <w:szCs w:val="28"/>
        </w:rPr>
        <w:t xml:space="preserve">органом в адрес </w:t>
      </w:r>
      <w:r w:rsidR="005E2995">
        <w:rPr>
          <w:szCs w:val="28"/>
        </w:rPr>
        <w:t xml:space="preserve">Муниципального </w:t>
      </w:r>
      <w:r>
        <w:rPr>
          <w:szCs w:val="28"/>
        </w:rPr>
        <w:t xml:space="preserve">заказчика запроса о разъяснении по представленным </w:t>
      </w:r>
      <w:r w:rsidR="005E2995">
        <w:rPr>
          <w:szCs w:val="28"/>
        </w:rPr>
        <w:t>М</w:t>
      </w:r>
      <w:r w:rsidR="005E2995">
        <w:rPr>
          <w:szCs w:val="28"/>
        </w:rPr>
        <w:t>у</w:t>
      </w:r>
      <w:r w:rsidR="005E2995">
        <w:rPr>
          <w:szCs w:val="28"/>
        </w:rPr>
        <w:t xml:space="preserve">ниципальным </w:t>
      </w:r>
      <w:r>
        <w:rPr>
          <w:szCs w:val="28"/>
        </w:rPr>
        <w:t xml:space="preserve">заказчиком документам и информации, в соответствии с </w:t>
      </w:r>
      <w:r w:rsidR="005E2995">
        <w:rPr>
          <w:szCs w:val="28"/>
        </w:rPr>
        <w:t>пунктами 2.1, 2.3</w:t>
      </w:r>
      <w:r w:rsidR="00C44DC7">
        <w:rPr>
          <w:szCs w:val="28"/>
        </w:rPr>
        <w:t xml:space="preserve"> </w:t>
      </w:r>
      <w:r w:rsidR="00C51972">
        <w:rPr>
          <w:szCs w:val="28"/>
        </w:rPr>
        <w:t>и 2.6</w:t>
      </w:r>
      <w:r w:rsidR="005E2995">
        <w:rPr>
          <w:szCs w:val="28"/>
        </w:rPr>
        <w:t xml:space="preserve"> </w:t>
      </w:r>
      <w:r>
        <w:rPr>
          <w:szCs w:val="28"/>
        </w:rPr>
        <w:t xml:space="preserve">настоящего Порядка, до дня получения </w:t>
      </w:r>
      <w:r w:rsidR="005E2995">
        <w:rPr>
          <w:szCs w:val="28"/>
        </w:rPr>
        <w:t>Уполном</w:t>
      </w:r>
      <w:r w:rsidR="005E2995">
        <w:rPr>
          <w:szCs w:val="28"/>
        </w:rPr>
        <w:t>о</w:t>
      </w:r>
      <w:r w:rsidR="005E2995">
        <w:rPr>
          <w:szCs w:val="28"/>
        </w:rPr>
        <w:t xml:space="preserve">ченным </w:t>
      </w:r>
      <w:r>
        <w:rPr>
          <w:szCs w:val="28"/>
        </w:rPr>
        <w:t>органом разъяснений по такому запросу.</w:t>
      </w:r>
    </w:p>
    <w:p w:rsidR="00AC50CF" w:rsidRDefault="005E2995" w:rsidP="00C44DC7">
      <w:pPr>
        <w:widowControl w:val="0"/>
        <w:ind w:firstLine="709"/>
        <w:jc w:val="both"/>
        <w:rPr>
          <w:szCs w:val="28"/>
        </w:rPr>
      </w:pPr>
      <w:bookmarkStart w:id="2" w:name="Par2"/>
      <w:bookmarkEnd w:id="2"/>
      <w:r>
        <w:rPr>
          <w:szCs w:val="28"/>
        </w:rPr>
        <w:t>2</w:t>
      </w:r>
      <w:r w:rsidR="00AC50CF">
        <w:rPr>
          <w:szCs w:val="28"/>
        </w:rPr>
        <w:t>.</w:t>
      </w:r>
      <w:r>
        <w:rPr>
          <w:szCs w:val="28"/>
        </w:rPr>
        <w:t>3.</w:t>
      </w:r>
      <w:r w:rsidR="00AC50CF">
        <w:rPr>
          <w:szCs w:val="28"/>
        </w:rPr>
        <w:t xml:space="preserve"> </w:t>
      </w:r>
      <w:proofErr w:type="gramStart"/>
      <w:r w:rsidR="00AC50CF">
        <w:rPr>
          <w:szCs w:val="28"/>
        </w:rPr>
        <w:t>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пл</w:t>
      </w:r>
      <w:r w:rsidR="00AC50CF">
        <w:rPr>
          <w:szCs w:val="28"/>
        </w:rPr>
        <w:t>о</w:t>
      </w:r>
      <w:r w:rsidR="00AC50CF">
        <w:rPr>
          <w:szCs w:val="28"/>
        </w:rPr>
        <w:t>щадки), на которой планируется осуществление закупки путем проведения конкурентных способов, закрытых конкурентных способов определения п</w:t>
      </w:r>
      <w:r w:rsidR="00AC50CF">
        <w:rPr>
          <w:szCs w:val="28"/>
        </w:rPr>
        <w:t>о</w:t>
      </w:r>
      <w:r w:rsidR="00AC50CF">
        <w:rPr>
          <w:szCs w:val="28"/>
        </w:rPr>
        <w:t>ставщиков (подрядчиков, исполнителей) в электронной форме, и размещает информацию о закупке, размещение которой предусмотрено Федеральным законом, в единой информационной системе в сфере закупок, в срок, ук</w:t>
      </w:r>
      <w:r w:rsidR="00AC50CF">
        <w:rPr>
          <w:szCs w:val="28"/>
        </w:rPr>
        <w:t>а</w:t>
      </w:r>
      <w:r w:rsidR="00AC50CF">
        <w:rPr>
          <w:szCs w:val="28"/>
        </w:rPr>
        <w:t xml:space="preserve">занный в </w:t>
      </w:r>
      <w:hyperlink w:anchor="Par0" w:history="1">
        <w:r w:rsidR="00AC50CF" w:rsidRPr="004677D6">
          <w:rPr>
            <w:szCs w:val="28"/>
          </w:rPr>
          <w:t xml:space="preserve">пункте </w:t>
        </w:r>
        <w:r w:rsidR="00C51972" w:rsidRPr="004677D6">
          <w:rPr>
            <w:szCs w:val="28"/>
          </w:rPr>
          <w:t>2.2</w:t>
        </w:r>
      </w:hyperlink>
      <w:r w:rsidR="00AC50CF">
        <w:rPr>
          <w:szCs w:val="28"/>
        </w:rPr>
        <w:t xml:space="preserve"> настоящего</w:t>
      </w:r>
      <w:proofErr w:type="gramEnd"/>
      <w:r w:rsidR="00AC50CF">
        <w:rPr>
          <w:szCs w:val="28"/>
        </w:rPr>
        <w:t xml:space="preserve"> Порядка, если иной срок не установлен Ф</w:t>
      </w:r>
      <w:r w:rsidR="00AC50CF">
        <w:rPr>
          <w:szCs w:val="28"/>
        </w:rPr>
        <w:t>е</w:t>
      </w:r>
      <w:r w:rsidR="00AC50CF">
        <w:rPr>
          <w:szCs w:val="28"/>
        </w:rPr>
        <w:t>деральным законом.</w:t>
      </w:r>
    </w:p>
    <w:p w:rsidR="00AC50CF" w:rsidRDefault="00AC50CF" w:rsidP="00C44DC7">
      <w:pPr>
        <w:widowControl w:val="0"/>
        <w:ind w:firstLine="709"/>
        <w:jc w:val="both"/>
        <w:rPr>
          <w:szCs w:val="28"/>
        </w:rPr>
      </w:pPr>
      <w:r>
        <w:rPr>
          <w:szCs w:val="28"/>
        </w:rPr>
        <w:t>В случае взимания платы оператором электронной площадки, опер</w:t>
      </w:r>
      <w:r>
        <w:rPr>
          <w:szCs w:val="28"/>
        </w:rPr>
        <w:t>а</w:t>
      </w:r>
      <w:r>
        <w:rPr>
          <w:szCs w:val="28"/>
        </w:rPr>
        <w:t>тором специализированной электронной площадки за проведение электро</w:t>
      </w:r>
      <w:r>
        <w:rPr>
          <w:szCs w:val="28"/>
        </w:rPr>
        <w:t>н</w:t>
      </w:r>
      <w:r>
        <w:rPr>
          <w:szCs w:val="28"/>
        </w:rPr>
        <w:t>ной процедуры, закрытой электронной процедуры с заказчика, адрес эле</w:t>
      </w:r>
      <w:r>
        <w:rPr>
          <w:szCs w:val="28"/>
        </w:rPr>
        <w:t>к</w:t>
      </w:r>
      <w:r>
        <w:rPr>
          <w:szCs w:val="28"/>
        </w:rPr>
        <w:t xml:space="preserve">тронной площадки согласовывается </w:t>
      </w:r>
      <w:r w:rsidR="005E2995">
        <w:rPr>
          <w:szCs w:val="28"/>
        </w:rPr>
        <w:t xml:space="preserve">Уполномоченным </w:t>
      </w:r>
      <w:r>
        <w:rPr>
          <w:szCs w:val="28"/>
        </w:rPr>
        <w:t>органом с</w:t>
      </w:r>
      <w:r w:rsidR="005E2995">
        <w:rPr>
          <w:szCs w:val="28"/>
        </w:rPr>
        <w:t xml:space="preserve"> Муниц</w:t>
      </w:r>
      <w:r w:rsidR="005E2995">
        <w:rPr>
          <w:szCs w:val="28"/>
        </w:rPr>
        <w:t>и</w:t>
      </w:r>
      <w:r w:rsidR="005E2995">
        <w:rPr>
          <w:szCs w:val="28"/>
        </w:rPr>
        <w:t>пальным</w:t>
      </w:r>
      <w:r>
        <w:rPr>
          <w:szCs w:val="28"/>
        </w:rPr>
        <w:t xml:space="preserve"> заказчиком в течение 2 рабочих дней в письменной форме со дня </w:t>
      </w:r>
      <w:r>
        <w:rPr>
          <w:szCs w:val="28"/>
        </w:rPr>
        <w:lastRenderedPageBreak/>
        <w:t xml:space="preserve">получения им документов от </w:t>
      </w:r>
      <w:r w:rsidR="005E2995">
        <w:rPr>
          <w:szCs w:val="28"/>
        </w:rPr>
        <w:t xml:space="preserve">Муниципального </w:t>
      </w:r>
      <w:r>
        <w:rPr>
          <w:szCs w:val="28"/>
        </w:rPr>
        <w:t>заказчика.</w:t>
      </w:r>
    </w:p>
    <w:p w:rsidR="00AC50CF" w:rsidRDefault="005E2995" w:rsidP="00C44DC7">
      <w:pPr>
        <w:widowControl w:val="0"/>
        <w:ind w:firstLine="709"/>
        <w:jc w:val="both"/>
        <w:rPr>
          <w:szCs w:val="28"/>
        </w:rPr>
      </w:pPr>
      <w:r>
        <w:rPr>
          <w:szCs w:val="28"/>
        </w:rPr>
        <w:t>2.4</w:t>
      </w:r>
      <w:r w:rsidR="00AC50CF">
        <w:rPr>
          <w:szCs w:val="28"/>
        </w:rPr>
        <w:t xml:space="preserve">. В случае внесения </w:t>
      </w:r>
      <w:r>
        <w:rPr>
          <w:szCs w:val="28"/>
        </w:rPr>
        <w:t xml:space="preserve">Муниципальным </w:t>
      </w:r>
      <w:r w:rsidR="00AC50CF">
        <w:rPr>
          <w:szCs w:val="28"/>
        </w:rPr>
        <w:t>заказчиком изменений в д</w:t>
      </w:r>
      <w:r w:rsidR="00AC50CF">
        <w:rPr>
          <w:szCs w:val="28"/>
        </w:rPr>
        <w:t>о</w:t>
      </w:r>
      <w:r w:rsidR="00AC50CF">
        <w:rPr>
          <w:szCs w:val="28"/>
        </w:rPr>
        <w:t>кумент</w:t>
      </w:r>
      <w:r w:rsidR="00E839A8">
        <w:rPr>
          <w:szCs w:val="28"/>
        </w:rPr>
        <w:t>ы</w:t>
      </w:r>
      <w:r w:rsidR="00AC50CF">
        <w:rPr>
          <w:szCs w:val="28"/>
        </w:rPr>
        <w:t xml:space="preserve"> о закупке, поступивш</w:t>
      </w:r>
      <w:r w:rsidR="00E839A8">
        <w:rPr>
          <w:szCs w:val="28"/>
        </w:rPr>
        <w:t>ие</w:t>
      </w:r>
      <w:r w:rsidR="00AC50CF">
        <w:rPr>
          <w:szCs w:val="28"/>
        </w:rPr>
        <w:t xml:space="preserve"> в </w:t>
      </w:r>
      <w:r>
        <w:rPr>
          <w:szCs w:val="28"/>
        </w:rPr>
        <w:t xml:space="preserve">Уполномоченный </w:t>
      </w:r>
      <w:r w:rsidR="00AC50CF">
        <w:rPr>
          <w:szCs w:val="28"/>
        </w:rPr>
        <w:t>орган, но не разм</w:t>
      </w:r>
      <w:r w:rsidR="00AC50CF">
        <w:rPr>
          <w:szCs w:val="28"/>
        </w:rPr>
        <w:t>е</w:t>
      </w:r>
      <w:r w:rsidR="00AC50CF">
        <w:rPr>
          <w:szCs w:val="28"/>
        </w:rPr>
        <w:t>щенн</w:t>
      </w:r>
      <w:r w:rsidR="00E839A8">
        <w:rPr>
          <w:szCs w:val="28"/>
        </w:rPr>
        <w:t>ые</w:t>
      </w:r>
      <w:r w:rsidR="00AC50CF">
        <w:rPr>
          <w:szCs w:val="28"/>
        </w:rPr>
        <w:t xml:space="preserve"> </w:t>
      </w:r>
      <w:r>
        <w:rPr>
          <w:szCs w:val="28"/>
        </w:rPr>
        <w:t xml:space="preserve">Уполномоченным </w:t>
      </w:r>
      <w:r w:rsidR="00AC50CF">
        <w:rPr>
          <w:szCs w:val="28"/>
        </w:rPr>
        <w:t>органом в единой информационной системе в сфере закупок, срок размещения информации о закупке в единой информ</w:t>
      </w:r>
      <w:r w:rsidR="00AC50CF">
        <w:rPr>
          <w:szCs w:val="28"/>
        </w:rPr>
        <w:t>а</w:t>
      </w:r>
      <w:r w:rsidR="00AC50CF">
        <w:rPr>
          <w:szCs w:val="28"/>
        </w:rPr>
        <w:t xml:space="preserve">ционной системе в сфере закупок исчисляется со дня получения </w:t>
      </w:r>
      <w:r>
        <w:rPr>
          <w:szCs w:val="28"/>
        </w:rPr>
        <w:t>Уполном</w:t>
      </w:r>
      <w:r>
        <w:rPr>
          <w:szCs w:val="28"/>
        </w:rPr>
        <w:t>о</w:t>
      </w:r>
      <w:r>
        <w:rPr>
          <w:szCs w:val="28"/>
        </w:rPr>
        <w:t xml:space="preserve">ченным </w:t>
      </w:r>
      <w:r w:rsidR="00AC50CF">
        <w:rPr>
          <w:szCs w:val="28"/>
        </w:rPr>
        <w:t>органом таких изменений.</w:t>
      </w:r>
    </w:p>
    <w:p w:rsidR="00AC50CF" w:rsidRDefault="00AC50CF" w:rsidP="00C44DC7">
      <w:pPr>
        <w:widowControl w:val="0"/>
        <w:ind w:firstLine="709"/>
        <w:jc w:val="both"/>
        <w:rPr>
          <w:szCs w:val="28"/>
        </w:rPr>
      </w:pPr>
      <w:r>
        <w:rPr>
          <w:szCs w:val="28"/>
        </w:rPr>
        <w:t xml:space="preserve">В случае внесения </w:t>
      </w:r>
      <w:r w:rsidR="005E2995">
        <w:rPr>
          <w:szCs w:val="28"/>
        </w:rPr>
        <w:t xml:space="preserve">Муниципальным </w:t>
      </w:r>
      <w:r>
        <w:rPr>
          <w:szCs w:val="28"/>
        </w:rPr>
        <w:t>заказчиком изменений в докуме</w:t>
      </w:r>
      <w:r>
        <w:rPr>
          <w:szCs w:val="28"/>
        </w:rPr>
        <w:t>н</w:t>
      </w:r>
      <w:r>
        <w:rPr>
          <w:szCs w:val="28"/>
        </w:rPr>
        <w:t>т</w:t>
      </w:r>
      <w:r w:rsidR="00E839A8">
        <w:rPr>
          <w:szCs w:val="28"/>
        </w:rPr>
        <w:t>ы</w:t>
      </w:r>
      <w:r>
        <w:rPr>
          <w:szCs w:val="28"/>
        </w:rPr>
        <w:t xml:space="preserve"> о закупке, </w:t>
      </w:r>
      <w:proofErr w:type="gramStart"/>
      <w:r>
        <w:rPr>
          <w:szCs w:val="28"/>
        </w:rPr>
        <w:t>размещенную</w:t>
      </w:r>
      <w:proofErr w:type="gramEnd"/>
      <w:r>
        <w:rPr>
          <w:szCs w:val="28"/>
        </w:rPr>
        <w:t xml:space="preserve"> </w:t>
      </w:r>
      <w:r w:rsidR="00927BE4">
        <w:rPr>
          <w:szCs w:val="28"/>
        </w:rPr>
        <w:t xml:space="preserve">Уполномоченным </w:t>
      </w:r>
      <w:r>
        <w:rPr>
          <w:szCs w:val="28"/>
        </w:rPr>
        <w:t>органом в единой информ</w:t>
      </w:r>
      <w:r>
        <w:rPr>
          <w:szCs w:val="28"/>
        </w:rPr>
        <w:t>а</w:t>
      </w:r>
      <w:r>
        <w:rPr>
          <w:szCs w:val="28"/>
        </w:rPr>
        <w:t xml:space="preserve">ционной системе в сфере закупок, заказчик представляет их в </w:t>
      </w:r>
      <w:r w:rsidR="00927BE4">
        <w:rPr>
          <w:szCs w:val="28"/>
        </w:rPr>
        <w:t>Уполном</w:t>
      </w:r>
      <w:r w:rsidR="00927BE4">
        <w:rPr>
          <w:szCs w:val="28"/>
        </w:rPr>
        <w:t>о</w:t>
      </w:r>
      <w:r w:rsidR="00927BE4">
        <w:rPr>
          <w:szCs w:val="28"/>
        </w:rPr>
        <w:t xml:space="preserve">ченный </w:t>
      </w:r>
      <w:r>
        <w:rPr>
          <w:szCs w:val="28"/>
        </w:rPr>
        <w:t xml:space="preserve">орган не позднее 16 часов в день принятия </w:t>
      </w:r>
      <w:r w:rsidR="005E2995">
        <w:rPr>
          <w:szCs w:val="28"/>
        </w:rPr>
        <w:t xml:space="preserve">Муниципальным </w:t>
      </w:r>
      <w:r>
        <w:rPr>
          <w:szCs w:val="28"/>
        </w:rPr>
        <w:t>зака</w:t>
      </w:r>
      <w:r>
        <w:rPr>
          <w:szCs w:val="28"/>
        </w:rPr>
        <w:t>з</w:t>
      </w:r>
      <w:r>
        <w:rPr>
          <w:szCs w:val="28"/>
        </w:rPr>
        <w:t>чиком решения о внесении таких изменений. Уполномоченный орган ра</w:t>
      </w:r>
      <w:r>
        <w:rPr>
          <w:szCs w:val="28"/>
        </w:rPr>
        <w:t>з</w:t>
      </w:r>
      <w:r>
        <w:rPr>
          <w:szCs w:val="28"/>
        </w:rPr>
        <w:t>мещает изменения в документ</w:t>
      </w:r>
      <w:r w:rsidR="00E839A8">
        <w:rPr>
          <w:szCs w:val="28"/>
        </w:rPr>
        <w:t>ы</w:t>
      </w:r>
      <w:r>
        <w:rPr>
          <w:szCs w:val="28"/>
        </w:rPr>
        <w:t xml:space="preserve"> о закупке, представленные</w:t>
      </w:r>
      <w:r w:rsidR="005E2995">
        <w:rPr>
          <w:szCs w:val="28"/>
        </w:rPr>
        <w:t xml:space="preserve"> Муниципальным</w:t>
      </w:r>
      <w:r>
        <w:rPr>
          <w:szCs w:val="28"/>
        </w:rPr>
        <w:t xml:space="preserve"> заказчиком в соответствии с настоящим абзацем, в срок, установленный Федеральным законом.</w:t>
      </w:r>
    </w:p>
    <w:p w:rsidR="00AC50CF" w:rsidRDefault="00AC50CF" w:rsidP="00C44DC7">
      <w:pPr>
        <w:widowControl w:val="0"/>
        <w:ind w:firstLine="709"/>
        <w:jc w:val="both"/>
        <w:rPr>
          <w:szCs w:val="28"/>
        </w:rPr>
      </w:pPr>
      <w:proofErr w:type="gramStart"/>
      <w:r>
        <w:rPr>
          <w:szCs w:val="28"/>
        </w:rPr>
        <w:t>В случае принятия</w:t>
      </w:r>
      <w:r w:rsidR="005E2995">
        <w:rPr>
          <w:szCs w:val="28"/>
        </w:rPr>
        <w:t xml:space="preserve"> Муниципальным</w:t>
      </w:r>
      <w:r>
        <w:rPr>
          <w:szCs w:val="28"/>
        </w:rPr>
        <w:t xml:space="preserve"> заказчиком решения об отмене определения поставщика (подрядчика, исполнителя), соответствующего требованиям Федерального закона, по закупке, информация о которой ра</w:t>
      </w:r>
      <w:r>
        <w:rPr>
          <w:szCs w:val="28"/>
        </w:rPr>
        <w:t>з</w:t>
      </w:r>
      <w:r>
        <w:rPr>
          <w:szCs w:val="28"/>
        </w:rPr>
        <w:t xml:space="preserve">мещена </w:t>
      </w:r>
      <w:r w:rsidR="005E2995">
        <w:rPr>
          <w:szCs w:val="28"/>
        </w:rPr>
        <w:t xml:space="preserve">Уполномоченным </w:t>
      </w:r>
      <w:r>
        <w:rPr>
          <w:szCs w:val="28"/>
        </w:rPr>
        <w:t>органом в единой информационной системе в сфере закупок (далее - решение об отмене),</w:t>
      </w:r>
      <w:r w:rsidR="005E2995">
        <w:rPr>
          <w:szCs w:val="28"/>
        </w:rPr>
        <w:t xml:space="preserve"> Муниципальный</w:t>
      </w:r>
      <w:r>
        <w:rPr>
          <w:szCs w:val="28"/>
        </w:rPr>
        <w:t xml:space="preserve"> заказчик пре</w:t>
      </w:r>
      <w:r>
        <w:rPr>
          <w:szCs w:val="28"/>
        </w:rPr>
        <w:t>д</w:t>
      </w:r>
      <w:r>
        <w:rPr>
          <w:szCs w:val="28"/>
        </w:rPr>
        <w:t xml:space="preserve">ставляет решение об отмене в </w:t>
      </w:r>
      <w:r w:rsidR="005E2995">
        <w:rPr>
          <w:szCs w:val="28"/>
        </w:rPr>
        <w:t xml:space="preserve">Уполномоченный </w:t>
      </w:r>
      <w:r>
        <w:rPr>
          <w:szCs w:val="28"/>
        </w:rPr>
        <w:t>орган не позднее 12 часов в день принятия им такого решения.</w:t>
      </w:r>
      <w:proofErr w:type="gramEnd"/>
      <w:r>
        <w:rPr>
          <w:szCs w:val="28"/>
        </w:rPr>
        <w:t xml:space="preserve"> Уполномоченный орган в день принятия </w:t>
      </w:r>
      <w:r w:rsidR="005E2995">
        <w:rPr>
          <w:szCs w:val="28"/>
        </w:rPr>
        <w:t xml:space="preserve">Муниципальным </w:t>
      </w:r>
      <w:r>
        <w:rPr>
          <w:szCs w:val="28"/>
        </w:rPr>
        <w:t xml:space="preserve">заказчиком решения об отмене размещает </w:t>
      </w:r>
      <w:proofErr w:type="gramStart"/>
      <w:r>
        <w:rPr>
          <w:szCs w:val="28"/>
        </w:rPr>
        <w:t>извещение</w:t>
      </w:r>
      <w:proofErr w:type="gramEnd"/>
      <w:r>
        <w:rPr>
          <w:szCs w:val="28"/>
        </w:rPr>
        <w:t xml:space="preserve"> об отмене определения поставщика (подрядчика, исполнителя).</w:t>
      </w:r>
    </w:p>
    <w:p w:rsidR="00AC50CF" w:rsidRDefault="00AC50CF" w:rsidP="00C44DC7">
      <w:pPr>
        <w:widowControl w:val="0"/>
        <w:ind w:firstLine="709"/>
        <w:jc w:val="both"/>
        <w:rPr>
          <w:szCs w:val="28"/>
        </w:rPr>
      </w:pPr>
      <w:r>
        <w:rPr>
          <w:szCs w:val="28"/>
        </w:rPr>
        <w:t xml:space="preserve">В случае поступления от участника закупки оператору электронной площадки запроса о даче разъяснений положений </w:t>
      </w:r>
      <w:r w:rsidR="00E839A8">
        <w:rPr>
          <w:szCs w:val="28"/>
        </w:rPr>
        <w:t>извещения об осущест</w:t>
      </w:r>
      <w:r w:rsidR="00E839A8">
        <w:rPr>
          <w:szCs w:val="28"/>
        </w:rPr>
        <w:t>в</w:t>
      </w:r>
      <w:r w:rsidR="00E839A8">
        <w:rPr>
          <w:szCs w:val="28"/>
        </w:rPr>
        <w:t>лении закупки</w:t>
      </w:r>
      <w:r>
        <w:rPr>
          <w:szCs w:val="28"/>
        </w:rPr>
        <w:t xml:space="preserve">, представленной в </w:t>
      </w:r>
      <w:r w:rsidR="005E2995">
        <w:rPr>
          <w:szCs w:val="28"/>
        </w:rPr>
        <w:t xml:space="preserve">Уполномоченный </w:t>
      </w:r>
      <w:r>
        <w:rPr>
          <w:szCs w:val="28"/>
        </w:rPr>
        <w:t xml:space="preserve">орган </w:t>
      </w:r>
      <w:r w:rsidR="005E2995">
        <w:rPr>
          <w:szCs w:val="28"/>
        </w:rPr>
        <w:t xml:space="preserve">Муниципальным </w:t>
      </w:r>
      <w:r>
        <w:rPr>
          <w:szCs w:val="28"/>
        </w:rPr>
        <w:t xml:space="preserve">заказчиком, соответствующего требованиям Федерального закона, </w:t>
      </w:r>
      <w:proofErr w:type="gramStart"/>
      <w:r>
        <w:rPr>
          <w:szCs w:val="28"/>
        </w:rPr>
        <w:t>инфо</w:t>
      </w:r>
      <w:r>
        <w:rPr>
          <w:szCs w:val="28"/>
        </w:rPr>
        <w:t>р</w:t>
      </w:r>
      <w:r>
        <w:rPr>
          <w:szCs w:val="28"/>
        </w:rPr>
        <w:t>мация</w:t>
      </w:r>
      <w:proofErr w:type="gramEnd"/>
      <w:r>
        <w:rPr>
          <w:szCs w:val="28"/>
        </w:rPr>
        <w:t xml:space="preserve"> о которой размещена </w:t>
      </w:r>
      <w:r w:rsidR="005E2995">
        <w:rPr>
          <w:szCs w:val="28"/>
        </w:rPr>
        <w:t xml:space="preserve">Уполномоченным </w:t>
      </w:r>
      <w:r>
        <w:rPr>
          <w:szCs w:val="28"/>
        </w:rPr>
        <w:t>органом в единой информ</w:t>
      </w:r>
      <w:r>
        <w:rPr>
          <w:szCs w:val="28"/>
        </w:rPr>
        <w:t>а</w:t>
      </w:r>
      <w:r>
        <w:rPr>
          <w:szCs w:val="28"/>
        </w:rPr>
        <w:t xml:space="preserve">ционной системе в сфере закупок, </w:t>
      </w:r>
      <w:r w:rsidR="005E2995">
        <w:rPr>
          <w:szCs w:val="28"/>
        </w:rPr>
        <w:t xml:space="preserve">Муниципальный </w:t>
      </w:r>
      <w:r>
        <w:rPr>
          <w:szCs w:val="28"/>
        </w:rPr>
        <w:t xml:space="preserve">заказчик представляет такие разъяснения в </w:t>
      </w:r>
      <w:r w:rsidR="005E2995">
        <w:rPr>
          <w:szCs w:val="28"/>
        </w:rPr>
        <w:t xml:space="preserve">Уполномоченный </w:t>
      </w:r>
      <w:r>
        <w:rPr>
          <w:szCs w:val="28"/>
        </w:rPr>
        <w:t xml:space="preserve">орган не позднее 15 часов в день окончания срока, установленного Федеральным законом для размещения разъяснений положений </w:t>
      </w:r>
      <w:r w:rsidR="00B34EFC">
        <w:rPr>
          <w:szCs w:val="28"/>
        </w:rPr>
        <w:t>извещения об осуществлении закупки</w:t>
      </w:r>
      <w:r>
        <w:rPr>
          <w:szCs w:val="28"/>
        </w:rPr>
        <w:t xml:space="preserve"> в единой и</w:t>
      </w:r>
      <w:r>
        <w:rPr>
          <w:szCs w:val="28"/>
        </w:rPr>
        <w:t>н</w:t>
      </w:r>
      <w:r>
        <w:rPr>
          <w:szCs w:val="28"/>
        </w:rPr>
        <w:t xml:space="preserve">формационной системе в сфере закупок. Уполномоченный орган в день предоставления разъяснений положений </w:t>
      </w:r>
      <w:r w:rsidR="00B34EFC">
        <w:rPr>
          <w:szCs w:val="28"/>
        </w:rPr>
        <w:t>извещения об осуществлении з</w:t>
      </w:r>
      <w:r w:rsidR="00B34EFC">
        <w:rPr>
          <w:szCs w:val="28"/>
        </w:rPr>
        <w:t>а</w:t>
      </w:r>
      <w:r w:rsidR="00B34EFC">
        <w:rPr>
          <w:szCs w:val="28"/>
        </w:rPr>
        <w:t xml:space="preserve">купки </w:t>
      </w:r>
      <w:r w:rsidR="005E2995">
        <w:rPr>
          <w:szCs w:val="28"/>
        </w:rPr>
        <w:t xml:space="preserve">Муниципальным </w:t>
      </w:r>
      <w:r>
        <w:rPr>
          <w:szCs w:val="28"/>
        </w:rPr>
        <w:t>заказчиком размещает их в единой информацио</w:t>
      </w:r>
      <w:r>
        <w:rPr>
          <w:szCs w:val="28"/>
        </w:rPr>
        <w:t>н</w:t>
      </w:r>
      <w:r>
        <w:rPr>
          <w:szCs w:val="28"/>
        </w:rPr>
        <w:t>ной системе в сфере закупок.</w:t>
      </w:r>
    </w:p>
    <w:p w:rsidR="00AC50CF" w:rsidRDefault="005E2995" w:rsidP="00C44DC7">
      <w:pPr>
        <w:widowControl w:val="0"/>
        <w:ind w:firstLine="709"/>
        <w:jc w:val="both"/>
        <w:rPr>
          <w:szCs w:val="28"/>
        </w:rPr>
      </w:pPr>
      <w:r>
        <w:rPr>
          <w:szCs w:val="28"/>
        </w:rPr>
        <w:t>2.5.</w:t>
      </w:r>
      <w:r w:rsidR="00AC50CF">
        <w:rPr>
          <w:szCs w:val="28"/>
        </w:rPr>
        <w:t xml:space="preserve"> Уполномоченный орган отказывает </w:t>
      </w:r>
      <w:r>
        <w:rPr>
          <w:szCs w:val="28"/>
        </w:rPr>
        <w:t xml:space="preserve">Муниципальному </w:t>
      </w:r>
      <w:r w:rsidR="00AC50CF">
        <w:rPr>
          <w:szCs w:val="28"/>
        </w:rPr>
        <w:t>заказчику в размещении информации о закупке, размещение которой предусмотрено Федеральным законом, в единой информационной системе в сфере закупок и в определении поставщиков (подрядчиков, исполнителей) в случае, если:</w:t>
      </w:r>
    </w:p>
    <w:p w:rsidR="00AC50CF" w:rsidRDefault="00AC50CF" w:rsidP="00C44DC7">
      <w:pPr>
        <w:widowControl w:val="0"/>
        <w:ind w:firstLine="709"/>
        <w:jc w:val="both"/>
        <w:rPr>
          <w:szCs w:val="28"/>
        </w:rPr>
      </w:pPr>
      <w:r>
        <w:rPr>
          <w:szCs w:val="28"/>
        </w:rPr>
        <w:t xml:space="preserve">1) представленные </w:t>
      </w:r>
      <w:r w:rsidR="005E2995">
        <w:rPr>
          <w:szCs w:val="28"/>
        </w:rPr>
        <w:t xml:space="preserve">Муниципальным </w:t>
      </w:r>
      <w:r>
        <w:rPr>
          <w:szCs w:val="28"/>
        </w:rPr>
        <w:t>заказчиком документы, пред</w:t>
      </w:r>
      <w:r>
        <w:rPr>
          <w:szCs w:val="28"/>
        </w:rPr>
        <w:t>у</w:t>
      </w:r>
      <w:r>
        <w:rPr>
          <w:szCs w:val="28"/>
        </w:rPr>
        <w:t>смотренные настоящим Порядком, не отвечают требованиям, установле</w:t>
      </w:r>
      <w:r>
        <w:rPr>
          <w:szCs w:val="28"/>
        </w:rPr>
        <w:t>н</w:t>
      </w:r>
      <w:r>
        <w:rPr>
          <w:szCs w:val="28"/>
        </w:rPr>
        <w:t>ным Федеральным законом и настоящим Порядком, содержат нечитаемые, неполные сведения о закупке;</w:t>
      </w:r>
    </w:p>
    <w:p w:rsidR="00AC50CF" w:rsidRDefault="00AC50CF" w:rsidP="00C44DC7">
      <w:pPr>
        <w:widowControl w:val="0"/>
        <w:ind w:firstLine="709"/>
        <w:jc w:val="both"/>
        <w:rPr>
          <w:szCs w:val="28"/>
        </w:rPr>
      </w:pPr>
      <w:r>
        <w:rPr>
          <w:szCs w:val="28"/>
        </w:rPr>
        <w:lastRenderedPageBreak/>
        <w:t>2) сроки проведения процедур, установленные Федеральным законом, ведут к нарушению указанного в документа</w:t>
      </w:r>
      <w:r w:rsidR="00B34EFC">
        <w:rPr>
          <w:szCs w:val="28"/>
        </w:rPr>
        <w:t>х</w:t>
      </w:r>
      <w:r>
        <w:rPr>
          <w:szCs w:val="28"/>
        </w:rPr>
        <w:t xml:space="preserve"> о закупке, проекте контракта срока начала поставки товаров, выполнения работ, оказания услуг, опред</w:t>
      </w:r>
      <w:r>
        <w:rPr>
          <w:szCs w:val="28"/>
        </w:rPr>
        <w:t>е</w:t>
      </w:r>
      <w:r>
        <w:rPr>
          <w:szCs w:val="28"/>
        </w:rPr>
        <w:t xml:space="preserve">ленного </w:t>
      </w:r>
      <w:r w:rsidR="005E2995">
        <w:rPr>
          <w:szCs w:val="28"/>
        </w:rPr>
        <w:t xml:space="preserve">Муниципальным </w:t>
      </w:r>
      <w:r>
        <w:rPr>
          <w:szCs w:val="28"/>
        </w:rPr>
        <w:t>заказчиком;</w:t>
      </w:r>
    </w:p>
    <w:p w:rsidR="00AC50CF" w:rsidRDefault="00AC50CF" w:rsidP="00C44DC7">
      <w:pPr>
        <w:widowControl w:val="0"/>
        <w:ind w:firstLine="709"/>
        <w:jc w:val="both"/>
        <w:rPr>
          <w:szCs w:val="28"/>
        </w:rPr>
      </w:pPr>
      <w:r>
        <w:rPr>
          <w:szCs w:val="28"/>
        </w:rPr>
        <w:t>3) проект контракта не соответствует требованиям, установленным Федеральным законом, или указанные в нем сведения не соответствуют сведениям, указанным в других документах о закупке;</w:t>
      </w:r>
    </w:p>
    <w:p w:rsidR="00AC50CF" w:rsidRDefault="00AC50CF" w:rsidP="00C44DC7">
      <w:pPr>
        <w:widowControl w:val="0"/>
        <w:ind w:firstLine="709"/>
        <w:jc w:val="both"/>
        <w:rPr>
          <w:szCs w:val="28"/>
        </w:rPr>
      </w:pPr>
      <w:r>
        <w:rPr>
          <w:szCs w:val="28"/>
        </w:rPr>
        <w:t xml:space="preserve">4) закупка не предусмотрена планом-графиком </w:t>
      </w:r>
      <w:r w:rsidR="005E2995">
        <w:rPr>
          <w:szCs w:val="28"/>
        </w:rPr>
        <w:t xml:space="preserve">Муниципального </w:t>
      </w:r>
      <w:r>
        <w:rPr>
          <w:szCs w:val="28"/>
        </w:rPr>
        <w:t>з</w:t>
      </w:r>
      <w:r>
        <w:rPr>
          <w:szCs w:val="28"/>
        </w:rPr>
        <w:t>а</w:t>
      </w:r>
      <w:r>
        <w:rPr>
          <w:szCs w:val="28"/>
        </w:rPr>
        <w:t>казчика;</w:t>
      </w:r>
    </w:p>
    <w:p w:rsidR="00AC50CF" w:rsidRDefault="00AC50CF" w:rsidP="00C44DC7">
      <w:pPr>
        <w:widowControl w:val="0"/>
        <w:ind w:firstLine="709"/>
        <w:jc w:val="both"/>
        <w:rPr>
          <w:szCs w:val="28"/>
        </w:rPr>
      </w:pPr>
      <w:r>
        <w:rPr>
          <w:szCs w:val="28"/>
        </w:rPr>
        <w:t xml:space="preserve">5) </w:t>
      </w:r>
      <w:r w:rsidR="005E2995">
        <w:rPr>
          <w:szCs w:val="28"/>
        </w:rPr>
        <w:t xml:space="preserve">Уполномоченным </w:t>
      </w:r>
      <w:r>
        <w:rPr>
          <w:szCs w:val="28"/>
        </w:rPr>
        <w:t>органом получен письменный отказ в предста</w:t>
      </w:r>
      <w:r>
        <w:rPr>
          <w:szCs w:val="28"/>
        </w:rPr>
        <w:t>в</w:t>
      </w:r>
      <w:r>
        <w:rPr>
          <w:szCs w:val="28"/>
        </w:rPr>
        <w:t xml:space="preserve">лении </w:t>
      </w:r>
      <w:r w:rsidR="005E2995">
        <w:rPr>
          <w:szCs w:val="28"/>
        </w:rPr>
        <w:t xml:space="preserve">Муниципальным </w:t>
      </w:r>
      <w:r>
        <w:rPr>
          <w:szCs w:val="28"/>
        </w:rPr>
        <w:t>заказчиком разъяснений по запросу, предусмотре</w:t>
      </w:r>
      <w:r>
        <w:rPr>
          <w:szCs w:val="28"/>
        </w:rPr>
        <w:t>н</w:t>
      </w:r>
      <w:r>
        <w:rPr>
          <w:szCs w:val="28"/>
        </w:rPr>
        <w:t xml:space="preserve">ному абзацем вторым </w:t>
      </w:r>
      <w:hyperlink w:anchor="Par0" w:history="1">
        <w:r w:rsidRPr="004677D6">
          <w:rPr>
            <w:szCs w:val="28"/>
          </w:rPr>
          <w:t xml:space="preserve">пункта </w:t>
        </w:r>
        <w:r w:rsidR="00C51972" w:rsidRPr="004677D6">
          <w:rPr>
            <w:szCs w:val="28"/>
          </w:rPr>
          <w:t>2.2.</w:t>
        </w:r>
      </w:hyperlink>
      <w:r>
        <w:rPr>
          <w:szCs w:val="28"/>
        </w:rPr>
        <w:t xml:space="preserve"> настоящего Порядка, либо в случае н</w:t>
      </w:r>
      <w:r>
        <w:rPr>
          <w:szCs w:val="28"/>
        </w:rPr>
        <w:t>е</w:t>
      </w:r>
      <w:r>
        <w:rPr>
          <w:szCs w:val="28"/>
        </w:rPr>
        <w:t xml:space="preserve">представления </w:t>
      </w:r>
      <w:r w:rsidR="00C51972">
        <w:rPr>
          <w:szCs w:val="28"/>
        </w:rPr>
        <w:t xml:space="preserve">Муниципальным </w:t>
      </w:r>
      <w:r>
        <w:rPr>
          <w:szCs w:val="28"/>
        </w:rPr>
        <w:t>заказчиком ответа на такой запрос.</w:t>
      </w:r>
    </w:p>
    <w:p w:rsidR="00AC50CF" w:rsidRDefault="00AC50CF" w:rsidP="00C44DC7">
      <w:pPr>
        <w:widowControl w:val="0"/>
        <w:ind w:firstLine="709"/>
        <w:jc w:val="both"/>
        <w:rPr>
          <w:szCs w:val="28"/>
        </w:rPr>
      </w:pPr>
      <w:proofErr w:type="gramStart"/>
      <w:r>
        <w:rPr>
          <w:szCs w:val="28"/>
        </w:rPr>
        <w:t xml:space="preserve">Уполномоченный орган может отказать </w:t>
      </w:r>
      <w:r w:rsidR="00C51972">
        <w:rPr>
          <w:szCs w:val="28"/>
        </w:rPr>
        <w:t xml:space="preserve">Муниципальному </w:t>
      </w:r>
      <w:r>
        <w:rPr>
          <w:szCs w:val="28"/>
        </w:rPr>
        <w:t xml:space="preserve">заказчику в размещении информации о закупке в единой информационной системе в сфере закупок и в определении поставщиков (подрядчиков, исполнителей) в случае, если </w:t>
      </w:r>
      <w:r w:rsidR="00C51972">
        <w:rPr>
          <w:szCs w:val="28"/>
        </w:rPr>
        <w:t xml:space="preserve">Муниципальным </w:t>
      </w:r>
      <w:r>
        <w:rPr>
          <w:szCs w:val="28"/>
        </w:rPr>
        <w:t xml:space="preserve">заказчиком при направлении документов, предусмотренных настоящим Порядком, не учтены как сроки рассмотрения </w:t>
      </w:r>
      <w:r w:rsidR="00C51972">
        <w:rPr>
          <w:szCs w:val="28"/>
        </w:rPr>
        <w:t xml:space="preserve">Уполномоченным </w:t>
      </w:r>
      <w:r>
        <w:rPr>
          <w:szCs w:val="28"/>
        </w:rPr>
        <w:t xml:space="preserve">органом обращения </w:t>
      </w:r>
      <w:r w:rsidR="00C51972">
        <w:rPr>
          <w:szCs w:val="28"/>
        </w:rPr>
        <w:t xml:space="preserve">Муниципального </w:t>
      </w:r>
      <w:r>
        <w:rPr>
          <w:szCs w:val="28"/>
        </w:rPr>
        <w:t>заказчика (10 раб</w:t>
      </w:r>
      <w:r>
        <w:rPr>
          <w:szCs w:val="28"/>
        </w:rPr>
        <w:t>о</w:t>
      </w:r>
      <w:r>
        <w:rPr>
          <w:szCs w:val="28"/>
        </w:rPr>
        <w:t>чих дней), так и планируемый месяц размещения извещения об осуществл</w:t>
      </w:r>
      <w:r>
        <w:rPr>
          <w:szCs w:val="28"/>
        </w:rPr>
        <w:t>е</w:t>
      </w:r>
      <w:r>
        <w:rPr>
          <w:szCs w:val="28"/>
        </w:rPr>
        <w:t>нии закупки, направления приглашения принять</w:t>
      </w:r>
      <w:proofErr w:type="gramEnd"/>
      <w:r>
        <w:rPr>
          <w:szCs w:val="28"/>
        </w:rPr>
        <w:t xml:space="preserve"> участие в определении п</w:t>
      </w:r>
      <w:r>
        <w:rPr>
          <w:szCs w:val="28"/>
        </w:rPr>
        <w:t>о</w:t>
      </w:r>
      <w:r>
        <w:rPr>
          <w:szCs w:val="28"/>
        </w:rPr>
        <w:t xml:space="preserve">ставщика (подрядчика, исполнителя), </w:t>
      </w:r>
      <w:proofErr w:type="gramStart"/>
      <w:r>
        <w:rPr>
          <w:szCs w:val="28"/>
        </w:rPr>
        <w:t>установленный</w:t>
      </w:r>
      <w:proofErr w:type="gramEnd"/>
      <w:r>
        <w:rPr>
          <w:szCs w:val="28"/>
        </w:rPr>
        <w:t xml:space="preserve"> в плане-графике.</w:t>
      </w:r>
    </w:p>
    <w:p w:rsidR="00AC50CF" w:rsidRDefault="00C51972" w:rsidP="00C44DC7">
      <w:pPr>
        <w:widowControl w:val="0"/>
        <w:ind w:firstLine="709"/>
        <w:jc w:val="both"/>
        <w:rPr>
          <w:szCs w:val="28"/>
        </w:rPr>
      </w:pPr>
      <w:bookmarkStart w:id="3" w:name="Par15"/>
      <w:bookmarkEnd w:id="3"/>
      <w:r>
        <w:rPr>
          <w:szCs w:val="28"/>
        </w:rPr>
        <w:t xml:space="preserve">2.6. </w:t>
      </w:r>
      <w:r w:rsidR="00AC50CF">
        <w:rPr>
          <w:szCs w:val="28"/>
        </w:rPr>
        <w:t>Уполномоченный орган при определении поставщиков (подря</w:t>
      </w:r>
      <w:r w:rsidR="00AC50CF">
        <w:rPr>
          <w:szCs w:val="28"/>
        </w:rPr>
        <w:t>д</w:t>
      </w:r>
      <w:r w:rsidR="00AC50CF">
        <w:rPr>
          <w:szCs w:val="28"/>
        </w:rPr>
        <w:t>чиков, исполнителей) путем проведения закупок закрытыми способами определения поставщиков (подрядчиков, исполнителей) направляет инфо</w:t>
      </w:r>
      <w:r w:rsidR="00AC50CF">
        <w:rPr>
          <w:szCs w:val="28"/>
        </w:rPr>
        <w:t>р</w:t>
      </w:r>
      <w:r w:rsidR="00AC50CF">
        <w:rPr>
          <w:szCs w:val="28"/>
        </w:rPr>
        <w:t>мацию и документы о закупке, предоставление которых предусмотрено Ф</w:t>
      </w:r>
      <w:r w:rsidR="00AC50CF">
        <w:rPr>
          <w:szCs w:val="28"/>
        </w:rPr>
        <w:t>е</w:t>
      </w:r>
      <w:r w:rsidR="00AC50CF">
        <w:rPr>
          <w:szCs w:val="28"/>
        </w:rPr>
        <w:t>деральным законом, в уполномоченный федеральный орган, а также учас</w:t>
      </w:r>
      <w:r w:rsidR="00AC50CF">
        <w:rPr>
          <w:szCs w:val="28"/>
        </w:rPr>
        <w:t>т</w:t>
      </w:r>
      <w:r w:rsidR="00AC50CF">
        <w:rPr>
          <w:szCs w:val="28"/>
        </w:rPr>
        <w:t>никам закупки в сроки, установленные Федеральным законом.</w:t>
      </w:r>
    </w:p>
    <w:p w:rsidR="00AC50CF" w:rsidRDefault="00AC50CF" w:rsidP="00C44DC7">
      <w:pPr>
        <w:widowControl w:val="0"/>
        <w:ind w:firstLine="709"/>
        <w:jc w:val="both"/>
        <w:rPr>
          <w:szCs w:val="28"/>
        </w:rPr>
      </w:pPr>
      <w:proofErr w:type="gramStart"/>
      <w:r>
        <w:rPr>
          <w:szCs w:val="28"/>
        </w:rPr>
        <w:t>По результатам определения поставщиков (подрядчиков, исполнит</w:t>
      </w:r>
      <w:r>
        <w:rPr>
          <w:szCs w:val="28"/>
        </w:rPr>
        <w:t>е</w:t>
      </w:r>
      <w:r>
        <w:rPr>
          <w:szCs w:val="28"/>
        </w:rPr>
        <w:t>лей) путем проведения закупок закрытыми способами определения поста</w:t>
      </w:r>
      <w:r>
        <w:rPr>
          <w:szCs w:val="28"/>
        </w:rPr>
        <w:t>в</w:t>
      </w:r>
      <w:r>
        <w:rPr>
          <w:szCs w:val="28"/>
        </w:rPr>
        <w:t xml:space="preserve">щиков (подрядчиков, исполнителей) </w:t>
      </w:r>
      <w:r w:rsidR="00C51972">
        <w:rPr>
          <w:szCs w:val="28"/>
        </w:rPr>
        <w:t xml:space="preserve">Уполномоченный </w:t>
      </w:r>
      <w:r>
        <w:rPr>
          <w:szCs w:val="28"/>
        </w:rPr>
        <w:t xml:space="preserve">орган представляет </w:t>
      </w:r>
      <w:r w:rsidR="00C51972">
        <w:rPr>
          <w:szCs w:val="28"/>
        </w:rPr>
        <w:t xml:space="preserve">Муниципальному </w:t>
      </w:r>
      <w:r>
        <w:rPr>
          <w:szCs w:val="28"/>
        </w:rPr>
        <w:t>заказчику информацию о результатах определения п</w:t>
      </w:r>
      <w:r>
        <w:rPr>
          <w:szCs w:val="28"/>
        </w:rPr>
        <w:t>о</w:t>
      </w:r>
      <w:r>
        <w:rPr>
          <w:szCs w:val="28"/>
        </w:rPr>
        <w:t>ставщиков (подрядчиков, исполнителей) с приложением заверенных надл</w:t>
      </w:r>
      <w:r>
        <w:rPr>
          <w:szCs w:val="28"/>
        </w:rPr>
        <w:t>е</w:t>
      </w:r>
      <w:r>
        <w:rPr>
          <w:szCs w:val="28"/>
        </w:rPr>
        <w:t xml:space="preserve">жащим образом копий документов участника закупки, с которым должен быть заключен контракт, необходимых для заполнения </w:t>
      </w:r>
      <w:r w:rsidR="00C51972">
        <w:rPr>
          <w:szCs w:val="28"/>
        </w:rPr>
        <w:t xml:space="preserve">Муниципальным </w:t>
      </w:r>
      <w:r>
        <w:rPr>
          <w:szCs w:val="28"/>
        </w:rPr>
        <w:t>з</w:t>
      </w:r>
      <w:r>
        <w:rPr>
          <w:szCs w:val="28"/>
        </w:rPr>
        <w:t>а</w:t>
      </w:r>
      <w:r>
        <w:rPr>
          <w:szCs w:val="28"/>
        </w:rPr>
        <w:t xml:space="preserve">казчиком проекта контракта, не позднее рабочего дня, следующего за датой окончания проведения </w:t>
      </w:r>
      <w:r w:rsidR="00C51972">
        <w:rPr>
          <w:szCs w:val="28"/>
        </w:rPr>
        <w:t xml:space="preserve">Уполномоченным </w:t>
      </w:r>
      <w:r>
        <w:rPr>
          <w:szCs w:val="28"/>
        </w:rPr>
        <w:t>органом</w:t>
      </w:r>
      <w:proofErr w:type="gramEnd"/>
      <w:r>
        <w:rPr>
          <w:szCs w:val="28"/>
        </w:rPr>
        <w:t xml:space="preserve"> закупки закрытым спос</w:t>
      </w:r>
      <w:r>
        <w:rPr>
          <w:szCs w:val="28"/>
        </w:rPr>
        <w:t>о</w:t>
      </w:r>
      <w:r>
        <w:rPr>
          <w:szCs w:val="28"/>
        </w:rPr>
        <w:t>бом определения поставщиков (подрядчиков, исполнителей).</w:t>
      </w:r>
    </w:p>
    <w:p w:rsidR="00AC50CF" w:rsidRDefault="00AC50CF" w:rsidP="00C44DC7">
      <w:pPr>
        <w:widowControl w:val="0"/>
        <w:ind w:firstLine="709"/>
        <w:jc w:val="both"/>
        <w:rPr>
          <w:szCs w:val="28"/>
        </w:rPr>
      </w:pPr>
      <w:proofErr w:type="gramStart"/>
      <w:r>
        <w:rPr>
          <w:szCs w:val="28"/>
        </w:rPr>
        <w:t xml:space="preserve">В случае если определение поставщика (подрядчика, исполнителя) путем проведения закупки закрытым способом определения поставщиков (подрядчиков, исполнителей) признано несостоявшимся, </w:t>
      </w:r>
      <w:r w:rsidR="00C51972">
        <w:rPr>
          <w:szCs w:val="28"/>
        </w:rPr>
        <w:t xml:space="preserve">Уполномоченный </w:t>
      </w:r>
      <w:r>
        <w:rPr>
          <w:szCs w:val="28"/>
        </w:rPr>
        <w:t xml:space="preserve">орган направляет </w:t>
      </w:r>
      <w:r w:rsidR="00C51972">
        <w:rPr>
          <w:szCs w:val="28"/>
        </w:rPr>
        <w:t xml:space="preserve">Муниципальному </w:t>
      </w:r>
      <w:r>
        <w:rPr>
          <w:szCs w:val="28"/>
        </w:rPr>
        <w:t>заказчику заверенные надлежащим о</w:t>
      </w:r>
      <w:r>
        <w:rPr>
          <w:szCs w:val="28"/>
        </w:rPr>
        <w:t>б</w:t>
      </w:r>
      <w:r>
        <w:rPr>
          <w:szCs w:val="28"/>
        </w:rPr>
        <w:t>разом копии документов по результатам определения поставщиков (подря</w:t>
      </w:r>
      <w:r>
        <w:rPr>
          <w:szCs w:val="28"/>
        </w:rPr>
        <w:t>д</w:t>
      </w:r>
      <w:r>
        <w:rPr>
          <w:szCs w:val="28"/>
        </w:rPr>
        <w:t>чиков, исполнителей) не позднее рабочего дня, следующего за датой подп</w:t>
      </w:r>
      <w:r>
        <w:rPr>
          <w:szCs w:val="28"/>
        </w:rPr>
        <w:t>и</w:t>
      </w:r>
      <w:r>
        <w:rPr>
          <w:szCs w:val="28"/>
        </w:rPr>
        <w:t>сания соответствующих протоколов, составленных в ходе определения п</w:t>
      </w:r>
      <w:r>
        <w:rPr>
          <w:szCs w:val="28"/>
        </w:rPr>
        <w:t>о</w:t>
      </w:r>
      <w:r>
        <w:rPr>
          <w:szCs w:val="28"/>
        </w:rPr>
        <w:lastRenderedPageBreak/>
        <w:t>ставщика (подрядчика, исполнителя).</w:t>
      </w:r>
      <w:proofErr w:type="gramEnd"/>
    </w:p>
    <w:p w:rsidR="00AC50CF" w:rsidRDefault="00C51972" w:rsidP="00C44DC7">
      <w:pPr>
        <w:widowControl w:val="0"/>
        <w:ind w:firstLine="709"/>
        <w:jc w:val="both"/>
        <w:rPr>
          <w:szCs w:val="28"/>
        </w:rPr>
      </w:pPr>
      <w:r>
        <w:rPr>
          <w:szCs w:val="28"/>
        </w:rPr>
        <w:t>2.7.</w:t>
      </w:r>
      <w:r w:rsidR="00AC50CF">
        <w:rPr>
          <w:szCs w:val="28"/>
        </w:rPr>
        <w:t xml:space="preserve"> </w:t>
      </w:r>
      <w:proofErr w:type="gramStart"/>
      <w:r w:rsidR="00AC50CF">
        <w:rPr>
          <w:szCs w:val="28"/>
        </w:rPr>
        <w:t xml:space="preserve">Уполномоченный орган и </w:t>
      </w:r>
      <w:r>
        <w:rPr>
          <w:szCs w:val="28"/>
        </w:rPr>
        <w:t xml:space="preserve">Муниципальные </w:t>
      </w:r>
      <w:r w:rsidR="00AC50CF">
        <w:rPr>
          <w:szCs w:val="28"/>
        </w:rPr>
        <w:t xml:space="preserve">заказчики обязаны по запросу друг друга давать разъяснения по представленным в соответствии с </w:t>
      </w:r>
      <w:hyperlink r:id="rId12" w:history="1">
        <w:r w:rsidR="00AC50CF" w:rsidRPr="004677D6">
          <w:rPr>
            <w:szCs w:val="28"/>
          </w:rPr>
          <w:t>пунктами</w:t>
        </w:r>
      </w:hyperlink>
      <w:r>
        <w:rPr>
          <w:szCs w:val="28"/>
        </w:rPr>
        <w:t xml:space="preserve"> 2.1</w:t>
      </w:r>
      <w:r w:rsidR="00AC50CF">
        <w:rPr>
          <w:szCs w:val="28"/>
        </w:rPr>
        <w:t xml:space="preserve">, </w:t>
      </w:r>
      <w:hyperlink w:anchor="Par2" w:history="1">
        <w:r w:rsidRPr="004677D6">
          <w:rPr>
            <w:szCs w:val="28"/>
          </w:rPr>
          <w:t>2.3</w:t>
        </w:r>
      </w:hyperlink>
      <w:r w:rsidR="00AC50CF">
        <w:rPr>
          <w:szCs w:val="28"/>
        </w:rPr>
        <w:t xml:space="preserve"> и </w:t>
      </w:r>
      <w:r>
        <w:rPr>
          <w:szCs w:val="28"/>
        </w:rPr>
        <w:t xml:space="preserve">2.6 </w:t>
      </w:r>
      <w:r w:rsidR="00AC50CF">
        <w:rPr>
          <w:szCs w:val="28"/>
        </w:rPr>
        <w:t>настоящего Порядка документам и информации, а также представлять иные документы, сведения и информацию, находящиеся в их распоряжении, необходимые для эффективного осуществления заку</w:t>
      </w:r>
      <w:r w:rsidR="00AC50CF">
        <w:rPr>
          <w:szCs w:val="28"/>
        </w:rPr>
        <w:t>п</w:t>
      </w:r>
      <w:r w:rsidR="00AC50CF">
        <w:rPr>
          <w:szCs w:val="28"/>
        </w:rPr>
        <w:t>ки.</w:t>
      </w:r>
      <w:proofErr w:type="gramEnd"/>
    </w:p>
    <w:p w:rsidR="00A12998" w:rsidRPr="00C15DA8" w:rsidRDefault="00EB3A06" w:rsidP="00C44DC7">
      <w:pPr>
        <w:widowControl w:val="0"/>
        <w:ind w:firstLine="709"/>
        <w:jc w:val="both"/>
        <w:rPr>
          <w:szCs w:val="28"/>
        </w:rPr>
      </w:pPr>
      <w:bookmarkStart w:id="4" w:name="sub_112"/>
      <w:r w:rsidRPr="00C15DA8">
        <w:rPr>
          <w:szCs w:val="28"/>
        </w:rPr>
        <w:t>2.</w:t>
      </w:r>
      <w:r w:rsidR="00EB6C23" w:rsidRPr="00C15DA8">
        <w:rPr>
          <w:szCs w:val="28"/>
        </w:rPr>
        <w:t>8</w:t>
      </w:r>
      <w:r w:rsidR="00A12998" w:rsidRPr="00C15DA8">
        <w:rPr>
          <w:szCs w:val="28"/>
        </w:rPr>
        <w:t>.</w:t>
      </w:r>
      <w:r w:rsidRPr="00C15DA8">
        <w:rPr>
          <w:szCs w:val="28"/>
        </w:rPr>
        <w:t xml:space="preserve"> Уполномоченный орган вправе проводить заседания (рабочие с</w:t>
      </w:r>
      <w:r w:rsidRPr="00C15DA8">
        <w:rPr>
          <w:szCs w:val="28"/>
        </w:rPr>
        <w:t>о</w:t>
      </w:r>
      <w:r w:rsidRPr="00C15DA8">
        <w:rPr>
          <w:szCs w:val="28"/>
        </w:rPr>
        <w:t>вещания) с участием контрактных управляющих (представителей контрак</w:t>
      </w:r>
      <w:r w:rsidRPr="00C15DA8">
        <w:rPr>
          <w:szCs w:val="28"/>
        </w:rPr>
        <w:t>т</w:t>
      </w:r>
      <w:r w:rsidRPr="00C15DA8">
        <w:rPr>
          <w:szCs w:val="28"/>
        </w:rPr>
        <w:t>ных служб) Муниципальных заказчиков для согласования действий</w:t>
      </w:r>
      <w:r w:rsidRPr="004677D6">
        <w:rPr>
          <w:szCs w:val="28"/>
        </w:rPr>
        <w:t xml:space="preserve"> </w:t>
      </w:r>
      <w:r w:rsidRPr="00C15DA8">
        <w:rPr>
          <w:szCs w:val="28"/>
        </w:rPr>
        <w:t>и (или) подписания документов, связанных с осуществлением закупок, а также осуществлять взаимодействие с Муниципальными заказчиками в иных с</w:t>
      </w:r>
      <w:r w:rsidRPr="00C15DA8">
        <w:rPr>
          <w:szCs w:val="28"/>
        </w:rPr>
        <w:t>о</w:t>
      </w:r>
      <w:r w:rsidRPr="00C15DA8">
        <w:rPr>
          <w:szCs w:val="28"/>
        </w:rPr>
        <w:t>гласованных формах</w:t>
      </w:r>
      <w:r w:rsidR="00A57939" w:rsidRPr="00C15DA8">
        <w:rPr>
          <w:szCs w:val="28"/>
        </w:rPr>
        <w:t>.</w:t>
      </w:r>
    </w:p>
    <w:p w:rsidR="00A12998" w:rsidRPr="00C15DA8" w:rsidRDefault="00EB3A06" w:rsidP="00C44DC7">
      <w:pPr>
        <w:widowControl w:val="0"/>
        <w:ind w:firstLine="709"/>
        <w:jc w:val="both"/>
        <w:rPr>
          <w:szCs w:val="28"/>
        </w:rPr>
      </w:pPr>
      <w:bookmarkStart w:id="5" w:name="sub_114"/>
      <w:bookmarkEnd w:id="4"/>
      <w:r w:rsidRPr="00C15DA8">
        <w:rPr>
          <w:szCs w:val="28"/>
        </w:rPr>
        <w:t>2.</w:t>
      </w:r>
      <w:r w:rsidR="00EB6C23" w:rsidRPr="00C15DA8">
        <w:rPr>
          <w:szCs w:val="28"/>
        </w:rPr>
        <w:t>9</w:t>
      </w:r>
      <w:r w:rsidR="00A12998" w:rsidRPr="00C15DA8">
        <w:rPr>
          <w:szCs w:val="28"/>
        </w:rPr>
        <w:t xml:space="preserve">. Муниципальные </w:t>
      </w:r>
      <w:r w:rsidR="001C5AF1" w:rsidRPr="00C15DA8">
        <w:rPr>
          <w:szCs w:val="28"/>
        </w:rPr>
        <w:t>з</w:t>
      </w:r>
      <w:r w:rsidR="00A12998" w:rsidRPr="00C15DA8">
        <w:rPr>
          <w:szCs w:val="28"/>
        </w:rPr>
        <w:t>аказчики, обнаружившие в документах, свед</w:t>
      </w:r>
      <w:r w:rsidR="00A12998" w:rsidRPr="00C15DA8">
        <w:rPr>
          <w:szCs w:val="28"/>
        </w:rPr>
        <w:t>е</w:t>
      </w:r>
      <w:r w:rsidR="00A12998" w:rsidRPr="00C15DA8">
        <w:rPr>
          <w:szCs w:val="28"/>
        </w:rPr>
        <w:t>ниях и информации, представленных в соответствии с настоящим Поря</w:t>
      </w:r>
      <w:r w:rsidR="00A12998" w:rsidRPr="00C15DA8">
        <w:rPr>
          <w:szCs w:val="28"/>
        </w:rPr>
        <w:t>д</w:t>
      </w:r>
      <w:r w:rsidR="00A12998" w:rsidRPr="00C15DA8">
        <w:rPr>
          <w:szCs w:val="28"/>
        </w:rPr>
        <w:t>ком, ошибки, недостоверные данные, иные недостатки и нарушения треб</w:t>
      </w:r>
      <w:r w:rsidR="00A12998" w:rsidRPr="00C15DA8">
        <w:rPr>
          <w:szCs w:val="28"/>
        </w:rPr>
        <w:t>о</w:t>
      </w:r>
      <w:r w:rsidR="00A12998" w:rsidRPr="00C15DA8">
        <w:rPr>
          <w:szCs w:val="28"/>
        </w:rPr>
        <w:t xml:space="preserve">ваний, установленных законодательством Российской Федерации, обязаны в течение 5 рабочих дней со дня их обнаружения письменно сообщить об этом </w:t>
      </w:r>
      <w:proofErr w:type="gramStart"/>
      <w:r w:rsidR="00A12998" w:rsidRPr="00C15DA8">
        <w:rPr>
          <w:szCs w:val="28"/>
        </w:rPr>
        <w:t>в</w:t>
      </w:r>
      <w:proofErr w:type="gramEnd"/>
      <w:r w:rsidR="00A12998" w:rsidRPr="00C15DA8">
        <w:rPr>
          <w:szCs w:val="28"/>
        </w:rPr>
        <w:t xml:space="preserve"> </w:t>
      </w:r>
      <w:proofErr w:type="gramStart"/>
      <w:r w:rsidR="001C5AF1" w:rsidRPr="00C15DA8">
        <w:rPr>
          <w:szCs w:val="28"/>
        </w:rPr>
        <w:t>Уполномоченный</w:t>
      </w:r>
      <w:proofErr w:type="gramEnd"/>
      <w:r w:rsidR="001C5AF1" w:rsidRPr="00C15DA8">
        <w:rPr>
          <w:szCs w:val="28"/>
        </w:rPr>
        <w:t xml:space="preserve"> </w:t>
      </w:r>
      <w:r w:rsidR="00A12998" w:rsidRPr="00C15DA8">
        <w:rPr>
          <w:szCs w:val="28"/>
        </w:rPr>
        <w:t xml:space="preserve">орган (далее </w:t>
      </w:r>
      <w:r w:rsidR="000D65F3" w:rsidRPr="00C15DA8">
        <w:rPr>
          <w:szCs w:val="28"/>
        </w:rPr>
        <w:t>–</w:t>
      </w:r>
      <w:r w:rsidR="00A12998" w:rsidRPr="00C15DA8">
        <w:rPr>
          <w:szCs w:val="28"/>
        </w:rPr>
        <w:t xml:space="preserve"> сообщение).</w:t>
      </w:r>
    </w:p>
    <w:p w:rsidR="00A12998" w:rsidRDefault="00A12998" w:rsidP="00C44DC7">
      <w:pPr>
        <w:widowControl w:val="0"/>
        <w:ind w:firstLine="709"/>
        <w:jc w:val="both"/>
        <w:rPr>
          <w:szCs w:val="28"/>
        </w:rPr>
      </w:pPr>
      <w:bookmarkStart w:id="6" w:name="sub_1141"/>
      <w:bookmarkEnd w:id="5"/>
      <w:r w:rsidRPr="00C15DA8">
        <w:rPr>
          <w:szCs w:val="28"/>
        </w:rPr>
        <w:t>Уполномоченный орган в течение 5 рабочих дней со дня получения сообщения обязан письменно проинформировать</w:t>
      </w:r>
      <w:r w:rsidR="001C5AF1" w:rsidRPr="00C15DA8">
        <w:rPr>
          <w:szCs w:val="28"/>
        </w:rPr>
        <w:t xml:space="preserve"> Муниципального </w:t>
      </w:r>
      <w:r w:rsidRPr="00C15DA8">
        <w:rPr>
          <w:szCs w:val="28"/>
        </w:rPr>
        <w:t>заказч</w:t>
      </w:r>
      <w:r w:rsidRPr="00C15DA8">
        <w:rPr>
          <w:szCs w:val="28"/>
        </w:rPr>
        <w:t>и</w:t>
      </w:r>
      <w:r w:rsidRPr="00C15DA8">
        <w:rPr>
          <w:szCs w:val="28"/>
        </w:rPr>
        <w:t>ка о результатах рассмотрения такого сообщения</w:t>
      </w:r>
      <w:bookmarkEnd w:id="6"/>
      <w:proofErr w:type="gramStart"/>
      <w:r w:rsidRPr="00C15DA8">
        <w:rPr>
          <w:szCs w:val="28"/>
        </w:rPr>
        <w:t>.</w:t>
      </w:r>
      <w:r w:rsidR="004677D6">
        <w:rPr>
          <w:szCs w:val="28"/>
        </w:rPr>
        <w:t>»</w:t>
      </w:r>
      <w:r w:rsidR="00C44DC7">
        <w:rPr>
          <w:szCs w:val="28"/>
        </w:rPr>
        <w:t>.</w:t>
      </w:r>
      <w:proofErr w:type="gramEnd"/>
    </w:p>
    <w:p w:rsidR="00C44DC7" w:rsidRDefault="00C44DC7" w:rsidP="00C44DC7">
      <w:pPr>
        <w:widowControl w:val="0"/>
        <w:ind w:firstLine="709"/>
        <w:jc w:val="both"/>
        <w:rPr>
          <w:szCs w:val="28"/>
        </w:rPr>
      </w:pPr>
    </w:p>
    <w:p w:rsidR="004677D6" w:rsidRDefault="004677D6" w:rsidP="00C44DC7">
      <w:pPr>
        <w:widowControl w:val="0"/>
        <w:autoSpaceDE w:val="0"/>
        <w:autoSpaceDN w:val="0"/>
        <w:adjustRightInd w:val="0"/>
        <w:ind w:firstLine="709"/>
        <w:jc w:val="both"/>
        <w:rPr>
          <w:szCs w:val="28"/>
        </w:rPr>
      </w:pPr>
      <w:r>
        <w:rPr>
          <w:szCs w:val="28"/>
        </w:rPr>
        <w:t xml:space="preserve">2. Приложение  1 к Порядку взаимодействия уполномоченного органа на определение поставщиков (подрядчиков, исполнителей) с заказчиками и муниципальными заказчиками </w:t>
      </w:r>
      <w:r w:rsidRPr="00A20D01">
        <w:rPr>
          <w:szCs w:val="28"/>
        </w:rPr>
        <w:t xml:space="preserve">Андроповского муниципального </w:t>
      </w:r>
      <w:r>
        <w:rPr>
          <w:szCs w:val="28"/>
        </w:rPr>
        <w:t xml:space="preserve">округа </w:t>
      </w:r>
      <w:r w:rsidRPr="00A20D01">
        <w:rPr>
          <w:szCs w:val="28"/>
        </w:rPr>
        <w:t>Ставропольского края</w:t>
      </w:r>
      <w:r>
        <w:rPr>
          <w:szCs w:val="28"/>
        </w:rPr>
        <w:t xml:space="preserve"> изложить в новой редакции согласно приложению. </w:t>
      </w:r>
    </w:p>
    <w:p w:rsidR="00E148F8" w:rsidRDefault="00E148F8" w:rsidP="00C44DC7">
      <w:pPr>
        <w:widowControl w:val="0"/>
        <w:autoSpaceDE w:val="0"/>
        <w:autoSpaceDN w:val="0"/>
        <w:adjustRightInd w:val="0"/>
        <w:ind w:firstLine="709"/>
        <w:jc w:val="both"/>
        <w:rPr>
          <w:szCs w:val="28"/>
        </w:rPr>
      </w:pPr>
    </w:p>
    <w:p w:rsidR="00E148F8" w:rsidRDefault="00E148F8" w:rsidP="005436C9">
      <w:pPr>
        <w:autoSpaceDE w:val="0"/>
        <w:autoSpaceDN w:val="0"/>
        <w:adjustRightInd w:val="0"/>
        <w:ind w:firstLine="709"/>
        <w:jc w:val="both"/>
        <w:rPr>
          <w:szCs w:val="28"/>
        </w:rPr>
      </w:pPr>
    </w:p>
    <w:p w:rsidR="0058225D" w:rsidRDefault="0058225D" w:rsidP="005436C9">
      <w:pPr>
        <w:autoSpaceDE w:val="0"/>
        <w:autoSpaceDN w:val="0"/>
        <w:adjustRightInd w:val="0"/>
        <w:ind w:firstLine="709"/>
        <w:jc w:val="both"/>
        <w:rPr>
          <w:szCs w:val="28"/>
        </w:rPr>
      </w:pPr>
    </w:p>
    <w:p w:rsidR="0058225D" w:rsidRDefault="0058225D" w:rsidP="0058225D">
      <w:pPr>
        <w:autoSpaceDE w:val="0"/>
        <w:autoSpaceDN w:val="0"/>
        <w:adjustRightInd w:val="0"/>
        <w:ind w:firstLine="709"/>
        <w:jc w:val="center"/>
        <w:rPr>
          <w:szCs w:val="28"/>
        </w:rPr>
      </w:pPr>
      <w:r>
        <w:rPr>
          <w:szCs w:val="28"/>
        </w:rPr>
        <w:t>__________________</w:t>
      </w:r>
    </w:p>
    <w:p w:rsidR="00C44DC7" w:rsidRDefault="00C44DC7">
      <w:pPr>
        <w:rPr>
          <w:bCs/>
          <w:szCs w:val="28"/>
        </w:rPr>
      </w:pPr>
      <w:r>
        <w:rPr>
          <w:bCs/>
          <w:szCs w:val="28"/>
        </w:rPr>
        <w:br w:type="page"/>
      </w:r>
    </w:p>
    <w:p w:rsidR="00E148F8" w:rsidRPr="00A93080" w:rsidRDefault="00E148F8" w:rsidP="00C44DC7">
      <w:pPr>
        <w:widowControl w:val="0"/>
        <w:spacing w:line="240" w:lineRule="exact"/>
        <w:ind w:left="3540"/>
        <w:jc w:val="center"/>
        <w:rPr>
          <w:szCs w:val="28"/>
        </w:rPr>
      </w:pPr>
      <w:r>
        <w:rPr>
          <w:szCs w:val="28"/>
        </w:rPr>
        <w:lastRenderedPageBreak/>
        <w:t>Приложение 1</w:t>
      </w:r>
    </w:p>
    <w:p w:rsidR="00E148F8" w:rsidRPr="00A93080" w:rsidRDefault="00E148F8" w:rsidP="00C44DC7">
      <w:pPr>
        <w:widowControl w:val="0"/>
        <w:spacing w:line="240" w:lineRule="exact"/>
        <w:ind w:left="3540"/>
        <w:jc w:val="center"/>
        <w:rPr>
          <w:szCs w:val="28"/>
        </w:rPr>
      </w:pPr>
    </w:p>
    <w:p w:rsidR="00E148F8" w:rsidRDefault="00E148F8" w:rsidP="00C44DC7">
      <w:pPr>
        <w:widowControl w:val="0"/>
        <w:spacing w:line="240" w:lineRule="exact"/>
        <w:ind w:left="3540"/>
        <w:jc w:val="center"/>
        <w:rPr>
          <w:szCs w:val="28"/>
        </w:rPr>
      </w:pPr>
      <w:r w:rsidRPr="00E148F8">
        <w:rPr>
          <w:szCs w:val="28"/>
        </w:rPr>
        <w:t>к Порядку взаимодействия уполномоченного органа на определение поставщиков (подря</w:t>
      </w:r>
      <w:r w:rsidRPr="00E148F8">
        <w:rPr>
          <w:szCs w:val="28"/>
        </w:rPr>
        <w:t>д</w:t>
      </w:r>
      <w:r w:rsidRPr="00E148F8">
        <w:rPr>
          <w:szCs w:val="28"/>
        </w:rPr>
        <w:t>чиков, исполнителей) с заказчиками и мун</w:t>
      </w:r>
      <w:r w:rsidRPr="00E148F8">
        <w:rPr>
          <w:szCs w:val="28"/>
        </w:rPr>
        <w:t>и</w:t>
      </w:r>
      <w:r w:rsidRPr="00E148F8">
        <w:rPr>
          <w:szCs w:val="28"/>
        </w:rPr>
        <w:t>ципальными заказчиками Андроповского м</w:t>
      </w:r>
      <w:r w:rsidRPr="00E148F8">
        <w:rPr>
          <w:szCs w:val="28"/>
        </w:rPr>
        <w:t>у</w:t>
      </w:r>
      <w:r w:rsidRPr="00E148F8">
        <w:rPr>
          <w:szCs w:val="28"/>
        </w:rPr>
        <w:t>ниципального района Ставропольского края</w:t>
      </w:r>
      <w:r>
        <w:rPr>
          <w:szCs w:val="28"/>
        </w:rPr>
        <w:t xml:space="preserve"> </w:t>
      </w:r>
    </w:p>
    <w:p w:rsidR="00C44DC7" w:rsidRDefault="00C44DC7" w:rsidP="00C44DC7">
      <w:pPr>
        <w:widowControl w:val="0"/>
        <w:spacing w:line="240" w:lineRule="exact"/>
        <w:ind w:left="3540"/>
        <w:jc w:val="center"/>
        <w:rPr>
          <w:szCs w:val="28"/>
        </w:rPr>
      </w:pPr>
    </w:p>
    <w:p w:rsidR="00C44DC7" w:rsidRDefault="00927BE4" w:rsidP="00C44DC7">
      <w:pPr>
        <w:widowControl w:val="0"/>
        <w:spacing w:line="240" w:lineRule="exact"/>
        <w:ind w:left="3540"/>
        <w:jc w:val="center"/>
        <w:rPr>
          <w:szCs w:val="28"/>
        </w:rPr>
      </w:pPr>
      <w:proofErr w:type="gramStart"/>
      <w:r>
        <w:rPr>
          <w:szCs w:val="28"/>
        </w:rPr>
        <w:t xml:space="preserve">(в редакции постановления администрации </w:t>
      </w:r>
      <w:r w:rsidRPr="00E148F8">
        <w:rPr>
          <w:szCs w:val="28"/>
        </w:rPr>
        <w:t xml:space="preserve">Андроповского муниципального </w:t>
      </w:r>
      <w:r w:rsidR="00C44DC7">
        <w:rPr>
          <w:szCs w:val="28"/>
        </w:rPr>
        <w:t>округ</w:t>
      </w:r>
      <w:r w:rsidRPr="00E148F8">
        <w:rPr>
          <w:szCs w:val="28"/>
        </w:rPr>
        <w:t xml:space="preserve">а </w:t>
      </w:r>
      <w:proofErr w:type="gramEnd"/>
    </w:p>
    <w:p w:rsidR="00C44DC7" w:rsidRDefault="00927BE4" w:rsidP="00C44DC7">
      <w:pPr>
        <w:widowControl w:val="0"/>
        <w:spacing w:line="240" w:lineRule="exact"/>
        <w:ind w:left="3540"/>
        <w:jc w:val="center"/>
        <w:rPr>
          <w:szCs w:val="28"/>
        </w:rPr>
      </w:pPr>
      <w:r w:rsidRPr="00E148F8">
        <w:rPr>
          <w:szCs w:val="28"/>
        </w:rPr>
        <w:t>Ставропольского края</w:t>
      </w:r>
    </w:p>
    <w:p w:rsidR="00927BE4" w:rsidRDefault="00927BE4" w:rsidP="00C44DC7">
      <w:pPr>
        <w:widowControl w:val="0"/>
        <w:spacing w:line="240" w:lineRule="exact"/>
        <w:ind w:left="3540"/>
        <w:jc w:val="center"/>
        <w:rPr>
          <w:szCs w:val="28"/>
        </w:rPr>
      </w:pPr>
      <w:r w:rsidRPr="00A93080">
        <w:rPr>
          <w:szCs w:val="28"/>
        </w:rPr>
        <w:t xml:space="preserve"> №</w:t>
      </w:r>
      <w:r>
        <w:rPr>
          <w:szCs w:val="28"/>
        </w:rPr>
        <w:t>____)</w:t>
      </w:r>
    </w:p>
    <w:p w:rsidR="00927BE4" w:rsidRDefault="00927BE4" w:rsidP="00E148F8">
      <w:pPr>
        <w:widowControl w:val="0"/>
        <w:spacing w:line="240" w:lineRule="exact"/>
        <w:ind w:left="4253"/>
        <w:jc w:val="center"/>
        <w:rPr>
          <w:szCs w:val="28"/>
        </w:rPr>
      </w:pPr>
    </w:p>
    <w:p w:rsidR="004677D6" w:rsidRDefault="004677D6" w:rsidP="005436C9">
      <w:pPr>
        <w:widowControl w:val="0"/>
        <w:ind w:firstLine="709"/>
        <w:jc w:val="center"/>
        <w:rPr>
          <w:szCs w:val="28"/>
        </w:rPr>
      </w:pPr>
    </w:p>
    <w:p w:rsidR="007C5CDD" w:rsidRDefault="007C5CDD" w:rsidP="005436C9">
      <w:pPr>
        <w:widowControl w:val="0"/>
        <w:ind w:firstLine="709"/>
        <w:jc w:val="center"/>
        <w:rPr>
          <w:szCs w:val="28"/>
        </w:rPr>
      </w:pPr>
    </w:p>
    <w:p w:rsidR="007C5CDD" w:rsidRDefault="007C5CDD" w:rsidP="005436C9">
      <w:pPr>
        <w:ind w:firstLine="709"/>
        <w:jc w:val="right"/>
        <w:rPr>
          <w:szCs w:val="28"/>
        </w:rPr>
      </w:pPr>
    </w:p>
    <w:p w:rsidR="007C5CDD" w:rsidRPr="004827F9" w:rsidRDefault="007C5CDD" w:rsidP="005436C9">
      <w:pPr>
        <w:ind w:firstLine="709"/>
        <w:jc w:val="right"/>
        <w:rPr>
          <w:szCs w:val="28"/>
        </w:rPr>
      </w:pPr>
      <w:r w:rsidRPr="004827F9">
        <w:rPr>
          <w:szCs w:val="28"/>
        </w:rPr>
        <w:t>УТВЕРЖДАЮ</w:t>
      </w:r>
    </w:p>
    <w:p w:rsidR="007C5CDD" w:rsidRDefault="007C5CDD" w:rsidP="005436C9">
      <w:pPr>
        <w:ind w:firstLine="709"/>
        <w:jc w:val="right"/>
        <w:rPr>
          <w:szCs w:val="28"/>
        </w:rPr>
      </w:pPr>
      <w:r w:rsidRPr="004827F9">
        <w:rPr>
          <w:szCs w:val="28"/>
        </w:rPr>
        <w:t>___________________</w:t>
      </w:r>
      <w:r>
        <w:rPr>
          <w:szCs w:val="28"/>
        </w:rPr>
        <w:t>_____</w:t>
      </w:r>
    </w:p>
    <w:p w:rsidR="007C5CDD" w:rsidRPr="004827F9" w:rsidRDefault="007C5CDD" w:rsidP="005436C9">
      <w:pPr>
        <w:ind w:firstLine="709"/>
        <w:jc w:val="right"/>
        <w:rPr>
          <w:szCs w:val="28"/>
        </w:rPr>
      </w:pPr>
      <w:r w:rsidRPr="004827F9">
        <w:rPr>
          <w:szCs w:val="28"/>
        </w:rPr>
        <w:t>Должность ФИО</w:t>
      </w:r>
    </w:p>
    <w:p w:rsidR="007C5CDD" w:rsidRPr="004827F9" w:rsidRDefault="007C5CDD" w:rsidP="005436C9">
      <w:pPr>
        <w:ind w:firstLine="709"/>
        <w:jc w:val="right"/>
        <w:rPr>
          <w:szCs w:val="28"/>
        </w:rPr>
      </w:pPr>
      <w:r>
        <w:rPr>
          <w:szCs w:val="28"/>
        </w:rPr>
        <w:t>«___»</w:t>
      </w:r>
      <w:r w:rsidRPr="004827F9">
        <w:rPr>
          <w:szCs w:val="28"/>
        </w:rPr>
        <w:t>_____</w:t>
      </w:r>
      <w:r>
        <w:rPr>
          <w:szCs w:val="28"/>
        </w:rPr>
        <w:t>_______202__г.</w:t>
      </w:r>
    </w:p>
    <w:p w:rsidR="007C5CDD" w:rsidRDefault="007C5CDD" w:rsidP="005436C9">
      <w:pPr>
        <w:ind w:firstLine="709"/>
        <w:jc w:val="right"/>
        <w:rPr>
          <w:szCs w:val="28"/>
        </w:rPr>
      </w:pPr>
      <w:r w:rsidRPr="004827F9">
        <w:rPr>
          <w:szCs w:val="28"/>
        </w:rPr>
        <w:t>Дата</w:t>
      </w:r>
    </w:p>
    <w:p w:rsidR="007C5CDD" w:rsidRPr="004E0A0B" w:rsidRDefault="007C5CDD" w:rsidP="005436C9">
      <w:pPr>
        <w:widowControl w:val="0"/>
        <w:ind w:firstLine="709"/>
        <w:jc w:val="center"/>
        <w:rPr>
          <w:szCs w:val="28"/>
        </w:rPr>
      </w:pPr>
    </w:p>
    <w:p w:rsidR="00D71295" w:rsidRDefault="00D71295" w:rsidP="005436C9">
      <w:pPr>
        <w:ind w:firstLine="709"/>
        <w:jc w:val="both"/>
        <w:rPr>
          <w:i/>
          <w:sz w:val="24"/>
        </w:rPr>
      </w:pPr>
    </w:p>
    <w:p w:rsidR="007C5CDD" w:rsidRPr="00890BC1" w:rsidRDefault="007C5CDD" w:rsidP="005436C9">
      <w:pPr>
        <w:ind w:firstLine="709"/>
        <w:jc w:val="center"/>
        <w:rPr>
          <w:color w:val="000000"/>
          <w:szCs w:val="28"/>
        </w:rPr>
      </w:pPr>
      <w:r w:rsidRPr="00890BC1">
        <w:rPr>
          <w:b/>
          <w:bCs/>
          <w:color w:val="000000"/>
          <w:szCs w:val="28"/>
        </w:rPr>
        <w:t xml:space="preserve">Проект извещения об осуществлении закупки </w:t>
      </w:r>
    </w:p>
    <w:tbl>
      <w:tblPr>
        <w:tblW w:w="9631" w:type="dxa"/>
        <w:tblCellMar>
          <w:top w:w="15" w:type="dxa"/>
          <w:left w:w="15" w:type="dxa"/>
          <w:bottom w:w="15" w:type="dxa"/>
          <w:right w:w="15" w:type="dxa"/>
        </w:tblCellMar>
        <w:tblLook w:val="0600" w:firstRow="0" w:lastRow="0" w:firstColumn="0" w:lastColumn="0" w:noHBand="1" w:noVBand="1"/>
      </w:tblPr>
      <w:tblGrid>
        <w:gridCol w:w="6454"/>
        <w:gridCol w:w="3177"/>
      </w:tblGrid>
      <w:tr w:rsidR="007C5CDD" w:rsidRPr="00634EE7" w:rsidTr="007C5CD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Идентификационный код закупки</w:t>
            </w:r>
          </w:p>
        </w:tc>
        <w:tc>
          <w:tcPr>
            <w:tcW w:w="31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0433F0" w:rsidTr="007C5CDD">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Способ определения поставщика (подрядчика, исполнителя)</w:t>
            </w:r>
          </w:p>
        </w:tc>
        <w:tc>
          <w:tcPr>
            <w:tcW w:w="31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bl>
    <w:p w:rsidR="007C5CDD" w:rsidRPr="00634EE7" w:rsidRDefault="007C5CDD" w:rsidP="005436C9">
      <w:pPr>
        <w:ind w:firstLine="709"/>
        <w:rPr>
          <w:color w:val="000000"/>
          <w:sz w:val="24"/>
        </w:rPr>
      </w:pPr>
      <w:r w:rsidRPr="00634EE7">
        <w:rPr>
          <w:b/>
          <w:bCs/>
          <w:color w:val="000000"/>
          <w:sz w:val="24"/>
        </w:rPr>
        <w:t>Заказчик</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6596"/>
        <w:gridCol w:w="2977"/>
      </w:tblGrid>
      <w:tr w:rsidR="007C5CDD" w:rsidRPr="00634EE7" w:rsidTr="007C5CD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Pr>
                <w:color w:val="000000"/>
                <w:sz w:val="24"/>
              </w:rPr>
              <w:t>Полное н</w:t>
            </w:r>
            <w:r w:rsidRPr="00634EE7">
              <w:rPr>
                <w:color w:val="000000"/>
                <w:sz w:val="24"/>
              </w:rPr>
              <w:t>аименование</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rPr>
          <w:trHeight w:val="495"/>
        </w:trPr>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2B3DE6" w:rsidRDefault="007C5CDD" w:rsidP="005436C9">
            <w:pPr>
              <w:rPr>
                <w:color w:val="000000"/>
                <w:sz w:val="24"/>
              </w:rPr>
            </w:pPr>
            <w:r>
              <w:rPr>
                <w:color w:val="000000"/>
                <w:sz w:val="24"/>
              </w:rPr>
              <w:t>Адрес м</w:t>
            </w:r>
            <w:r w:rsidRPr="00634EE7">
              <w:rPr>
                <w:color w:val="000000"/>
                <w:sz w:val="24"/>
              </w:rPr>
              <w:t>естонахождени</w:t>
            </w:r>
            <w:r>
              <w:rPr>
                <w:color w:val="000000"/>
                <w:sz w:val="24"/>
              </w:rPr>
              <w:t>я</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Почтовый адрес</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Адрес электронной почты</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Номер контактного телефона</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r w:rsidR="007C5CDD" w:rsidRPr="00634EE7" w:rsidTr="007C5CDD">
        <w:tc>
          <w:tcPr>
            <w:tcW w:w="65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rPr>
                <w:color w:val="000000"/>
                <w:sz w:val="24"/>
              </w:rPr>
            </w:pPr>
            <w:r w:rsidRPr="00634EE7">
              <w:rPr>
                <w:color w:val="000000"/>
                <w:sz w:val="24"/>
              </w:rPr>
              <w:t>Ответственное должностное лицо заказчика</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C5CDD" w:rsidRPr="00634EE7" w:rsidRDefault="007C5CDD" w:rsidP="005436C9">
            <w:pPr>
              <w:ind w:firstLine="709"/>
              <w:rPr>
                <w:color w:val="000000"/>
                <w:sz w:val="24"/>
              </w:rPr>
            </w:pPr>
          </w:p>
        </w:tc>
      </w:tr>
    </w:tbl>
    <w:p w:rsidR="007C5CDD" w:rsidRDefault="007C5CDD" w:rsidP="005436C9">
      <w:pPr>
        <w:ind w:firstLine="709"/>
        <w:rPr>
          <w:b/>
          <w:bCs/>
          <w:color w:val="000000"/>
          <w:sz w:val="24"/>
        </w:rPr>
      </w:pPr>
    </w:p>
    <w:tbl>
      <w:tblPr>
        <w:tblStyle w:val="af0"/>
        <w:tblW w:w="9606" w:type="dxa"/>
        <w:tblLayout w:type="fixed"/>
        <w:tblLook w:val="04A0" w:firstRow="1" w:lastRow="0" w:firstColumn="1" w:lastColumn="0" w:noHBand="0" w:noVBand="1"/>
      </w:tblPr>
      <w:tblGrid>
        <w:gridCol w:w="3227"/>
        <w:gridCol w:w="6379"/>
      </w:tblGrid>
      <w:tr w:rsidR="007C5CDD" w:rsidRPr="007C5CDD" w:rsidTr="007C5CDD">
        <w:trPr>
          <w:trHeight w:val="494"/>
        </w:trPr>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hAnsi="Times New Roman" w:cs="Times New Roman"/>
                <w:b/>
                <w:bCs/>
                <w:color w:val="000000"/>
                <w:sz w:val="24"/>
                <w:szCs w:val="24"/>
              </w:rPr>
              <w:t>Условия закупки</w:t>
            </w:r>
          </w:p>
        </w:tc>
        <w:tc>
          <w:tcPr>
            <w:tcW w:w="6379" w:type="dxa"/>
          </w:tcPr>
          <w:p w:rsidR="007C5CDD" w:rsidRPr="007C5CDD" w:rsidRDefault="007C5CDD" w:rsidP="005436C9">
            <w:pPr>
              <w:jc w:val="both"/>
              <w:rPr>
                <w:rFonts w:ascii="Times New Roman" w:hAnsi="Times New Roman" w:cs="Times New Roman"/>
                <w:sz w:val="24"/>
                <w:szCs w:val="24"/>
              </w:rPr>
            </w:pPr>
            <w:proofErr w:type="gramStart"/>
            <w:r w:rsidRPr="007C5CDD">
              <w:rPr>
                <w:rFonts w:ascii="Times New Roman" w:hAnsi="Times New Roman" w:cs="Times New Roman"/>
                <w:bCs/>
                <w:sz w:val="24"/>
                <w:szCs w:val="24"/>
              </w:rPr>
              <w:t>Указаны</w:t>
            </w:r>
            <w:proofErr w:type="gramEnd"/>
            <w:r w:rsidRPr="007C5CDD">
              <w:rPr>
                <w:rFonts w:ascii="Times New Roman" w:hAnsi="Times New Roman" w:cs="Times New Roman"/>
                <w:bCs/>
                <w:sz w:val="24"/>
                <w:szCs w:val="24"/>
              </w:rPr>
              <w:t xml:space="preserve"> в Приложение № 1</w:t>
            </w:r>
          </w:p>
        </w:tc>
      </w:tr>
      <w:tr w:rsidR="007C5CDD" w:rsidRPr="007C5CDD" w:rsidTr="007C5CDD">
        <w:trPr>
          <w:trHeight w:val="494"/>
        </w:trPr>
        <w:tc>
          <w:tcPr>
            <w:tcW w:w="3227" w:type="dxa"/>
          </w:tcPr>
          <w:p w:rsidR="007C5CDD" w:rsidRPr="007C5CDD" w:rsidRDefault="007C5CDD" w:rsidP="00927BE4">
            <w:pPr>
              <w:rPr>
                <w:rFonts w:ascii="Times New Roman" w:hAnsi="Times New Roman" w:cs="Times New Roman"/>
                <w:color w:val="000000"/>
                <w:sz w:val="24"/>
                <w:szCs w:val="24"/>
              </w:rPr>
            </w:pPr>
            <w:r w:rsidRPr="007C5CDD">
              <w:rPr>
                <w:rFonts w:ascii="Times New Roman" w:eastAsia="Times New Roman" w:hAnsi="Times New Roman" w:cs="Times New Roman"/>
                <w:sz w:val="24"/>
                <w:szCs w:val="24"/>
                <w:lang w:eastAsia="ru-RU"/>
              </w:rPr>
              <w:t>Наименование объекта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купки, информация (при наличии), предусмотренная правилами использования каталога товаров, работ, услуг для обеспечения гос</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дарственных и муниципал</w:t>
            </w:r>
            <w:r w:rsidRPr="007C5CDD">
              <w:rPr>
                <w:rFonts w:ascii="Times New Roman" w:eastAsia="Times New Roman" w:hAnsi="Times New Roman" w:cs="Times New Roman"/>
                <w:sz w:val="24"/>
                <w:szCs w:val="24"/>
                <w:lang w:eastAsia="ru-RU"/>
              </w:rPr>
              <w:t>ь</w:t>
            </w:r>
            <w:r w:rsidRPr="007C5CDD">
              <w:rPr>
                <w:rFonts w:ascii="Times New Roman" w:eastAsia="Times New Roman" w:hAnsi="Times New Roman" w:cs="Times New Roman"/>
                <w:sz w:val="24"/>
                <w:szCs w:val="24"/>
                <w:lang w:eastAsia="ru-RU"/>
              </w:rPr>
              <w:t>ных нужд, установленными в соответствии с частью 6 статьи 23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 44-ФЗ</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rPr>
          <w:trHeight w:val="494"/>
        </w:trPr>
        <w:tc>
          <w:tcPr>
            <w:tcW w:w="3227" w:type="dxa"/>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lastRenderedPageBreak/>
              <w:t>Место поставки товара, в</w:t>
            </w:r>
            <w:r w:rsidRPr="007C5CDD">
              <w:rPr>
                <w:rFonts w:ascii="Times New Roman" w:hAnsi="Times New Roman" w:cs="Times New Roman"/>
                <w:color w:val="000000"/>
                <w:sz w:val="24"/>
                <w:szCs w:val="24"/>
              </w:rPr>
              <w:t>ы</w:t>
            </w:r>
            <w:r w:rsidRPr="007C5CDD">
              <w:rPr>
                <w:rFonts w:ascii="Times New Roman" w:hAnsi="Times New Roman" w:cs="Times New Roman"/>
                <w:color w:val="000000"/>
                <w:sz w:val="24"/>
                <w:szCs w:val="24"/>
              </w:rPr>
              <w:t>полнения работы или оказ</w:t>
            </w:r>
            <w:r w:rsidRPr="007C5CDD">
              <w:rPr>
                <w:rFonts w:ascii="Times New Roman" w:hAnsi="Times New Roman" w:cs="Times New Roman"/>
                <w:color w:val="000000"/>
                <w:sz w:val="24"/>
                <w:szCs w:val="24"/>
              </w:rPr>
              <w:t>а</w:t>
            </w:r>
            <w:r w:rsidRPr="007C5CDD">
              <w:rPr>
                <w:rFonts w:ascii="Times New Roman" w:hAnsi="Times New Roman" w:cs="Times New Roman"/>
                <w:color w:val="000000"/>
                <w:sz w:val="24"/>
                <w:szCs w:val="24"/>
              </w:rPr>
              <w:t>ния услуги.</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5436C9">
            <w:pPr>
              <w:rPr>
                <w:rFonts w:ascii="Times New Roman" w:hAnsi="Times New Roman" w:cs="Times New Roman"/>
                <w:sz w:val="24"/>
                <w:szCs w:val="24"/>
              </w:rPr>
            </w:pPr>
            <w:r w:rsidRPr="007C5CDD">
              <w:rPr>
                <w:rFonts w:ascii="Times New Roman" w:hAnsi="Times New Roman" w:cs="Times New Roman"/>
                <w:sz w:val="24"/>
                <w:szCs w:val="24"/>
              </w:rPr>
              <w:t>Срок исполнения контракта (отдельных этапов исполн</w:t>
            </w:r>
            <w:r w:rsidRPr="007C5CDD">
              <w:rPr>
                <w:rFonts w:ascii="Times New Roman" w:hAnsi="Times New Roman" w:cs="Times New Roman"/>
                <w:sz w:val="24"/>
                <w:szCs w:val="24"/>
              </w:rPr>
              <w:t>е</w:t>
            </w:r>
            <w:r w:rsidRPr="007C5CDD">
              <w:rPr>
                <w:rFonts w:ascii="Times New Roman" w:hAnsi="Times New Roman" w:cs="Times New Roman"/>
                <w:sz w:val="24"/>
                <w:szCs w:val="24"/>
              </w:rPr>
              <w:t>ния контракта, если прое</w:t>
            </w:r>
            <w:r w:rsidRPr="007C5CDD">
              <w:rPr>
                <w:rFonts w:ascii="Times New Roman" w:hAnsi="Times New Roman" w:cs="Times New Roman"/>
                <w:sz w:val="24"/>
                <w:szCs w:val="24"/>
              </w:rPr>
              <w:t>к</w:t>
            </w:r>
            <w:r w:rsidRPr="007C5CDD">
              <w:rPr>
                <w:rFonts w:ascii="Times New Roman" w:hAnsi="Times New Roman" w:cs="Times New Roman"/>
                <w:sz w:val="24"/>
                <w:szCs w:val="24"/>
              </w:rPr>
              <w:t>том контракта предусмотр</w:t>
            </w:r>
            <w:r w:rsidRPr="007C5CDD">
              <w:rPr>
                <w:rFonts w:ascii="Times New Roman" w:hAnsi="Times New Roman" w:cs="Times New Roman"/>
                <w:sz w:val="24"/>
                <w:szCs w:val="24"/>
              </w:rPr>
              <w:t>е</w:t>
            </w:r>
            <w:r w:rsidRPr="007C5CDD">
              <w:rPr>
                <w:rFonts w:ascii="Times New Roman" w:hAnsi="Times New Roman" w:cs="Times New Roman"/>
                <w:sz w:val="24"/>
                <w:szCs w:val="24"/>
              </w:rPr>
              <w:t>ны такие этапы).</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vAlign w:val="center"/>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t>Начальная (максимальная) цена контракта (цена о</w:t>
            </w:r>
            <w:r w:rsidRPr="007C5CDD">
              <w:rPr>
                <w:rFonts w:ascii="Times New Roman" w:hAnsi="Times New Roman" w:cs="Times New Roman"/>
                <w:color w:val="000000"/>
                <w:sz w:val="24"/>
                <w:szCs w:val="24"/>
              </w:rPr>
              <w:t>т</w:t>
            </w:r>
            <w:r w:rsidRPr="007C5CDD">
              <w:rPr>
                <w:rFonts w:ascii="Times New Roman" w:hAnsi="Times New Roman" w:cs="Times New Roman"/>
                <w:color w:val="000000"/>
                <w:sz w:val="24"/>
                <w:szCs w:val="24"/>
              </w:rPr>
              <w:t>дельных этапов исполнения контракта, если проектом контракта предусмотрены такие этапы</w:t>
            </w:r>
            <w:proofErr w:type="gramStart"/>
            <w:r w:rsidRPr="007C5CDD">
              <w:rPr>
                <w:rFonts w:ascii="Times New Roman" w:hAnsi="Times New Roman" w:cs="Times New Roman"/>
                <w:color w:val="000000"/>
                <w:sz w:val="24"/>
                <w:szCs w:val="24"/>
              </w:rPr>
              <w:t>)</w:t>
            </w:r>
            <w:r w:rsidRPr="007C5CDD">
              <w:rPr>
                <w:rFonts w:ascii="Times New Roman" w:hAnsi="Times New Roman" w:cs="Times New Roman"/>
                <w:b/>
                <w:color w:val="000000"/>
                <w:sz w:val="24"/>
                <w:szCs w:val="24"/>
              </w:rPr>
              <w:t>(</w:t>
            </w:r>
            <w:proofErr w:type="gramEnd"/>
            <w:r w:rsidRPr="007C5CDD">
              <w:rPr>
                <w:rFonts w:ascii="Times New Roman" w:hAnsi="Times New Roman" w:cs="Times New Roman"/>
                <w:b/>
                <w:color w:val="000000"/>
                <w:sz w:val="24"/>
                <w:szCs w:val="24"/>
              </w:rPr>
              <w:t>в рублях)</w:t>
            </w:r>
          </w:p>
          <w:p w:rsidR="007C5CDD" w:rsidRPr="007C5CDD" w:rsidRDefault="007C5CDD" w:rsidP="005436C9">
            <w:pPr>
              <w:rPr>
                <w:rFonts w:ascii="Times New Roman" w:hAnsi="Times New Roman" w:cs="Times New Roman"/>
                <w:i/>
                <w:color w:val="000000"/>
                <w:sz w:val="24"/>
                <w:szCs w:val="24"/>
              </w:rPr>
            </w:pPr>
            <w:r w:rsidRPr="007C5CDD">
              <w:rPr>
                <w:rFonts w:ascii="Times New Roman" w:hAnsi="Times New Roman" w:cs="Times New Roman"/>
                <w:i/>
                <w:color w:val="000000"/>
                <w:sz w:val="24"/>
                <w:szCs w:val="24"/>
              </w:rPr>
              <w:t>В случае, предусмотренном частью 24 статьи 22 Фед</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рального закона №44-ФЗ, указываются начальная цена единицы товара, работы, услуги, а также начальная сумма цен указанных единиц и максимальное значение ц</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ны контракта.</w:t>
            </w:r>
          </w:p>
          <w:p w:rsidR="007C5CDD" w:rsidRPr="007C5CDD" w:rsidRDefault="007C5CDD" w:rsidP="007366BE">
            <w:pPr>
              <w:rPr>
                <w:rFonts w:ascii="Times New Roman" w:hAnsi="Times New Roman" w:cs="Times New Roman"/>
                <w:color w:val="000000"/>
                <w:sz w:val="24"/>
                <w:szCs w:val="24"/>
              </w:rPr>
            </w:pPr>
            <w:r w:rsidRPr="007C5CDD">
              <w:rPr>
                <w:rFonts w:ascii="Times New Roman" w:hAnsi="Times New Roman" w:cs="Times New Roman"/>
                <w:i/>
                <w:color w:val="000000"/>
                <w:sz w:val="24"/>
                <w:szCs w:val="24"/>
              </w:rPr>
              <w:t>В случаях, установленных Правительством Росси</w:t>
            </w:r>
            <w:r w:rsidRPr="007C5CDD">
              <w:rPr>
                <w:rFonts w:ascii="Times New Roman" w:hAnsi="Times New Roman" w:cs="Times New Roman"/>
                <w:i/>
                <w:color w:val="000000"/>
                <w:sz w:val="24"/>
                <w:szCs w:val="24"/>
              </w:rPr>
              <w:t>й</w:t>
            </w:r>
            <w:r w:rsidRPr="007C5CDD">
              <w:rPr>
                <w:rFonts w:ascii="Times New Roman" w:hAnsi="Times New Roman" w:cs="Times New Roman"/>
                <w:i/>
                <w:color w:val="000000"/>
                <w:sz w:val="24"/>
                <w:szCs w:val="24"/>
              </w:rPr>
              <w:t>ской Федерации в соотве</w:t>
            </w:r>
            <w:r w:rsidRPr="007C5CDD">
              <w:rPr>
                <w:rFonts w:ascii="Times New Roman" w:hAnsi="Times New Roman" w:cs="Times New Roman"/>
                <w:i/>
                <w:color w:val="000000"/>
                <w:sz w:val="24"/>
                <w:szCs w:val="24"/>
              </w:rPr>
              <w:t>т</w:t>
            </w:r>
            <w:r w:rsidRPr="007C5CDD">
              <w:rPr>
                <w:rFonts w:ascii="Times New Roman" w:hAnsi="Times New Roman" w:cs="Times New Roman"/>
                <w:i/>
                <w:color w:val="000000"/>
                <w:sz w:val="24"/>
                <w:szCs w:val="24"/>
              </w:rPr>
              <w:t>ствии с частью 2 статьи 34 Федерального закона №44-ФЗ, указываются ориент</w:t>
            </w:r>
            <w:r w:rsidRPr="007C5CDD">
              <w:rPr>
                <w:rFonts w:ascii="Times New Roman" w:hAnsi="Times New Roman" w:cs="Times New Roman"/>
                <w:i/>
                <w:color w:val="000000"/>
                <w:sz w:val="24"/>
                <w:szCs w:val="24"/>
              </w:rPr>
              <w:t>и</w:t>
            </w:r>
            <w:r w:rsidRPr="007C5CDD">
              <w:rPr>
                <w:rFonts w:ascii="Times New Roman" w:hAnsi="Times New Roman" w:cs="Times New Roman"/>
                <w:i/>
                <w:color w:val="000000"/>
                <w:sz w:val="24"/>
                <w:szCs w:val="24"/>
              </w:rPr>
              <w:t>ровочное значение цены контракта либо формула цены и максимальное знач</w:t>
            </w:r>
            <w:r w:rsidRPr="007C5CDD">
              <w:rPr>
                <w:rFonts w:ascii="Times New Roman" w:hAnsi="Times New Roman" w:cs="Times New Roman"/>
                <w:i/>
                <w:color w:val="000000"/>
                <w:sz w:val="24"/>
                <w:szCs w:val="24"/>
              </w:rPr>
              <w:t>е</w:t>
            </w:r>
            <w:r w:rsidRPr="007C5CDD">
              <w:rPr>
                <w:rFonts w:ascii="Times New Roman" w:hAnsi="Times New Roman" w:cs="Times New Roman"/>
                <w:i/>
                <w:color w:val="000000"/>
                <w:sz w:val="24"/>
                <w:szCs w:val="24"/>
              </w:rPr>
              <w:t>ние цены контракта.</w:t>
            </w:r>
          </w:p>
        </w:tc>
        <w:tc>
          <w:tcPr>
            <w:tcW w:w="6379" w:type="dxa"/>
          </w:tcPr>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sz w:val="24"/>
                <w:szCs w:val="24"/>
              </w:rPr>
              <w:t>Расчет предоставлен в Приложении № 2</w:t>
            </w:r>
          </w:p>
        </w:tc>
      </w:tr>
      <w:tr w:rsidR="007C5CDD" w:rsidRPr="007C5CDD" w:rsidTr="007C5CDD">
        <w:tc>
          <w:tcPr>
            <w:tcW w:w="3227" w:type="dxa"/>
          </w:tcPr>
          <w:p w:rsidR="007C5CDD" w:rsidRPr="007C5CDD" w:rsidRDefault="007C5CDD" w:rsidP="007366BE">
            <w:pPr>
              <w:rPr>
                <w:rFonts w:ascii="Times New Roman" w:hAnsi="Times New Roman" w:cs="Times New Roman"/>
                <w:b/>
                <w:sz w:val="24"/>
                <w:szCs w:val="24"/>
              </w:rPr>
            </w:pPr>
            <w:r w:rsidRPr="007C5CDD">
              <w:rPr>
                <w:rFonts w:ascii="Times New Roman" w:hAnsi="Times New Roman" w:cs="Times New Roman"/>
                <w:color w:val="000000"/>
                <w:sz w:val="24"/>
                <w:szCs w:val="24"/>
              </w:rPr>
              <w:t>Источник финансирования.</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rPr>
          <w:trHeight w:val="1238"/>
        </w:trPr>
        <w:tc>
          <w:tcPr>
            <w:tcW w:w="3227" w:type="dxa"/>
          </w:tcPr>
          <w:p w:rsidR="007C5CDD" w:rsidRPr="007C5CDD" w:rsidRDefault="007C5CDD" w:rsidP="005436C9">
            <w:pPr>
              <w:rPr>
                <w:rFonts w:ascii="Times New Roman" w:hAnsi="Times New Roman" w:cs="Times New Roman"/>
                <w:color w:val="000000"/>
                <w:sz w:val="24"/>
                <w:szCs w:val="24"/>
              </w:rPr>
            </w:pPr>
            <w:r w:rsidRPr="007C5CDD">
              <w:rPr>
                <w:rFonts w:ascii="Times New Roman" w:hAnsi="Times New Roman" w:cs="Times New Roman"/>
                <w:color w:val="000000"/>
                <w:sz w:val="24"/>
                <w:szCs w:val="24"/>
              </w:rPr>
              <w:t>Наименование валюты в с</w:t>
            </w:r>
            <w:r w:rsidRPr="007C5CDD">
              <w:rPr>
                <w:rFonts w:ascii="Times New Roman" w:hAnsi="Times New Roman" w:cs="Times New Roman"/>
                <w:color w:val="000000"/>
                <w:sz w:val="24"/>
                <w:szCs w:val="24"/>
              </w:rPr>
              <w:t>о</w:t>
            </w:r>
            <w:r w:rsidRPr="007C5CDD">
              <w:rPr>
                <w:rFonts w:ascii="Times New Roman" w:hAnsi="Times New Roman" w:cs="Times New Roman"/>
                <w:color w:val="000000"/>
                <w:sz w:val="24"/>
                <w:szCs w:val="24"/>
              </w:rPr>
              <w:t>ответствии с общеросси</w:t>
            </w:r>
            <w:r w:rsidRPr="007C5CDD">
              <w:rPr>
                <w:rFonts w:ascii="Times New Roman" w:hAnsi="Times New Roman" w:cs="Times New Roman"/>
                <w:color w:val="000000"/>
                <w:sz w:val="24"/>
                <w:szCs w:val="24"/>
              </w:rPr>
              <w:t>й</w:t>
            </w:r>
            <w:r w:rsidRPr="007C5CDD">
              <w:rPr>
                <w:rFonts w:ascii="Times New Roman" w:hAnsi="Times New Roman" w:cs="Times New Roman"/>
                <w:color w:val="000000"/>
                <w:sz w:val="24"/>
                <w:szCs w:val="24"/>
              </w:rPr>
              <w:t>ским классификатором в</w:t>
            </w:r>
            <w:r w:rsidRPr="007C5CDD">
              <w:rPr>
                <w:rFonts w:ascii="Times New Roman" w:hAnsi="Times New Roman" w:cs="Times New Roman"/>
                <w:color w:val="000000"/>
                <w:sz w:val="24"/>
                <w:szCs w:val="24"/>
              </w:rPr>
              <w:t>а</w:t>
            </w:r>
            <w:r w:rsidRPr="007C5CDD">
              <w:rPr>
                <w:rFonts w:ascii="Times New Roman" w:hAnsi="Times New Roman" w:cs="Times New Roman"/>
                <w:color w:val="000000"/>
                <w:sz w:val="24"/>
                <w:szCs w:val="24"/>
              </w:rPr>
              <w:t>лют.</w:t>
            </w:r>
          </w:p>
        </w:tc>
        <w:tc>
          <w:tcPr>
            <w:tcW w:w="6379" w:type="dxa"/>
          </w:tcPr>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7366BE">
            <w:pPr>
              <w:rPr>
                <w:rFonts w:ascii="Times New Roman" w:hAnsi="Times New Roman" w:cs="Times New Roman"/>
                <w:color w:val="000000"/>
                <w:sz w:val="24"/>
                <w:szCs w:val="24"/>
              </w:rPr>
            </w:pPr>
            <w:r w:rsidRPr="007C5CDD">
              <w:rPr>
                <w:rFonts w:ascii="Times New Roman" w:hAnsi="Times New Roman" w:cs="Times New Roman"/>
                <w:color w:val="000000"/>
                <w:sz w:val="24"/>
                <w:szCs w:val="24"/>
              </w:rPr>
              <w:t>Размер аванса (если пред</w:t>
            </w:r>
            <w:r w:rsidRPr="007C5CDD">
              <w:rPr>
                <w:rFonts w:ascii="Times New Roman" w:hAnsi="Times New Roman" w:cs="Times New Roman"/>
                <w:color w:val="000000"/>
                <w:sz w:val="24"/>
                <w:szCs w:val="24"/>
              </w:rPr>
              <w:t>у</w:t>
            </w:r>
            <w:r w:rsidRPr="007C5CDD">
              <w:rPr>
                <w:rFonts w:ascii="Times New Roman" w:hAnsi="Times New Roman" w:cs="Times New Roman"/>
                <w:color w:val="000000"/>
                <w:sz w:val="24"/>
                <w:szCs w:val="24"/>
              </w:rPr>
              <w:t>смотрена выплата аванса).</w:t>
            </w:r>
          </w:p>
        </w:tc>
        <w:tc>
          <w:tcPr>
            <w:tcW w:w="6379" w:type="dxa"/>
          </w:tcPr>
          <w:p w:rsidR="007C5CDD" w:rsidRPr="007C5CDD" w:rsidRDefault="007C5CDD" w:rsidP="005436C9">
            <w:pPr>
              <w:ind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предусмотрено</w:t>
            </w:r>
            <w:proofErr w:type="gramEnd"/>
            <w:r w:rsidRPr="007C5CDD">
              <w:rPr>
                <w:rFonts w:ascii="Times New Roman" w:hAnsi="Times New Roman" w:cs="Times New Roman"/>
                <w:i/>
                <w:sz w:val="24"/>
                <w:szCs w:val="24"/>
              </w:rPr>
              <w:t>/не предусмотрено</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(если предусмотрено указать размер аванса </w:t>
            </w:r>
            <w:proofErr w:type="gramStart"/>
            <w:r w:rsidRPr="007C5CDD">
              <w:rPr>
                <w:rFonts w:ascii="Times New Roman" w:hAnsi="Times New Roman" w:cs="Times New Roman"/>
                <w:sz w:val="24"/>
                <w:szCs w:val="24"/>
              </w:rPr>
              <w:t>в</w:t>
            </w:r>
            <w:proofErr w:type="gramEnd"/>
            <w:r w:rsidRPr="007C5CDD">
              <w:rPr>
                <w:rFonts w:ascii="Times New Roman" w:hAnsi="Times New Roman" w:cs="Times New Roman"/>
                <w:sz w:val="24"/>
                <w:szCs w:val="24"/>
              </w:rPr>
              <w:t xml:space="preserve"> %)</w:t>
            </w:r>
          </w:p>
          <w:p w:rsidR="007C5CDD" w:rsidRPr="007C5CDD" w:rsidRDefault="007C5CDD" w:rsidP="005436C9">
            <w:pPr>
              <w:ind w:firstLine="709"/>
              <w:jc w:val="both"/>
              <w:rPr>
                <w:rFonts w:ascii="Times New Roman" w:hAnsi="Times New Roman" w:cs="Times New Roman"/>
                <w:i/>
                <w:sz w:val="24"/>
                <w:szCs w:val="24"/>
              </w:rPr>
            </w:pPr>
          </w:p>
        </w:tc>
      </w:tr>
      <w:tr w:rsidR="007C5CDD" w:rsidRPr="007C5CDD" w:rsidTr="007C5CDD">
        <w:tc>
          <w:tcPr>
            <w:tcW w:w="3227" w:type="dxa"/>
          </w:tcPr>
          <w:p w:rsidR="007C5CDD" w:rsidRPr="007C5CDD" w:rsidRDefault="007C5CDD" w:rsidP="005436C9">
            <w:pPr>
              <w:rPr>
                <w:rFonts w:ascii="Times New Roman" w:hAnsi="Times New Roman" w:cs="Times New Roman"/>
                <w:sz w:val="24"/>
                <w:szCs w:val="24"/>
              </w:rPr>
            </w:pPr>
            <w:r w:rsidRPr="007C5CDD">
              <w:rPr>
                <w:rFonts w:ascii="Times New Roman" w:eastAsia="Times New Roman" w:hAnsi="Times New Roman" w:cs="Times New Roman"/>
                <w:sz w:val="24"/>
                <w:szCs w:val="24"/>
              </w:rPr>
              <w:t>Критерии оценки заявок на участие в конкурсах, вел</w:t>
            </w:r>
            <w:r w:rsidRPr="007C5CDD">
              <w:rPr>
                <w:rFonts w:ascii="Times New Roman" w:eastAsia="Times New Roman" w:hAnsi="Times New Roman" w:cs="Times New Roman"/>
                <w:sz w:val="24"/>
                <w:szCs w:val="24"/>
              </w:rPr>
              <w:t>и</w:t>
            </w:r>
            <w:r w:rsidRPr="007C5CDD">
              <w:rPr>
                <w:rFonts w:ascii="Times New Roman" w:eastAsia="Times New Roman" w:hAnsi="Times New Roman" w:cs="Times New Roman"/>
                <w:sz w:val="24"/>
                <w:szCs w:val="24"/>
              </w:rPr>
              <w:t>чины значимости этих кр</w:t>
            </w:r>
            <w:r w:rsidRPr="007C5CDD">
              <w:rPr>
                <w:rFonts w:ascii="Times New Roman" w:eastAsia="Times New Roman" w:hAnsi="Times New Roman" w:cs="Times New Roman"/>
                <w:sz w:val="24"/>
                <w:szCs w:val="24"/>
              </w:rPr>
              <w:t>и</w:t>
            </w:r>
            <w:r w:rsidRPr="007C5CDD">
              <w:rPr>
                <w:rFonts w:ascii="Times New Roman" w:eastAsia="Times New Roman" w:hAnsi="Times New Roman" w:cs="Times New Roman"/>
                <w:sz w:val="24"/>
                <w:szCs w:val="24"/>
              </w:rPr>
              <w:t>териев в соответствии с Ф</w:t>
            </w:r>
            <w:r w:rsidRPr="007C5CDD">
              <w:rPr>
                <w:rFonts w:ascii="Times New Roman" w:eastAsia="Times New Roman" w:hAnsi="Times New Roman" w:cs="Times New Roman"/>
                <w:sz w:val="24"/>
                <w:szCs w:val="24"/>
              </w:rPr>
              <w:t>е</w:t>
            </w:r>
            <w:r w:rsidRPr="007C5CDD">
              <w:rPr>
                <w:rFonts w:ascii="Times New Roman" w:eastAsia="Times New Roman" w:hAnsi="Times New Roman" w:cs="Times New Roman"/>
                <w:sz w:val="24"/>
                <w:szCs w:val="24"/>
              </w:rPr>
              <w:t>деральным законом № 44-ФЗ.</w:t>
            </w:r>
          </w:p>
        </w:tc>
        <w:tc>
          <w:tcPr>
            <w:tcW w:w="6379" w:type="dxa"/>
          </w:tcPr>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В соответствии с Порядком рассмотрения и оценки заявок на участие в конкурсе, утвержденном Постановл</w:t>
            </w:r>
            <w:r w:rsidRPr="007C5CDD">
              <w:rPr>
                <w:rFonts w:ascii="Times New Roman" w:hAnsi="Times New Roman" w:cs="Times New Roman"/>
                <w:sz w:val="24"/>
                <w:szCs w:val="24"/>
              </w:rPr>
              <w:t>е</w:t>
            </w:r>
            <w:r w:rsidRPr="007C5CDD">
              <w:rPr>
                <w:rFonts w:ascii="Times New Roman" w:hAnsi="Times New Roman" w:cs="Times New Roman"/>
                <w:sz w:val="24"/>
                <w:szCs w:val="24"/>
              </w:rPr>
              <w:t>нием Правительства Российской Федерации от 31 декабря                   2021 г. № 2604 «Об оценке заявок на участие в закупке т</w:t>
            </w:r>
            <w:r w:rsidRPr="007C5CDD">
              <w:rPr>
                <w:rFonts w:ascii="Times New Roman" w:hAnsi="Times New Roman" w:cs="Times New Roman"/>
                <w:sz w:val="24"/>
                <w:szCs w:val="24"/>
              </w:rPr>
              <w:t>о</w:t>
            </w:r>
            <w:r w:rsidRPr="007C5CDD">
              <w:rPr>
                <w:rFonts w:ascii="Times New Roman" w:hAnsi="Times New Roman" w:cs="Times New Roman"/>
                <w:sz w:val="24"/>
                <w:szCs w:val="24"/>
              </w:rPr>
              <w:t>варов, работ, услуг для обеспечения государственных и муниципальных нужд, внесении изменений в пункт 4 п</w:t>
            </w:r>
            <w:r w:rsidRPr="007C5CDD">
              <w:rPr>
                <w:rFonts w:ascii="Times New Roman" w:hAnsi="Times New Roman" w:cs="Times New Roman"/>
                <w:sz w:val="24"/>
                <w:szCs w:val="24"/>
              </w:rPr>
              <w:t>о</w:t>
            </w:r>
            <w:r w:rsidRPr="007C5CDD">
              <w:rPr>
                <w:rFonts w:ascii="Times New Roman" w:hAnsi="Times New Roman" w:cs="Times New Roman"/>
                <w:sz w:val="24"/>
                <w:szCs w:val="24"/>
              </w:rPr>
              <w:t>становления Правительства Российской Федерации от 20 декабря 2021 г. № 2369 и признании утратившими силу н</w:t>
            </w:r>
            <w:r w:rsidRPr="007C5CDD">
              <w:rPr>
                <w:rFonts w:ascii="Times New Roman" w:hAnsi="Times New Roman" w:cs="Times New Roman"/>
                <w:sz w:val="24"/>
                <w:szCs w:val="24"/>
              </w:rPr>
              <w:t>е</w:t>
            </w:r>
            <w:r w:rsidRPr="007C5CDD">
              <w:rPr>
                <w:rFonts w:ascii="Times New Roman" w:hAnsi="Times New Roman" w:cs="Times New Roman"/>
                <w:sz w:val="24"/>
                <w:szCs w:val="24"/>
              </w:rPr>
              <w:t>которых актов</w:t>
            </w:r>
            <w:proofErr w:type="gramEnd"/>
            <w:r w:rsidRPr="007C5CDD">
              <w:rPr>
                <w:rFonts w:ascii="Times New Roman" w:hAnsi="Times New Roman" w:cs="Times New Roman"/>
                <w:sz w:val="24"/>
                <w:szCs w:val="24"/>
              </w:rPr>
              <w:t xml:space="preserve"> и отдельных положений некоторых актов Правительства Российской Федерации» </w:t>
            </w:r>
          </w:p>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Указаны</w:t>
            </w:r>
            <w:proofErr w:type="gramEnd"/>
            <w:r w:rsidRPr="007C5CDD">
              <w:rPr>
                <w:rFonts w:ascii="Times New Roman" w:hAnsi="Times New Roman" w:cs="Times New Roman"/>
                <w:sz w:val="24"/>
                <w:szCs w:val="24"/>
              </w:rPr>
              <w:t xml:space="preserve"> в приложении № 4.</w:t>
            </w:r>
          </w:p>
        </w:tc>
      </w:tr>
      <w:tr w:rsidR="007C5CDD" w:rsidRPr="007C5CDD" w:rsidTr="007C5CDD">
        <w:tc>
          <w:tcPr>
            <w:tcW w:w="3227" w:type="dxa"/>
          </w:tcPr>
          <w:p w:rsidR="007C5CDD" w:rsidRPr="007C5CDD" w:rsidRDefault="007C5CDD" w:rsidP="007366BE">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Требования, предъявляемые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пунктом 1 ч</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сти 1 статьи 31 Федеральн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закона №44-ФЗ.</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i/>
                <w:sz w:val="24"/>
                <w:szCs w:val="24"/>
              </w:rPr>
              <w:t>Установлено</w:t>
            </w:r>
            <w:proofErr w:type="gramEnd"/>
            <w:r w:rsidRPr="007C5CDD">
              <w:rPr>
                <w:rFonts w:ascii="Times New Roman" w:hAnsi="Times New Roman" w:cs="Times New Roman"/>
                <w:i/>
                <w:sz w:val="24"/>
                <w:szCs w:val="24"/>
              </w:rPr>
              <w:t>/не установлено</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Если установлено, то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Наличие______________________________________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Требование установлено в соответствии </w:t>
            </w:r>
            <w:proofErr w:type="gramStart"/>
            <w:r w:rsidRPr="007C5CDD">
              <w:rPr>
                <w:rFonts w:ascii="Times New Roman" w:hAnsi="Times New Roman" w:cs="Times New Roman"/>
                <w:sz w:val="24"/>
                <w:szCs w:val="24"/>
              </w:rPr>
              <w:t>с</w:t>
            </w:r>
            <w:proofErr w:type="gramEnd"/>
            <w:r w:rsidRPr="007C5CDD">
              <w:rPr>
                <w:rFonts w:ascii="Times New Roman" w:hAnsi="Times New Roman" w:cs="Times New Roman"/>
                <w:sz w:val="24"/>
                <w:szCs w:val="24"/>
              </w:rPr>
              <w:t xml:space="preserve"> ______________________.</w:t>
            </w:r>
          </w:p>
          <w:p w:rsidR="007C5CDD" w:rsidRPr="007C5CDD" w:rsidRDefault="007C5CDD" w:rsidP="005436C9">
            <w:pPr>
              <w:ind w:firstLine="709"/>
              <w:jc w:val="both"/>
              <w:rPr>
                <w:rFonts w:ascii="Times New Roman" w:hAnsi="Times New Roman" w:cs="Times New Roman"/>
                <w:i/>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Требования, предъявляемые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частями 2 и 2.1 (при наличии таких требов</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ний) статьи 31 Федерального закона №44-ФЗ, и исчерп</w:t>
            </w:r>
            <w:r w:rsidRPr="007C5CDD">
              <w:rPr>
                <w:rFonts w:ascii="Times New Roman" w:eastAsia="Times New Roman" w:hAnsi="Times New Roman" w:cs="Times New Roman"/>
                <w:sz w:val="24"/>
                <w:szCs w:val="24"/>
                <w:lang w:eastAsia="ru-RU"/>
              </w:rPr>
              <w:t>ы</w:t>
            </w:r>
            <w:r w:rsidRPr="007C5CDD">
              <w:rPr>
                <w:rFonts w:ascii="Times New Roman" w:eastAsia="Times New Roman" w:hAnsi="Times New Roman" w:cs="Times New Roman"/>
                <w:sz w:val="24"/>
                <w:szCs w:val="24"/>
                <w:lang w:eastAsia="ru-RU"/>
              </w:rPr>
              <w:t>вающий перечень докуме</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тов, подтверждающих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ветствие участника закупки таким требованиям.</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Требование по части 2 статьи 31 Федерального з</w:t>
            </w:r>
            <w:r w:rsidRPr="007C5CDD">
              <w:rPr>
                <w:rFonts w:ascii="Times New Roman" w:hAnsi="Times New Roman" w:cs="Times New Roman"/>
                <w:sz w:val="24"/>
                <w:szCs w:val="24"/>
              </w:rPr>
              <w:t>а</w:t>
            </w:r>
            <w:r w:rsidRPr="007C5CDD">
              <w:rPr>
                <w:rFonts w:ascii="Times New Roman" w:hAnsi="Times New Roman" w:cs="Times New Roman"/>
                <w:sz w:val="24"/>
                <w:szCs w:val="24"/>
              </w:rPr>
              <w:t xml:space="preserve">кона № 44-ФЗ: </w:t>
            </w:r>
          </w:p>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b/>
                <w:sz w:val="24"/>
                <w:szCs w:val="24"/>
              </w:rPr>
              <w:t>Если не установлено, то указать: не установлено.</w:t>
            </w:r>
          </w:p>
          <w:p w:rsidR="007C5CDD" w:rsidRPr="007C5CDD" w:rsidRDefault="007C5CDD" w:rsidP="005436C9">
            <w:pPr>
              <w:ind w:firstLine="709"/>
              <w:jc w:val="both"/>
              <w:rPr>
                <w:rFonts w:ascii="Times New Roman" w:hAnsi="Times New Roman" w:cs="Times New Roman"/>
                <w:b/>
                <w:sz w:val="24"/>
                <w:szCs w:val="24"/>
              </w:rPr>
            </w:pPr>
            <w:r w:rsidRPr="007C5CDD">
              <w:rPr>
                <w:rFonts w:ascii="Times New Roman" w:hAnsi="Times New Roman" w:cs="Times New Roman"/>
                <w:b/>
                <w:sz w:val="24"/>
                <w:szCs w:val="24"/>
              </w:rPr>
              <w:t xml:space="preserve">Если установлено, то указать: </w:t>
            </w:r>
          </w:p>
          <w:p w:rsidR="007C5CDD" w:rsidRPr="007C5CDD" w:rsidRDefault="007C5CDD" w:rsidP="005436C9">
            <w:pPr>
              <w:autoSpaceDE w:val="0"/>
              <w:autoSpaceDN w:val="0"/>
              <w:adjustRightInd w:val="0"/>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Дополнительные требования к участникам закупки, установленные в соответствии с Постановлением Прав</w:t>
            </w:r>
            <w:r w:rsidRPr="007C5CDD">
              <w:rPr>
                <w:rFonts w:ascii="Times New Roman" w:hAnsi="Times New Roman" w:cs="Times New Roman"/>
                <w:sz w:val="24"/>
                <w:szCs w:val="24"/>
              </w:rPr>
              <w:t>и</w:t>
            </w:r>
            <w:r w:rsidRPr="007C5CDD">
              <w:rPr>
                <w:rFonts w:ascii="Times New Roman" w:hAnsi="Times New Roman" w:cs="Times New Roman"/>
                <w:sz w:val="24"/>
                <w:szCs w:val="24"/>
              </w:rPr>
              <w:t>тельства Российской Федерации от 29 декабря 2021г. № 2571 «О дополнительных требованиях к участникам заку</w:t>
            </w:r>
            <w:r w:rsidRPr="007C5CDD">
              <w:rPr>
                <w:rFonts w:ascii="Times New Roman" w:hAnsi="Times New Roman" w:cs="Times New Roman"/>
                <w:sz w:val="24"/>
                <w:szCs w:val="24"/>
              </w:rPr>
              <w:t>п</w:t>
            </w:r>
            <w:r w:rsidRPr="007C5CDD">
              <w:rPr>
                <w:rFonts w:ascii="Times New Roman" w:hAnsi="Times New Roman" w:cs="Times New Roman"/>
                <w:sz w:val="24"/>
                <w:szCs w:val="24"/>
              </w:rPr>
              <w:t>ки отдельных видов товаров, работ, услуг для обеспечения государственных и муниципальных нужд, а также об и</w:t>
            </w:r>
            <w:r w:rsidRPr="007C5CDD">
              <w:rPr>
                <w:rFonts w:ascii="Times New Roman" w:hAnsi="Times New Roman" w:cs="Times New Roman"/>
                <w:sz w:val="24"/>
                <w:szCs w:val="24"/>
              </w:rPr>
              <w:t>н</w:t>
            </w:r>
            <w:r w:rsidRPr="007C5CDD">
              <w:rPr>
                <w:rFonts w:ascii="Times New Roman" w:hAnsi="Times New Roman" w:cs="Times New Roman"/>
                <w:sz w:val="24"/>
                <w:szCs w:val="24"/>
              </w:rPr>
              <w:t>формации и документах, подтверждающих соответствие участников закупки указанным дополнительным требов</w:t>
            </w:r>
            <w:r w:rsidRPr="007C5CDD">
              <w:rPr>
                <w:rFonts w:ascii="Times New Roman" w:hAnsi="Times New Roman" w:cs="Times New Roman"/>
                <w:sz w:val="24"/>
                <w:szCs w:val="24"/>
              </w:rPr>
              <w:t>а</w:t>
            </w:r>
            <w:r w:rsidRPr="007C5CDD">
              <w:rPr>
                <w:rFonts w:ascii="Times New Roman" w:hAnsi="Times New Roman" w:cs="Times New Roman"/>
                <w:sz w:val="24"/>
                <w:szCs w:val="24"/>
              </w:rPr>
              <w:t>ниям, и признании утратившими силу некоторых актов и отдельных положений актов Правительства Российской</w:t>
            </w:r>
            <w:proofErr w:type="gramEnd"/>
            <w:r w:rsidRPr="007C5CDD">
              <w:rPr>
                <w:rFonts w:ascii="Times New Roman" w:hAnsi="Times New Roman" w:cs="Times New Roman"/>
                <w:sz w:val="24"/>
                <w:szCs w:val="24"/>
              </w:rPr>
              <w:t xml:space="preserve"> Федерации» (далее – Постановление № 2571):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b/>
                <w:sz w:val="24"/>
                <w:szCs w:val="24"/>
              </w:rPr>
              <w:t>Если установлено, то указать:</w:t>
            </w:r>
            <w:r w:rsidRPr="007C5CDD">
              <w:rPr>
                <w:rFonts w:ascii="Times New Roman" w:hAnsi="Times New Roman" w:cs="Times New Roman"/>
                <w:sz w:val="24"/>
                <w:szCs w:val="24"/>
              </w:rPr>
              <w:t xml:space="preserve"> требование из соо</w:t>
            </w:r>
            <w:r w:rsidRPr="007C5CDD">
              <w:rPr>
                <w:rFonts w:ascii="Times New Roman" w:hAnsi="Times New Roman" w:cs="Times New Roman"/>
                <w:sz w:val="24"/>
                <w:szCs w:val="24"/>
              </w:rPr>
              <w:t>т</w:t>
            </w:r>
            <w:r w:rsidRPr="007C5CDD">
              <w:rPr>
                <w:rFonts w:ascii="Times New Roman" w:hAnsi="Times New Roman" w:cs="Times New Roman"/>
                <w:sz w:val="24"/>
                <w:szCs w:val="24"/>
              </w:rPr>
              <w:t>ветствующей позиции приложения Постановления № 2571, а также указать исчерпывающий перечень документов, к</w:t>
            </w:r>
            <w:r w:rsidRPr="007C5CDD">
              <w:rPr>
                <w:rFonts w:ascii="Times New Roman" w:hAnsi="Times New Roman" w:cs="Times New Roman"/>
                <w:sz w:val="24"/>
                <w:szCs w:val="24"/>
              </w:rPr>
              <w:t>о</w:t>
            </w:r>
            <w:r w:rsidRPr="007C5CDD">
              <w:rPr>
                <w:rFonts w:ascii="Times New Roman" w:hAnsi="Times New Roman" w:cs="Times New Roman"/>
                <w:sz w:val="24"/>
                <w:szCs w:val="24"/>
              </w:rPr>
              <w:t>торые должны быть представлены участниками закупки.</w:t>
            </w:r>
          </w:p>
          <w:p w:rsidR="007C5CDD" w:rsidRPr="007C5CDD" w:rsidRDefault="007C5CDD" w:rsidP="005436C9">
            <w:pPr>
              <w:ind w:firstLine="709"/>
              <w:jc w:val="both"/>
              <w:rPr>
                <w:rFonts w:ascii="Times New Roman" w:hAnsi="Times New Roman" w:cs="Times New Roman"/>
                <w:i/>
                <w:sz w:val="24"/>
                <w:szCs w:val="24"/>
              </w:rPr>
            </w:pPr>
            <w:r w:rsidRPr="007C5CDD">
              <w:rPr>
                <w:rFonts w:ascii="Times New Roman" w:hAnsi="Times New Roman" w:cs="Times New Roman"/>
                <w:sz w:val="24"/>
                <w:szCs w:val="24"/>
              </w:rPr>
              <w:t xml:space="preserve">Часть 2.1 статьи 31 Федерального закона №44-ФЗ: </w:t>
            </w: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Если при применении конкурентных способов начальная (максимальная) цена контракта, сумма начал</w:t>
            </w:r>
            <w:r w:rsidRPr="007C5CDD">
              <w:rPr>
                <w:rFonts w:ascii="Times New Roman" w:hAnsi="Times New Roman" w:cs="Times New Roman"/>
                <w:sz w:val="24"/>
                <w:szCs w:val="24"/>
              </w:rPr>
              <w:t>ь</w:t>
            </w:r>
            <w:r w:rsidRPr="007C5CDD">
              <w:rPr>
                <w:rFonts w:ascii="Times New Roman" w:hAnsi="Times New Roman" w:cs="Times New Roman"/>
                <w:sz w:val="24"/>
                <w:szCs w:val="24"/>
              </w:rPr>
              <w:t>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w:t>
            </w:r>
            <w:r w:rsidRPr="007C5CDD">
              <w:rPr>
                <w:rFonts w:ascii="Times New Roman" w:hAnsi="Times New Roman" w:cs="Times New Roman"/>
                <w:sz w:val="24"/>
                <w:szCs w:val="24"/>
              </w:rPr>
              <w:t>у</w:t>
            </w:r>
            <w:r w:rsidRPr="007C5CDD">
              <w:rPr>
                <w:rFonts w:ascii="Times New Roman" w:hAnsi="Times New Roman" w:cs="Times New Roman"/>
                <w:sz w:val="24"/>
                <w:szCs w:val="24"/>
              </w:rPr>
              <w:t>чая осуществления закупок отдельных видов товаров, р</w:t>
            </w:r>
            <w:r w:rsidRPr="007C5CDD">
              <w:rPr>
                <w:rFonts w:ascii="Times New Roman" w:hAnsi="Times New Roman" w:cs="Times New Roman"/>
                <w:sz w:val="24"/>
                <w:szCs w:val="24"/>
              </w:rPr>
              <w:t>а</w:t>
            </w:r>
            <w:r w:rsidRPr="007C5CDD">
              <w:rPr>
                <w:rFonts w:ascii="Times New Roman" w:hAnsi="Times New Roman" w:cs="Times New Roman"/>
                <w:sz w:val="24"/>
                <w:szCs w:val="24"/>
              </w:rPr>
              <w:t>бот, услуг, в отношении участников которых Правител</w:t>
            </w:r>
            <w:r w:rsidRPr="007C5CDD">
              <w:rPr>
                <w:rFonts w:ascii="Times New Roman" w:hAnsi="Times New Roman" w:cs="Times New Roman"/>
                <w:sz w:val="24"/>
                <w:szCs w:val="24"/>
              </w:rPr>
              <w:t>ь</w:t>
            </w:r>
            <w:r w:rsidRPr="007C5CDD">
              <w:rPr>
                <w:rFonts w:ascii="Times New Roman" w:hAnsi="Times New Roman" w:cs="Times New Roman"/>
                <w:sz w:val="24"/>
                <w:szCs w:val="24"/>
              </w:rPr>
              <w:t>ством Российской Федерации установлены дополнител</w:t>
            </w:r>
            <w:r w:rsidRPr="007C5CDD">
              <w:rPr>
                <w:rFonts w:ascii="Times New Roman" w:hAnsi="Times New Roman" w:cs="Times New Roman"/>
                <w:sz w:val="24"/>
                <w:szCs w:val="24"/>
              </w:rPr>
              <w:t>ь</w:t>
            </w:r>
            <w:r w:rsidRPr="007C5CDD">
              <w:rPr>
                <w:rFonts w:ascii="Times New Roman" w:hAnsi="Times New Roman" w:cs="Times New Roman"/>
                <w:sz w:val="24"/>
                <w:szCs w:val="24"/>
              </w:rPr>
              <w:t>ные требования в соответствии с частью 2 статьи 31) уст</w:t>
            </w:r>
            <w:r w:rsidRPr="007C5CDD">
              <w:rPr>
                <w:rFonts w:ascii="Times New Roman" w:hAnsi="Times New Roman" w:cs="Times New Roman"/>
                <w:sz w:val="24"/>
                <w:szCs w:val="24"/>
              </w:rPr>
              <w:t>а</w:t>
            </w:r>
            <w:r w:rsidRPr="007C5CDD">
              <w:rPr>
                <w:rFonts w:ascii="Times New Roman" w:hAnsi="Times New Roman" w:cs="Times New Roman"/>
                <w:sz w:val="24"/>
                <w:szCs w:val="24"/>
              </w:rPr>
              <w:t>навливает дополнительное требование об исполнении</w:t>
            </w:r>
            <w:proofErr w:type="gramEnd"/>
            <w:r w:rsidRPr="007C5CDD">
              <w:rPr>
                <w:rFonts w:ascii="Times New Roman" w:hAnsi="Times New Roman" w:cs="Times New Roman"/>
                <w:sz w:val="24"/>
                <w:szCs w:val="24"/>
              </w:rPr>
              <w:t xml:space="preserve"> </w:t>
            </w:r>
            <w:proofErr w:type="gramStart"/>
            <w:r w:rsidRPr="007C5CDD">
              <w:rPr>
                <w:rFonts w:ascii="Times New Roman" w:hAnsi="Times New Roman" w:cs="Times New Roman"/>
                <w:sz w:val="24"/>
                <w:szCs w:val="24"/>
              </w:rPr>
              <w:t>участником закупки (с учетом правопреемства) в течение трех лет до даты подачи заявки на участие в закупке ко</w:t>
            </w:r>
            <w:r w:rsidRPr="007C5CDD">
              <w:rPr>
                <w:rFonts w:ascii="Times New Roman" w:hAnsi="Times New Roman" w:cs="Times New Roman"/>
                <w:sz w:val="24"/>
                <w:szCs w:val="24"/>
              </w:rPr>
              <w:t>н</w:t>
            </w:r>
            <w:r w:rsidRPr="007C5CDD">
              <w:rPr>
                <w:rFonts w:ascii="Times New Roman" w:hAnsi="Times New Roman" w:cs="Times New Roman"/>
                <w:sz w:val="24"/>
                <w:szCs w:val="24"/>
              </w:rPr>
              <w:t>тракта или договора, заключенного в соответствии с Фед</w:t>
            </w:r>
            <w:r w:rsidRPr="007C5CDD">
              <w:rPr>
                <w:rFonts w:ascii="Times New Roman" w:hAnsi="Times New Roman" w:cs="Times New Roman"/>
                <w:sz w:val="24"/>
                <w:szCs w:val="24"/>
              </w:rPr>
              <w:t>е</w:t>
            </w:r>
            <w:r w:rsidRPr="007C5CDD">
              <w:rPr>
                <w:rFonts w:ascii="Times New Roman" w:hAnsi="Times New Roman" w:cs="Times New Roman"/>
                <w:sz w:val="24"/>
                <w:szCs w:val="24"/>
              </w:rPr>
              <w:t>ральным законом от 18 июля 2011 года N 223-ФЗ «О з</w:t>
            </w:r>
            <w:r w:rsidRPr="007C5CDD">
              <w:rPr>
                <w:rFonts w:ascii="Times New Roman" w:hAnsi="Times New Roman" w:cs="Times New Roman"/>
                <w:sz w:val="24"/>
                <w:szCs w:val="24"/>
              </w:rPr>
              <w:t>а</w:t>
            </w:r>
            <w:r w:rsidRPr="007C5CDD">
              <w:rPr>
                <w:rFonts w:ascii="Times New Roman" w:hAnsi="Times New Roman" w:cs="Times New Roman"/>
                <w:sz w:val="24"/>
                <w:szCs w:val="24"/>
              </w:rPr>
              <w:t>купках товаров, работ, услуг отдельными видами юридич</w:t>
            </w:r>
            <w:r w:rsidRPr="007C5CDD">
              <w:rPr>
                <w:rFonts w:ascii="Times New Roman" w:hAnsi="Times New Roman" w:cs="Times New Roman"/>
                <w:sz w:val="24"/>
                <w:szCs w:val="24"/>
              </w:rPr>
              <w:t>е</w:t>
            </w:r>
            <w:r w:rsidRPr="007C5CDD">
              <w:rPr>
                <w:rFonts w:ascii="Times New Roman" w:hAnsi="Times New Roman" w:cs="Times New Roman"/>
                <w:sz w:val="24"/>
                <w:szCs w:val="24"/>
              </w:rPr>
              <w:t>ских лиц» при условии исполнения таким участником з</w:t>
            </w:r>
            <w:r w:rsidRPr="007C5CDD">
              <w:rPr>
                <w:rFonts w:ascii="Times New Roman" w:hAnsi="Times New Roman" w:cs="Times New Roman"/>
                <w:sz w:val="24"/>
                <w:szCs w:val="24"/>
              </w:rPr>
              <w:t>а</w:t>
            </w:r>
            <w:r w:rsidRPr="007C5CDD">
              <w:rPr>
                <w:rFonts w:ascii="Times New Roman" w:hAnsi="Times New Roman" w:cs="Times New Roman"/>
                <w:sz w:val="24"/>
                <w:szCs w:val="24"/>
              </w:rPr>
              <w:t>купки требований об уплате неустоек (штрафов, пеней), предъявленных при исполнении таких контракта, договора</w:t>
            </w:r>
            <w:proofErr w:type="gramEnd"/>
            <w:r w:rsidRPr="007C5CDD">
              <w:rPr>
                <w:rFonts w:ascii="Times New Roman" w:hAnsi="Times New Roman" w:cs="Times New Roman"/>
                <w:sz w:val="24"/>
                <w:szCs w:val="24"/>
              </w:rPr>
              <w:t xml:space="preserve">. </w:t>
            </w:r>
            <w:proofErr w:type="gramStart"/>
            <w:r w:rsidRPr="007C5CDD">
              <w:rPr>
                <w:rFonts w:ascii="Times New Roman" w:hAnsi="Times New Roman" w:cs="Times New Roman"/>
                <w:sz w:val="24"/>
                <w:szCs w:val="24"/>
              </w:rPr>
              <w:t>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roofErr w:type="gramEnd"/>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Требование, предъявляемое к участникам закупки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 частью 1.1 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 xml:space="preserve">тьи 31 Федерального закона </w:t>
            </w:r>
            <w:r w:rsidRPr="007C5CDD">
              <w:rPr>
                <w:rFonts w:ascii="Times New Roman" w:eastAsia="Times New Roman" w:hAnsi="Times New Roman" w:cs="Times New Roman"/>
                <w:sz w:val="24"/>
                <w:szCs w:val="24"/>
                <w:lang w:eastAsia="ru-RU"/>
              </w:rPr>
              <w:lastRenderedPageBreak/>
              <w:t>№44-ФЗ (при наличии так</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требования).</w:t>
            </w:r>
          </w:p>
          <w:p w:rsidR="007C5CDD" w:rsidRPr="007C5CDD" w:rsidRDefault="007C5CDD" w:rsidP="005436C9">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i/>
                <w:sz w:val="24"/>
                <w:szCs w:val="24"/>
                <w:lang w:eastAsia="ru-RU"/>
              </w:rPr>
              <w:t>Заказчик вправе установить требование об отсутствии в предусмотренном Фед</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рального закона №44-ФЗ.</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 предоставл</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нии преимущества в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ветствии со статьями 28 и 29 Федерального закона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Если не установлено, то указать: не установлено.</w:t>
            </w:r>
          </w:p>
          <w:p w:rsidR="007C5CDD" w:rsidRPr="007C5CDD" w:rsidRDefault="007C5CDD" w:rsidP="005436C9">
            <w:pPr>
              <w:tabs>
                <w:tab w:val="left" w:pos="709"/>
              </w:tabs>
              <w:ind w:firstLine="709"/>
              <w:jc w:val="both"/>
              <w:rPr>
                <w:rFonts w:ascii="Times New Roman" w:hAnsi="Times New Roman" w:cs="Times New Roman"/>
                <w:b/>
                <w:i/>
                <w:iCs/>
                <w:sz w:val="24"/>
                <w:szCs w:val="24"/>
              </w:rPr>
            </w:pPr>
            <w:r w:rsidRPr="007C5CDD">
              <w:rPr>
                <w:rFonts w:ascii="Times New Roman" w:hAnsi="Times New Roman" w:cs="Times New Roman"/>
                <w:b/>
                <w:i/>
                <w:iCs/>
                <w:sz w:val="24"/>
                <w:szCs w:val="24"/>
              </w:rPr>
              <w:t>Если установлено, то указать:</w:t>
            </w:r>
          </w:p>
          <w:p w:rsidR="007C5CDD" w:rsidRPr="007C5CDD" w:rsidRDefault="007C5CDD" w:rsidP="005436C9">
            <w:pPr>
              <w:tabs>
                <w:tab w:val="left" w:pos="709"/>
              </w:tabs>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Установлено преимущество:</w:t>
            </w:r>
          </w:p>
          <w:p w:rsidR="007C5CDD" w:rsidRPr="007C5CDD" w:rsidRDefault="007C5CDD" w:rsidP="005436C9">
            <w:pPr>
              <w:ind w:firstLine="709"/>
              <w:jc w:val="both"/>
              <w:rPr>
                <w:rFonts w:ascii="Times New Roman" w:hAnsi="Times New Roman" w:cs="Times New Roman"/>
                <w:i/>
                <w:iCs/>
                <w:sz w:val="24"/>
                <w:szCs w:val="24"/>
              </w:rPr>
            </w:pPr>
            <w:proofErr w:type="gramStart"/>
            <w:r w:rsidRPr="007C5CDD">
              <w:rPr>
                <w:rFonts w:ascii="Times New Roman" w:hAnsi="Times New Roman" w:cs="Times New Roman"/>
                <w:i/>
                <w:iCs/>
                <w:sz w:val="24"/>
                <w:szCs w:val="24"/>
              </w:rPr>
              <w:t>Право участника закупки на получение преимущ</w:t>
            </w:r>
            <w:r w:rsidRPr="007C5CDD">
              <w:rPr>
                <w:rFonts w:ascii="Times New Roman" w:hAnsi="Times New Roman" w:cs="Times New Roman"/>
                <w:i/>
                <w:iCs/>
                <w:sz w:val="24"/>
                <w:szCs w:val="24"/>
              </w:rPr>
              <w:t>е</w:t>
            </w:r>
            <w:r w:rsidRPr="007C5CDD">
              <w:rPr>
                <w:rFonts w:ascii="Times New Roman" w:hAnsi="Times New Roman" w:cs="Times New Roman"/>
                <w:i/>
                <w:iCs/>
                <w:sz w:val="24"/>
                <w:szCs w:val="24"/>
              </w:rPr>
              <w:t>ства в размере до пятнадцати процентов в установле</w:t>
            </w:r>
            <w:r w:rsidRPr="007C5CDD">
              <w:rPr>
                <w:rFonts w:ascii="Times New Roman" w:hAnsi="Times New Roman" w:cs="Times New Roman"/>
                <w:i/>
                <w:iCs/>
                <w:sz w:val="24"/>
                <w:szCs w:val="24"/>
              </w:rPr>
              <w:t>н</w:t>
            </w:r>
            <w:r w:rsidRPr="007C5CDD">
              <w:rPr>
                <w:rFonts w:ascii="Times New Roman" w:hAnsi="Times New Roman" w:cs="Times New Roman"/>
                <w:i/>
                <w:iCs/>
                <w:sz w:val="24"/>
                <w:szCs w:val="24"/>
              </w:rPr>
              <w:t>ном Правительством Российской Федерации порядке и в соответствии с утвержденными Правительством Ро</w:t>
            </w:r>
            <w:r w:rsidRPr="007C5CDD">
              <w:rPr>
                <w:rFonts w:ascii="Times New Roman" w:hAnsi="Times New Roman" w:cs="Times New Roman"/>
                <w:i/>
                <w:iCs/>
                <w:sz w:val="24"/>
                <w:szCs w:val="24"/>
              </w:rPr>
              <w:t>с</w:t>
            </w:r>
            <w:r w:rsidRPr="007C5CDD">
              <w:rPr>
                <w:rFonts w:ascii="Times New Roman" w:hAnsi="Times New Roman" w:cs="Times New Roman"/>
                <w:i/>
                <w:iCs/>
                <w:sz w:val="24"/>
                <w:szCs w:val="24"/>
              </w:rPr>
              <w:t>сийской Федерации перечнями товаров, работ, услуг, в с</w:t>
            </w:r>
            <w:r w:rsidRPr="007C5CDD">
              <w:rPr>
                <w:rFonts w:ascii="Times New Roman" w:hAnsi="Times New Roman" w:cs="Times New Roman"/>
                <w:i/>
                <w:iCs/>
                <w:sz w:val="24"/>
                <w:szCs w:val="24"/>
              </w:rPr>
              <w:t>о</w:t>
            </w:r>
            <w:r w:rsidRPr="007C5CDD">
              <w:rPr>
                <w:rFonts w:ascii="Times New Roman" w:hAnsi="Times New Roman" w:cs="Times New Roman"/>
                <w:i/>
                <w:iCs/>
                <w:sz w:val="24"/>
                <w:szCs w:val="24"/>
              </w:rPr>
              <w:t>ответствии со статьей 28 Федерального закона.</w:t>
            </w:r>
            <w:proofErr w:type="gramEnd"/>
          </w:p>
          <w:p w:rsidR="007C5CDD" w:rsidRPr="007C5CDD" w:rsidRDefault="007C5CDD" w:rsidP="005436C9">
            <w:pPr>
              <w:ind w:firstLine="709"/>
              <w:jc w:val="both"/>
              <w:rPr>
                <w:rFonts w:ascii="Times New Roman" w:hAnsi="Times New Roman" w:cs="Times New Roman"/>
                <w:i/>
                <w:iCs/>
                <w:sz w:val="24"/>
                <w:szCs w:val="24"/>
              </w:rPr>
            </w:pPr>
            <w:r w:rsidRPr="007C5CDD">
              <w:rPr>
                <w:rFonts w:ascii="Times New Roman" w:hAnsi="Times New Roman" w:cs="Times New Roman"/>
                <w:i/>
                <w:iCs/>
                <w:sz w:val="24"/>
                <w:szCs w:val="24"/>
              </w:rPr>
              <w:t>или</w:t>
            </w:r>
          </w:p>
          <w:p w:rsidR="007C5CDD" w:rsidRPr="007C5CDD" w:rsidRDefault="007C5CDD" w:rsidP="005436C9">
            <w:pPr>
              <w:ind w:firstLine="709"/>
              <w:jc w:val="both"/>
              <w:rPr>
                <w:rFonts w:ascii="Times New Roman" w:hAnsi="Times New Roman" w:cs="Times New Roman"/>
                <w:i/>
                <w:iCs/>
                <w:sz w:val="24"/>
                <w:szCs w:val="24"/>
              </w:rPr>
            </w:pPr>
            <w:proofErr w:type="gramStart"/>
            <w:r w:rsidRPr="007C5CDD">
              <w:rPr>
                <w:rFonts w:ascii="Times New Roman" w:hAnsi="Times New Roman" w:cs="Times New Roman"/>
                <w:i/>
                <w:iCs/>
                <w:sz w:val="24"/>
                <w:szCs w:val="24"/>
              </w:rPr>
              <w:t>Право участника закупки на получение преимущ</w:t>
            </w:r>
            <w:r w:rsidRPr="007C5CDD">
              <w:rPr>
                <w:rFonts w:ascii="Times New Roman" w:hAnsi="Times New Roman" w:cs="Times New Roman"/>
                <w:i/>
                <w:iCs/>
                <w:sz w:val="24"/>
                <w:szCs w:val="24"/>
              </w:rPr>
              <w:t>е</w:t>
            </w:r>
            <w:r w:rsidRPr="007C5CDD">
              <w:rPr>
                <w:rFonts w:ascii="Times New Roman" w:hAnsi="Times New Roman" w:cs="Times New Roman"/>
                <w:i/>
                <w:iCs/>
                <w:sz w:val="24"/>
                <w:szCs w:val="24"/>
              </w:rPr>
              <w:t>ства в размере до пятнадцати процентов в установле</w:t>
            </w:r>
            <w:r w:rsidRPr="007C5CDD">
              <w:rPr>
                <w:rFonts w:ascii="Times New Roman" w:hAnsi="Times New Roman" w:cs="Times New Roman"/>
                <w:i/>
                <w:iCs/>
                <w:sz w:val="24"/>
                <w:szCs w:val="24"/>
              </w:rPr>
              <w:t>н</w:t>
            </w:r>
            <w:r w:rsidRPr="007C5CDD">
              <w:rPr>
                <w:rFonts w:ascii="Times New Roman" w:hAnsi="Times New Roman" w:cs="Times New Roman"/>
                <w:i/>
                <w:iCs/>
                <w:sz w:val="24"/>
                <w:szCs w:val="24"/>
              </w:rPr>
              <w:t>ном Правительством Российской Федерации порядке и в соответствии с утвержденными Правительством Ро</w:t>
            </w:r>
            <w:r w:rsidRPr="007C5CDD">
              <w:rPr>
                <w:rFonts w:ascii="Times New Roman" w:hAnsi="Times New Roman" w:cs="Times New Roman"/>
                <w:i/>
                <w:iCs/>
                <w:sz w:val="24"/>
                <w:szCs w:val="24"/>
              </w:rPr>
              <w:t>с</w:t>
            </w:r>
            <w:r w:rsidRPr="007C5CDD">
              <w:rPr>
                <w:rFonts w:ascii="Times New Roman" w:hAnsi="Times New Roman" w:cs="Times New Roman"/>
                <w:i/>
                <w:iCs/>
                <w:sz w:val="24"/>
                <w:szCs w:val="24"/>
              </w:rPr>
              <w:t>сийской Федерации перечнями товаров, работ, услуг, в с</w:t>
            </w:r>
            <w:r w:rsidRPr="007C5CDD">
              <w:rPr>
                <w:rFonts w:ascii="Times New Roman" w:hAnsi="Times New Roman" w:cs="Times New Roman"/>
                <w:i/>
                <w:iCs/>
                <w:sz w:val="24"/>
                <w:szCs w:val="24"/>
              </w:rPr>
              <w:t>о</w:t>
            </w:r>
            <w:r w:rsidRPr="007C5CDD">
              <w:rPr>
                <w:rFonts w:ascii="Times New Roman" w:hAnsi="Times New Roman" w:cs="Times New Roman"/>
                <w:i/>
                <w:iCs/>
                <w:sz w:val="24"/>
                <w:szCs w:val="24"/>
              </w:rPr>
              <w:t>ответствии со статьей 29 Федерального закона.</w:t>
            </w:r>
            <w:proofErr w:type="gramEnd"/>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преимущ</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ствах участия в определении поставщика (подрядчика, исполнителя) в соответствии с частью 3 статьи 30 Фед</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рального закона №44-ФЗ.</w:t>
            </w:r>
          </w:p>
          <w:p w:rsidR="007C5CDD" w:rsidRPr="007C5CDD" w:rsidRDefault="007C5CDD" w:rsidP="005436C9">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i/>
                <w:sz w:val="24"/>
                <w:szCs w:val="24"/>
                <w:lang w:eastAsia="ru-RU"/>
              </w:rPr>
              <w:t>В извещении об осуществл</w:t>
            </w:r>
            <w:r w:rsidRPr="007C5CDD">
              <w:rPr>
                <w:rFonts w:ascii="Times New Roman" w:eastAsia="Times New Roman" w:hAnsi="Times New Roman" w:cs="Times New Roman"/>
                <w:i/>
                <w:sz w:val="24"/>
                <w:szCs w:val="24"/>
                <w:lang w:eastAsia="ru-RU"/>
              </w:rPr>
              <w:t>е</w:t>
            </w:r>
            <w:r w:rsidRPr="007C5CDD">
              <w:rPr>
                <w:rFonts w:ascii="Times New Roman" w:eastAsia="Times New Roman" w:hAnsi="Times New Roman" w:cs="Times New Roman"/>
                <w:i/>
                <w:sz w:val="24"/>
                <w:szCs w:val="24"/>
                <w:lang w:eastAsia="ru-RU"/>
              </w:rPr>
              <w:t>нии закупки устанавливае</w:t>
            </w:r>
            <w:r w:rsidRPr="007C5CDD">
              <w:rPr>
                <w:rFonts w:ascii="Times New Roman" w:eastAsia="Times New Roman" w:hAnsi="Times New Roman" w:cs="Times New Roman"/>
                <w:i/>
                <w:sz w:val="24"/>
                <w:szCs w:val="24"/>
                <w:lang w:eastAsia="ru-RU"/>
              </w:rPr>
              <w:t>т</w:t>
            </w:r>
            <w:r w:rsidRPr="007C5CDD">
              <w:rPr>
                <w:rFonts w:ascii="Times New Roman" w:eastAsia="Times New Roman" w:hAnsi="Times New Roman" w:cs="Times New Roman"/>
                <w:i/>
                <w:sz w:val="24"/>
                <w:szCs w:val="24"/>
                <w:lang w:eastAsia="ru-RU"/>
              </w:rPr>
              <w:t>ся преимущество участн</w:t>
            </w:r>
            <w:r w:rsidRPr="007C5CDD">
              <w:rPr>
                <w:rFonts w:ascii="Times New Roman" w:eastAsia="Times New Roman" w:hAnsi="Times New Roman" w:cs="Times New Roman"/>
                <w:i/>
                <w:sz w:val="24"/>
                <w:szCs w:val="24"/>
                <w:lang w:eastAsia="ru-RU"/>
              </w:rPr>
              <w:t>и</w:t>
            </w:r>
            <w:r w:rsidRPr="007C5CDD">
              <w:rPr>
                <w:rFonts w:ascii="Times New Roman" w:eastAsia="Times New Roman" w:hAnsi="Times New Roman" w:cs="Times New Roman"/>
                <w:i/>
                <w:sz w:val="24"/>
                <w:szCs w:val="24"/>
                <w:lang w:eastAsia="ru-RU"/>
              </w:rPr>
              <w:t>кам закупок, которыми м</w:t>
            </w:r>
            <w:r w:rsidRPr="007C5CDD">
              <w:rPr>
                <w:rFonts w:ascii="Times New Roman" w:eastAsia="Times New Roman" w:hAnsi="Times New Roman" w:cs="Times New Roman"/>
                <w:i/>
                <w:sz w:val="24"/>
                <w:szCs w:val="24"/>
                <w:lang w:eastAsia="ru-RU"/>
              </w:rPr>
              <w:t>о</w:t>
            </w:r>
            <w:r w:rsidRPr="007C5CDD">
              <w:rPr>
                <w:rFonts w:ascii="Times New Roman" w:eastAsia="Times New Roman" w:hAnsi="Times New Roman" w:cs="Times New Roman"/>
                <w:i/>
                <w:sz w:val="24"/>
                <w:szCs w:val="24"/>
                <w:lang w:eastAsia="ru-RU"/>
              </w:rPr>
              <w:t>гут быть только субъекты малого предпринимател</w:t>
            </w:r>
            <w:r w:rsidRPr="007C5CDD">
              <w:rPr>
                <w:rFonts w:ascii="Times New Roman" w:eastAsia="Times New Roman" w:hAnsi="Times New Roman" w:cs="Times New Roman"/>
                <w:i/>
                <w:sz w:val="24"/>
                <w:szCs w:val="24"/>
                <w:lang w:eastAsia="ru-RU"/>
              </w:rPr>
              <w:t>ь</w:t>
            </w:r>
            <w:r w:rsidRPr="007C5CDD">
              <w:rPr>
                <w:rFonts w:ascii="Times New Roman" w:eastAsia="Times New Roman" w:hAnsi="Times New Roman" w:cs="Times New Roman"/>
                <w:i/>
                <w:sz w:val="24"/>
                <w:szCs w:val="24"/>
                <w:lang w:eastAsia="ru-RU"/>
              </w:rPr>
              <w:t>ства, социально ориентир</w:t>
            </w:r>
            <w:r w:rsidRPr="007C5CDD">
              <w:rPr>
                <w:rFonts w:ascii="Times New Roman" w:eastAsia="Times New Roman" w:hAnsi="Times New Roman" w:cs="Times New Roman"/>
                <w:i/>
                <w:sz w:val="24"/>
                <w:szCs w:val="24"/>
                <w:lang w:eastAsia="ru-RU"/>
              </w:rPr>
              <w:t>о</w:t>
            </w:r>
            <w:r w:rsidRPr="007C5CDD">
              <w:rPr>
                <w:rFonts w:ascii="Times New Roman" w:eastAsia="Times New Roman" w:hAnsi="Times New Roman" w:cs="Times New Roman"/>
                <w:i/>
                <w:sz w:val="24"/>
                <w:szCs w:val="24"/>
                <w:lang w:eastAsia="ru-RU"/>
              </w:rPr>
              <w:t>ванные некоммерческие о</w:t>
            </w:r>
            <w:r w:rsidRPr="007C5CDD">
              <w:rPr>
                <w:rFonts w:ascii="Times New Roman" w:eastAsia="Times New Roman" w:hAnsi="Times New Roman" w:cs="Times New Roman"/>
                <w:i/>
                <w:sz w:val="24"/>
                <w:szCs w:val="24"/>
                <w:lang w:eastAsia="ru-RU"/>
              </w:rPr>
              <w:t>р</w:t>
            </w:r>
            <w:r w:rsidRPr="007C5CDD">
              <w:rPr>
                <w:rFonts w:ascii="Times New Roman" w:eastAsia="Times New Roman" w:hAnsi="Times New Roman" w:cs="Times New Roman"/>
                <w:i/>
                <w:sz w:val="24"/>
                <w:szCs w:val="24"/>
                <w:lang w:eastAsia="ru-RU"/>
              </w:rPr>
              <w:t>ганизации.</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tc>
      </w:tr>
      <w:tr w:rsidR="007C5CDD" w:rsidRPr="007C5CDD" w:rsidTr="007C5CDD">
        <w:tc>
          <w:tcPr>
            <w:tcW w:w="3227" w:type="dxa"/>
          </w:tcPr>
          <w:p w:rsidR="007C5CDD" w:rsidRPr="007C5CDD" w:rsidRDefault="007C5CDD" w:rsidP="007366BE">
            <w:pPr>
              <w:rPr>
                <w:rFonts w:ascii="Times New Roman" w:eastAsia="Times New Roman" w:hAnsi="Times New Roman" w:cs="Times New Roman"/>
                <w:i/>
                <w:sz w:val="24"/>
                <w:szCs w:val="24"/>
                <w:lang w:eastAsia="ru-RU"/>
              </w:rPr>
            </w:pPr>
            <w:r w:rsidRPr="007C5CDD">
              <w:rPr>
                <w:rFonts w:ascii="Times New Roman" w:eastAsia="Times New Roman" w:hAnsi="Times New Roman" w:cs="Times New Roman"/>
                <w:sz w:val="24"/>
                <w:szCs w:val="24"/>
                <w:lang w:eastAsia="ru-RU"/>
              </w:rPr>
              <w:t>Требование, установленное в соответствии с частью 5 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тьи 30 Федерального закона №44-ФЗ, с указанием в соо</w:t>
            </w:r>
            <w:r w:rsidRPr="007C5CDD">
              <w:rPr>
                <w:rFonts w:ascii="Times New Roman" w:eastAsia="Times New Roman" w:hAnsi="Times New Roman" w:cs="Times New Roman"/>
                <w:sz w:val="24"/>
                <w:szCs w:val="24"/>
                <w:lang w:eastAsia="ru-RU"/>
              </w:rPr>
              <w:t>т</w:t>
            </w:r>
            <w:r w:rsidRPr="007C5CDD">
              <w:rPr>
                <w:rFonts w:ascii="Times New Roman" w:eastAsia="Times New Roman" w:hAnsi="Times New Roman" w:cs="Times New Roman"/>
                <w:sz w:val="24"/>
                <w:szCs w:val="24"/>
                <w:lang w:eastAsia="ru-RU"/>
              </w:rPr>
              <w:t>ветствии с частью 6 статьи 30 Федерального закона №44-ФЗ объема привлеч</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lastRenderedPageBreak/>
              <w:t>ния к исполнению контра</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тов субподрядчиков, сои</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полнителей из числа субъе</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тов малого предприним</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тельства, социально орие</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тированных некоммерческих организаций.</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jc w:val="both"/>
              <w:rPr>
                <w:rFonts w:ascii="Times New Roman" w:hAnsi="Times New Roman" w:cs="Times New Roman"/>
                <w:b/>
                <w:i/>
                <w:sz w:val="24"/>
                <w:szCs w:val="24"/>
              </w:rPr>
            </w:pPr>
            <w:r w:rsidRPr="007C5CDD">
              <w:rPr>
                <w:rFonts w:ascii="Times New Roman" w:hAnsi="Times New Roman" w:cs="Times New Roman"/>
                <w:b/>
                <w:i/>
                <w:sz w:val="24"/>
                <w:szCs w:val="24"/>
              </w:rPr>
              <w:t xml:space="preserve">(если установлено, указать конкретный объем привлечения </w:t>
            </w:r>
            <w:proofErr w:type="gramStart"/>
            <w:r w:rsidRPr="007C5CDD">
              <w:rPr>
                <w:rFonts w:ascii="Times New Roman" w:hAnsi="Times New Roman" w:cs="Times New Roman"/>
                <w:b/>
                <w:i/>
                <w:sz w:val="24"/>
                <w:szCs w:val="24"/>
              </w:rPr>
              <w:t>в</w:t>
            </w:r>
            <w:proofErr w:type="gramEnd"/>
            <w:r w:rsidRPr="007C5CDD">
              <w:rPr>
                <w:rFonts w:ascii="Times New Roman" w:hAnsi="Times New Roman" w:cs="Times New Roman"/>
                <w:b/>
                <w:i/>
                <w:sz w:val="24"/>
                <w:szCs w:val="24"/>
              </w:rPr>
              <w:t xml:space="preserve"> %)</w:t>
            </w:r>
          </w:p>
          <w:p w:rsidR="007C5CDD" w:rsidRPr="007C5CDD" w:rsidRDefault="007C5CDD" w:rsidP="005436C9">
            <w:pPr>
              <w:ind w:firstLine="709"/>
              <w:jc w:val="both"/>
              <w:rPr>
                <w:rFonts w:ascii="Times New Roman" w:hAnsi="Times New Roman" w:cs="Times New Roman"/>
                <w:b/>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об условиях, о запретах и об ограничениях допуска товаров, происх</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дящих из иностранного го</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ударства или группы ин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странных государств, работ, услуг, соответственно в</w:t>
            </w:r>
            <w:r w:rsidRPr="007C5CDD">
              <w:rPr>
                <w:rFonts w:ascii="Times New Roman" w:eastAsia="Times New Roman" w:hAnsi="Times New Roman" w:cs="Times New Roman"/>
                <w:sz w:val="24"/>
                <w:szCs w:val="24"/>
                <w:lang w:eastAsia="ru-RU"/>
              </w:rPr>
              <w:t>ы</w:t>
            </w:r>
            <w:r w:rsidRPr="007C5CDD">
              <w:rPr>
                <w:rFonts w:ascii="Times New Roman" w:eastAsia="Times New Roman" w:hAnsi="Times New Roman" w:cs="Times New Roman"/>
                <w:sz w:val="24"/>
                <w:szCs w:val="24"/>
                <w:lang w:eastAsia="ru-RU"/>
              </w:rPr>
              <w:t>полняемых, оказываемых иностранными лицами, в случае, если такие условия, запреты и ограничения уст</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новлены в соответствии со статьей 14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pStyle w:val="aa"/>
              <w:ind w:left="0" w:firstLine="709"/>
              <w:jc w:val="both"/>
              <w:rPr>
                <w:rFonts w:ascii="Times New Roman" w:hAnsi="Times New Roman" w:cs="Times New Roman"/>
                <w:sz w:val="24"/>
                <w:szCs w:val="24"/>
              </w:rPr>
            </w:pPr>
            <w:r w:rsidRPr="007C5CDD">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w:t>
            </w:r>
            <w:r w:rsidRPr="007C5CDD">
              <w:rPr>
                <w:rFonts w:ascii="Times New Roman" w:hAnsi="Times New Roman" w:cs="Times New Roman"/>
                <w:sz w:val="24"/>
                <w:szCs w:val="24"/>
              </w:rPr>
              <w:t>ы</w:t>
            </w:r>
            <w:r w:rsidRPr="007C5CDD">
              <w:rPr>
                <w:rFonts w:ascii="Times New Roman" w:hAnsi="Times New Roman" w:cs="Times New Roman"/>
                <w:sz w:val="24"/>
                <w:szCs w:val="24"/>
              </w:rPr>
              <w:t>полняемых, оказываемых иностранными лицами:</w:t>
            </w:r>
          </w:p>
          <w:p w:rsidR="007C5CDD" w:rsidRPr="007C5CDD" w:rsidRDefault="007C5CDD" w:rsidP="005436C9">
            <w:pPr>
              <w:pStyle w:val="aa"/>
              <w:ind w:left="0" w:firstLine="709"/>
              <w:jc w:val="both"/>
              <w:rPr>
                <w:rFonts w:ascii="Times New Roman" w:hAnsi="Times New Roman" w:cs="Times New Roman"/>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Если не установлено, то указать: не установлено.</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Если установлено, то указать:</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Установлены условия: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условия допуска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странного государства или группы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в соответствии с приказом Министерства ф</w:t>
            </w:r>
            <w:r w:rsidRPr="007C5CDD">
              <w:rPr>
                <w:rFonts w:ascii="Times New Roman" w:hAnsi="Times New Roman" w:cs="Times New Roman"/>
                <w:i/>
                <w:sz w:val="24"/>
                <w:szCs w:val="24"/>
              </w:rPr>
              <w:t>и</w:t>
            </w:r>
            <w:r w:rsidRPr="007C5CDD">
              <w:rPr>
                <w:rFonts w:ascii="Times New Roman" w:hAnsi="Times New Roman" w:cs="Times New Roman"/>
                <w:i/>
                <w:sz w:val="24"/>
                <w:szCs w:val="24"/>
              </w:rPr>
              <w:t>нансов Российской Федерации от 04 июня 2018 г. № 126н «Об условиях допуска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странного государства или группы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товаров для обеспечения государственных и муниципальных нужд».</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 запрет: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запрет на допуск промышленных товаров, происх</w:t>
            </w:r>
            <w:r w:rsidRPr="007C5CDD">
              <w:rPr>
                <w:rFonts w:ascii="Times New Roman" w:hAnsi="Times New Roman" w:cs="Times New Roman"/>
                <w:i/>
                <w:sz w:val="24"/>
                <w:szCs w:val="24"/>
              </w:rPr>
              <w:t>о</w:t>
            </w:r>
            <w:r w:rsidRPr="007C5CDD">
              <w:rPr>
                <w:rFonts w:ascii="Times New Roman" w:hAnsi="Times New Roman" w:cs="Times New Roman"/>
                <w:i/>
                <w:sz w:val="24"/>
                <w:szCs w:val="24"/>
              </w:rPr>
              <w:t>дящих из иностранных государств, для целей осуществл</w:t>
            </w:r>
            <w:r w:rsidRPr="007C5CDD">
              <w:rPr>
                <w:rFonts w:ascii="Times New Roman" w:hAnsi="Times New Roman" w:cs="Times New Roman"/>
                <w:i/>
                <w:sz w:val="24"/>
                <w:szCs w:val="24"/>
              </w:rPr>
              <w:t>е</w:t>
            </w:r>
            <w:r w:rsidRPr="007C5CDD">
              <w:rPr>
                <w:rFonts w:ascii="Times New Roman" w:hAnsi="Times New Roman" w:cs="Times New Roman"/>
                <w:i/>
                <w:sz w:val="24"/>
                <w:szCs w:val="24"/>
              </w:rPr>
              <w:t>ния закупок для государственных и муниципальных нужд, а также промышленных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странных государств, работ (услуг), выполняемых (оказ</w:t>
            </w:r>
            <w:r w:rsidRPr="007C5CDD">
              <w:rPr>
                <w:rFonts w:ascii="Times New Roman" w:hAnsi="Times New Roman" w:cs="Times New Roman"/>
                <w:i/>
                <w:sz w:val="24"/>
                <w:szCs w:val="24"/>
              </w:rPr>
              <w:t>ы</w:t>
            </w:r>
            <w:r w:rsidRPr="007C5CDD">
              <w:rPr>
                <w:rFonts w:ascii="Times New Roman" w:hAnsi="Times New Roman" w:cs="Times New Roman"/>
                <w:i/>
                <w:sz w:val="24"/>
                <w:szCs w:val="24"/>
              </w:rPr>
              <w:t>ваемых) иностранными лицами, для целей осуществления закупок для нужд обороны страны и безопасности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дарства в соответствии с постановлением  Правител</w:t>
            </w:r>
            <w:r w:rsidRPr="007C5CDD">
              <w:rPr>
                <w:rFonts w:ascii="Times New Roman" w:hAnsi="Times New Roman" w:cs="Times New Roman"/>
                <w:i/>
                <w:sz w:val="24"/>
                <w:szCs w:val="24"/>
              </w:rPr>
              <w:t>ь</w:t>
            </w:r>
            <w:r w:rsidRPr="007C5CDD">
              <w:rPr>
                <w:rFonts w:ascii="Times New Roman" w:hAnsi="Times New Roman" w:cs="Times New Roman"/>
                <w:i/>
                <w:sz w:val="24"/>
                <w:szCs w:val="24"/>
              </w:rPr>
              <w:t>ства Российской Федерации от 30 апреля 2020 г. № 616 «Об установлении запрета на</w:t>
            </w:r>
            <w:proofErr w:type="gramEnd"/>
            <w:r w:rsidRPr="007C5CDD">
              <w:rPr>
                <w:rFonts w:ascii="Times New Roman" w:hAnsi="Times New Roman" w:cs="Times New Roman"/>
                <w:i/>
                <w:sz w:val="24"/>
                <w:szCs w:val="24"/>
              </w:rPr>
              <w:t xml:space="preserve"> допуск промышленных т</w:t>
            </w:r>
            <w:r w:rsidRPr="007C5CDD">
              <w:rPr>
                <w:rFonts w:ascii="Times New Roman" w:hAnsi="Times New Roman" w:cs="Times New Roman"/>
                <w:i/>
                <w:sz w:val="24"/>
                <w:szCs w:val="24"/>
              </w:rPr>
              <w:t>о</w:t>
            </w:r>
            <w:r w:rsidRPr="007C5CDD">
              <w:rPr>
                <w:rFonts w:ascii="Times New Roman" w:hAnsi="Times New Roman" w:cs="Times New Roman"/>
                <w:i/>
                <w:sz w:val="24"/>
                <w:szCs w:val="24"/>
              </w:rPr>
              <w:t>варов, происходящих из иностранных государств, для ц</w:t>
            </w:r>
            <w:r w:rsidRPr="007C5CDD">
              <w:rPr>
                <w:rFonts w:ascii="Times New Roman" w:hAnsi="Times New Roman" w:cs="Times New Roman"/>
                <w:i/>
                <w:sz w:val="24"/>
                <w:szCs w:val="24"/>
              </w:rPr>
              <w:t>е</w:t>
            </w:r>
            <w:r w:rsidRPr="007C5CDD">
              <w:rPr>
                <w:rFonts w:ascii="Times New Roman" w:hAnsi="Times New Roman" w:cs="Times New Roman"/>
                <w:i/>
                <w:sz w:val="24"/>
                <w:szCs w:val="24"/>
              </w:rPr>
              <w:t>лей осуществления закупок для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а также промышленных товаров, происх</w:t>
            </w:r>
            <w:r w:rsidRPr="007C5CDD">
              <w:rPr>
                <w:rFonts w:ascii="Times New Roman" w:hAnsi="Times New Roman" w:cs="Times New Roman"/>
                <w:i/>
                <w:sz w:val="24"/>
                <w:szCs w:val="24"/>
              </w:rPr>
              <w:t>о</w:t>
            </w:r>
            <w:r w:rsidRPr="007C5CDD">
              <w:rPr>
                <w:rFonts w:ascii="Times New Roman" w:hAnsi="Times New Roman" w:cs="Times New Roman"/>
                <w:i/>
                <w:sz w:val="24"/>
                <w:szCs w:val="24"/>
              </w:rPr>
              <w:t>дящих из иностранных государств, работ (услуг), выпо</w:t>
            </w:r>
            <w:r w:rsidRPr="007C5CDD">
              <w:rPr>
                <w:rFonts w:ascii="Times New Roman" w:hAnsi="Times New Roman" w:cs="Times New Roman"/>
                <w:i/>
                <w:sz w:val="24"/>
                <w:szCs w:val="24"/>
              </w:rPr>
              <w:t>л</w:t>
            </w:r>
            <w:r w:rsidRPr="007C5CDD">
              <w:rPr>
                <w:rFonts w:ascii="Times New Roman" w:hAnsi="Times New Roman" w:cs="Times New Roman"/>
                <w:i/>
                <w:sz w:val="24"/>
                <w:szCs w:val="24"/>
              </w:rPr>
              <w:t>няемых (оказываемых) иностранными лицами, для целей осуществления закупок для нужд обороны страны и бе</w:t>
            </w:r>
            <w:r w:rsidRPr="007C5CDD">
              <w:rPr>
                <w:rFonts w:ascii="Times New Roman" w:hAnsi="Times New Roman" w:cs="Times New Roman"/>
                <w:i/>
                <w:sz w:val="24"/>
                <w:szCs w:val="24"/>
              </w:rPr>
              <w:t>з</w:t>
            </w:r>
            <w:r w:rsidRPr="007C5CDD">
              <w:rPr>
                <w:rFonts w:ascii="Times New Roman" w:hAnsi="Times New Roman" w:cs="Times New Roman"/>
                <w:i/>
                <w:sz w:val="24"/>
                <w:szCs w:val="24"/>
              </w:rPr>
              <w:t>опасности государства».</w:t>
            </w:r>
          </w:p>
          <w:p w:rsidR="007C5CDD" w:rsidRPr="007C5CDD" w:rsidRDefault="007C5CDD" w:rsidP="005436C9">
            <w:pPr>
              <w:pStyle w:val="aa"/>
              <w:ind w:left="0" w:firstLine="709"/>
              <w:jc w:val="center"/>
              <w:rPr>
                <w:rFonts w:ascii="Times New Roman" w:hAnsi="Times New Roman" w:cs="Times New Roman"/>
                <w:i/>
                <w:sz w:val="24"/>
                <w:szCs w:val="24"/>
              </w:rPr>
            </w:pPr>
            <w:r w:rsidRPr="007C5CDD">
              <w:rPr>
                <w:rFonts w:ascii="Times New Roman" w:hAnsi="Times New Roman" w:cs="Times New Roman"/>
                <w:i/>
                <w:sz w:val="24"/>
                <w:szCs w:val="24"/>
              </w:rPr>
              <w:t>или</w:t>
            </w: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запрет на допуск программного обеспечения, прои</w:t>
            </w:r>
            <w:r w:rsidRPr="007C5CDD">
              <w:rPr>
                <w:rFonts w:ascii="Times New Roman" w:hAnsi="Times New Roman" w:cs="Times New Roman"/>
                <w:i/>
                <w:sz w:val="24"/>
                <w:szCs w:val="24"/>
              </w:rPr>
              <w:t>с</w:t>
            </w:r>
            <w:r w:rsidRPr="007C5CDD">
              <w:rPr>
                <w:rFonts w:ascii="Times New Roman" w:hAnsi="Times New Roman" w:cs="Times New Roman"/>
                <w:i/>
                <w:sz w:val="24"/>
                <w:szCs w:val="24"/>
              </w:rPr>
              <w:t>ходящего из иностранных государств, для целей осущест</w:t>
            </w:r>
            <w:r w:rsidRPr="007C5CDD">
              <w:rPr>
                <w:rFonts w:ascii="Times New Roman" w:hAnsi="Times New Roman" w:cs="Times New Roman"/>
                <w:i/>
                <w:sz w:val="24"/>
                <w:szCs w:val="24"/>
              </w:rPr>
              <w:t>в</w:t>
            </w:r>
            <w:r w:rsidRPr="007C5CDD">
              <w:rPr>
                <w:rFonts w:ascii="Times New Roman" w:hAnsi="Times New Roman" w:cs="Times New Roman"/>
                <w:i/>
                <w:sz w:val="24"/>
                <w:szCs w:val="24"/>
              </w:rPr>
              <w:t>ления закупок для обеспечения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в соответствии с постановлением Прав</w:t>
            </w:r>
            <w:r w:rsidRPr="007C5CDD">
              <w:rPr>
                <w:rFonts w:ascii="Times New Roman" w:hAnsi="Times New Roman" w:cs="Times New Roman"/>
                <w:i/>
                <w:sz w:val="24"/>
                <w:szCs w:val="24"/>
              </w:rPr>
              <w:t>и</w:t>
            </w:r>
            <w:r w:rsidRPr="007C5CDD">
              <w:rPr>
                <w:rFonts w:ascii="Times New Roman" w:hAnsi="Times New Roman" w:cs="Times New Roman"/>
                <w:i/>
                <w:sz w:val="24"/>
                <w:szCs w:val="24"/>
              </w:rPr>
              <w:t xml:space="preserve">тельства Российской Федерации от 16 ноября 2015 г. № </w:t>
            </w:r>
            <w:r w:rsidRPr="007C5CDD">
              <w:rPr>
                <w:rFonts w:ascii="Times New Roman" w:hAnsi="Times New Roman" w:cs="Times New Roman"/>
                <w:i/>
                <w:sz w:val="24"/>
                <w:szCs w:val="24"/>
              </w:rPr>
              <w:lastRenderedPageBreak/>
              <w:t>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Pr="007C5CDD">
              <w:rPr>
                <w:rFonts w:ascii="Times New Roman" w:hAnsi="Times New Roman" w:cs="Times New Roman"/>
                <w:i/>
                <w:sz w:val="24"/>
                <w:szCs w:val="24"/>
              </w:rPr>
              <w:t>р</w:t>
            </w:r>
            <w:r w:rsidRPr="007C5CDD">
              <w:rPr>
                <w:rFonts w:ascii="Times New Roman" w:hAnsi="Times New Roman" w:cs="Times New Roman"/>
                <w:i/>
                <w:sz w:val="24"/>
                <w:szCs w:val="24"/>
              </w:rPr>
              <w:t>ственных и муниципальных нужд».</w:t>
            </w:r>
            <w:proofErr w:type="gramEnd"/>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Установлено ограничение: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ограничение допуска отдельных видов пищевых пр</w:t>
            </w:r>
            <w:r w:rsidRPr="007C5CDD">
              <w:rPr>
                <w:rFonts w:ascii="Times New Roman" w:hAnsi="Times New Roman" w:cs="Times New Roman"/>
                <w:i/>
                <w:sz w:val="24"/>
                <w:szCs w:val="24"/>
              </w:rPr>
              <w:t>о</w:t>
            </w:r>
            <w:r w:rsidRPr="007C5CDD">
              <w:rPr>
                <w:rFonts w:ascii="Times New Roman" w:hAnsi="Times New Roman" w:cs="Times New Roman"/>
                <w:i/>
                <w:sz w:val="24"/>
                <w:szCs w:val="24"/>
              </w:rPr>
              <w:t>дуктов, происходящих из иностранных государств, для ц</w:t>
            </w:r>
            <w:r w:rsidRPr="007C5CDD">
              <w:rPr>
                <w:rFonts w:ascii="Times New Roman" w:hAnsi="Times New Roman" w:cs="Times New Roman"/>
                <w:i/>
                <w:sz w:val="24"/>
                <w:szCs w:val="24"/>
              </w:rPr>
              <w:t>е</w:t>
            </w:r>
            <w:r w:rsidRPr="007C5CDD">
              <w:rPr>
                <w:rFonts w:ascii="Times New Roman" w:hAnsi="Times New Roman" w:cs="Times New Roman"/>
                <w:i/>
                <w:sz w:val="24"/>
                <w:szCs w:val="24"/>
              </w:rPr>
              <w:t>лей осуществления закупок для обеспечения государстве</w:t>
            </w:r>
            <w:r w:rsidRPr="007C5CDD">
              <w:rPr>
                <w:rFonts w:ascii="Times New Roman" w:hAnsi="Times New Roman" w:cs="Times New Roman"/>
                <w:i/>
                <w:sz w:val="24"/>
                <w:szCs w:val="24"/>
              </w:rPr>
              <w:t>н</w:t>
            </w:r>
            <w:r w:rsidRPr="007C5CDD">
              <w:rPr>
                <w:rFonts w:ascii="Times New Roman" w:hAnsi="Times New Roman" w:cs="Times New Roman"/>
                <w:i/>
                <w:sz w:val="24"/>
                <w:szCs w:val="24"/>
              </w:rPr>
              <w:t>ных и муниципальных нужд в соответствии с постановл</w:t>
            </w:r>
            <w:r w:rsidRPr="007C5CDD">
              <w:rPr>
                <w:rFonts w:ascii="Times New Roman" w:hAnsi="Times New Roman" w:cs="Times New Roman"/>
                <w:i/>
                <w:sz w:val="24"/>
                <w:szCs w:val="24"/>
              </w:rPr>
              <w:t>е</w:t>
            </w:r>
            <w:r w:rsidRPr="007C5CDD">
              <w:rPr>
                <w:rFonts w:ascii="Times New Roman" w:hAnsi="Times New Roman" w:cs="Times New Roman"/>
                <w:i/>
                <w:sz w:val="24"/>
                <w:szCs w:val="24"/>
              </w:rPr>
              <w:t>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для обеспечения государственных и муниципальных нужд».</w:t>
            </w:r>
            <w:proofErr w:type="gramEnd"/>
          </w:p>
          <w:p w:rsidR="007C5CDD" w:rsidRPr="007C5CDD" w:rsidRDefault="007C5CDD" w:rsidP="005436C9">
            <w:pPr>
              <w:pStyle w:val="aa"/>
              <w:ind w:left="0" w:firstLine="709"/>
              <w:jc w:val="center"/>
              <w:rPr>
                <w:rFonts w:ascii="Times New Roman" w:hAnsi="Times New Roman" w:cs="Times New Roman"/>
                <w:i/>
                <w:sz w:val="24"/>
                <w:szCs w:val="24"/>
              </w:rPr>
            </w:pPr>
            <w:r w:rsidRPr="007C5CDD">
              <w:rPr>
                <w:rFonts w:ascii="Times New Roman" w:hAnsi="Times New Roman" w:cs="Times New Roman"/>
                <w:i/>
                <w:sz w:val="24"/>
                <w:szCs w:val="24"/>
              </w:rPr>
              <w:t>или</w:t>
            </w:r>
          </w:p>
          <w:p w:rsidR="007C5CDD" w:rsidRPr="007C5CDD" w:rsidRDefault="007C5CDD" w:rsidP="005436C9">
            <w:pPr>
              <w:pStyle w:val="aa"/>
              <w:ind w:left="0" w:firstLine="709"/>
              <w:jc w:val="both"/>
              <w:rPr>
                <w:rFonts w:ascii="Times New Roman" w:hAnsi="Times New Roman" w:cs="Times New Roman"/>
                <w:i/>
                <w:sz w:val="24"/>
                <w:szCs w:val="24"/>
              </w:rPr>
            </w:pPr>
            <w:proofErr w:type="gramStart"/>
            <w:r w:rsidRPr="007C5CDD">
              <w:rPr>
                <w:rFonts w:ascii="Times New Roman" w:hAnsi="Times New Roman" w:cs="Times New Roman"/>
                <w:i/>
                <w:sz w:val="24"/>
                <w:szCs w:val="24"/>
              </w:rPr>
              <w:t>ограничение допуска отдельных видов промышле</w:t>
            </w:r>
            <w:r w:rsidRPr="007C5CDD">
              <w:rPr>
                <w:rFonts w:ascii="Times New Roman" w:hAnsi="Times New Roman" w:cs="Times New Roman"/>
                <w:i/>
                <w:sz w:val="24"/>
                <w:szCs w:val="24"/>
              </w:rPr>
              <w:t>н</w:t>
            </w:r>
            <w:r w:rsidRPr="007C5CDD">
              <w:rPr>
                <w:rFonts w:ascii="Times New Roman" w:hAnsi="Times New Roman" w:cs="Times New Roman"/>
                <w:i/>
                <w:sz w:val="24"/>
                <w:szCs w:val="24"/>
              </w:rPr>
              <w:t>ных товаров, происходящих из иностранных государств, для целей осуществления закупок для обеспечения госуда</w:t>
            </w:r>
            <w:r w:rsidRPr="007C5CDD">
              <w:rPr>
                <w:rFonts w:ascii="Times New Roman" w:hAnsi="Times New Roman" w:cs="Times New Roman"/>
                <w:i/>
                <w:sz w:val="24"/>
                <w:szCs w:val="24"/>
              </w:rPr>
              <w:t>р</w:t>
            </w:r>
            <w:r w:rsidRPr="007C5CDD">
              <w:rPr>
                <w:rFonts w:ascii="Times New Roman" w:hAnsi="Times New Roman" w:cs="Times New Roman"/>
                <w:i/>
                <w:sz w:val="24"/>
                <w:szCs w:val="24"/>
              </w:rPr>
              <w:t>ственных и муниципальных нужд в соответствии с п</w:t>
            </w:r>
            <w:r w:rsidRPr="007C5CDD">
              <w:rPr>
                <w:rFonts w:ascii="Times New Roman" w:hAnsi="Times New Roman" w:cs="Times New Roman"/>
                <w:i/>
                <w:sz w:val="24"/>
                <w:szCs w:val="24"/>
              </w:rPr>
              <w:t>о</w:t>
            </w:r>
            <w:r w:rsidRPr="007C5CDD">
              <w:rPr>
                <w:rFonts w:ascii="Times New Roman" w:hAnsi="Times New Roman" w:cs="Times New Roman"/>
                <w:i/>
                <w:sz w:val="24"/>
                <w:szCs w:val="24"/>
              </w:rPr>
              <w:t>становлением  Правительства Российской Федерации от 30 апреля 2020 г. № 617 «Об ограничениях допуска отдел</w:t>
            </w:r>
            <w:r w:rsidRPr="007C5CDD">
              <w:rPr>
                <w:rFonts w:ascii="Times New Roman" w:hAnsi="Times New Roman" w:cs="Times New Roman"/>
                <w:i/>
                <w:sz w:val="24"/>
                <w:szCs w:val="24"/>
              </w:rPr>
              <w:t>ь</w:t>
            </w:r>
            <w:r w:rsidRPr="007C5CDD">
              <w:rPr>
                <w:rFonts w:ascii="Times New Roman" w:hAnsi="Times New Roman" w:cs="Times New Roman"/>
                <w:i/>
                <w:sz w:val="24"/>
                <w:szCs w:val="24"/>
              </w:rPr>
              <w:t>ных видов промышленных товаров, происходящих из ин</w:t>
            </w:r>
            <w:r w:rsidRPr="007C5CDD">
              <w:rPr>
                <w:rFonts w:ascii="Times New Roman" w:hAnsi="Times New Roman" w:cs="Times New Roman"/>
                <w:i/>
                <w:sz w:val="24"/>
                <w:szCs w:val="24"/>
              </w:rPr>
              <w:t>о</w:t>
            </w:r>
            <w:r w:rsidRPr="007C5CDD">
              <w:rPr>
                <w:rFonts w:ascii="Times New Roman" w:hAnsi="Times New Roman" w:cs="Times New Roman"/>
                <w:i/>
                <w:sz w:val="24"/>
                <w:szCs w:val="24"/>
              </w:rPr>
              <w:t>странных государств, для целей осуществления закупок для обеспечения государственных и муниципальных нужд».</w:t>
            </w:r>
            <w:proofErr w:type="gramEnd"/>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i/>
                <w:sz w:val="24"/>
                <w:szCs w:val="24"/>
              </w:rPr>
            </w:pPr>
            <w:r w:rsidRPr="007C5CDD">
              <w:rPr>
                <w:rFonts w:ascii="Times New Roman" w:hAnsi="Times New Roman" w:cs="Times New Roman"/>
                <w:i/>
                <w:sz w:val="24"/>
                <w:szCs w:val="24"/>
              </w:rPr>
              <w:t xml:space="preserve">Установлены ограничения и условия: </w:t>
            </w:r>
          </w:p>
          <w:p w:rsidR="007C5CDD" w:rsidRPr="007C5CDD" w:rsidRDefault="007C5CDD" w:rsidP="005436C9">
            <w:pPr>
              <w:pStyle w:val="aa"/>
              <w:ind w:left="0" w:firstLine="709"/>
              <w:jc w:val="both"/>
              <w:rPr>
                <w:rFonts w:ascii="Times New Roman" w:hAnsi="Times New Roman" w:cs="Times New Roman"/>
                <w:i/>
                <w:sz w:val="24"/>
                <w:szCs w:val="24"/>
              </w:rPr>
            </w:pPr>
          </w:p>
          <w:p w:rsidR="007C5CDD" w:rsidRPr="007C5CDD" w:rsidRDefault="007C5CDD" w:rsidP="005436C9">
            <w:pPr>
              <w:pStyle w:val="aa"/>
              <w:ind w:left="0" w:firstLine="709"/>
              <w:jc w:val="both"/>
              <w:rPr>
                <w:rFonts w:ascii="Times New Roman" w:hAnsi="Times New Roman" w:cs="Times New Roman"/>
                <w:sz w:val="24"/>
                <w:szCs w:val="24"/>
              </w:rPr>
            </w:pPr>
            <w:r w:rsidRPr="007C5CDD">
              <w:rPr>
                <w:rFonts w:ascii="Times New Roman" w:hAnsi="Times New Roman" w:cs="Times New Roman"/>
                <w:i/>
                <w:sz w:val="24"/>
                <w:szCs w:val="24"/>
              </w:rPr>
              <w:t xml:space="preserve"> </w:t>
            </w:r>
            <w:proofErr w:type="gramStart"/>
            <w:r w:rsidRPr="007C5CDD">
              <w:rPr>
                <w:rFonts w:ascii="Times New Roman" w:hAnsi="Times New Roman" w:cs="Times New Roman"/>
                <w:i/>
                <w:sz w:val="24"/>
                <w:szCs w:val="24"/>
              </w:rPr>
              <w:t>ограничение допуска отдельных видов радиоэле</w:t>
            </w:r>
            <w:r w:rsidRPr="007C5CDD">
              <w:rPr>
                <w:rFonts w:ascii="Times New Roman" w:hAnsi="Times New Roman" w:cs="Times New Roman"/>
                <w:i/>
                <w:sz w:val="24"/>
                <w:szCs w:val="24"/>
              </w:rPr>
              <w:t>к</w:t>
            </w:r>
            <w:r w:rsidRPr="007C5CDD">
              <w:rPr>
                <w:rFonts w:ascii="Times New Roman" w:hAnsi="Times New Roman" w:cs="Times New Roman"/>
                <w:i/>
                <w:sz w:val="24"/>
                <w:szCs w:val="24"/>
              </w:rPr>
              <w:t>тронной продукции, происходящих из иностранных гос</w:t>
            </w:r>
            <w:r w:rsidRPr="007C5CDD">
              <w:rPr>
                <w:rFonts w:ascii="Times New Roman" w:hAnsi="Times New Roman" w:cs="Times New Roman"/>
                <w:i/>
                <w:sz w:val="24"/>
                <w:szCs w:val="24"/>
              </w:rPr>
              <w:t>у</w:t>
            </w:r>
            <w:r w:rsidRPr="007C5CDD">
              <w:rPr>
                <w:rFonts w:ascii="Times New Roman" w:hAnsi="Times New Roman" w:cs="Times New Roman"/>
                <w:i/>
                <w:sz w:val="24"/>
                <w:szCs w:val="24"/>
              </w:rPr>
              <w:t>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w:t>
            </w:r>
            <w:r w:rsidRPr="007C5CDD">
              <w:rPr>
                <w:rFonts w:ascii="Times New Roman" w:hAnsi="Times New Roman" w:cs="Times New Roman"/>
                <w:i/>
                <w:sz w:val="24"/>
                <w:szCs w:val="24"/>
              </w:rPr>
              <w:t>з</w:t>
            </w:r>
            <w:r w:rsidRPr="007C5CDD">
              <w:rPr>
                <w:rFonts w:ascii="Times New Roman" w:hAnsi="Times New Roman" w:cs="Times New Roman"/>
                <w:i/>
                <w:sz w:val="24"/>
                <w:szCs w:val="24"/>
              </w:rPr>
              <w:t>водства радиоэлектронной продукции на территории Ро</w:t>
            </w:r>
            <w:r w:rsidRPr="007C5CDD">
              <w:rPr>
                <w:rFonts w:ascii="Times New Roman" w:hAnsi="Times New Roman" w:cs="Times New Roman"/>
                <w:i/>
                <w:sz w:val="24"/>
                <w:szCs w:val="24"/>
              </w:rPr>
              <w:t>с</w:t>
            </w:r>
            <w:r w:rsidRPr="007C5CDD">
              <w:rPr>
                <w:rFonts w:ascii="Times New Roman" w:hAnsi="Times New Roman" w:cs="Times New Roman"/>
                <w:i/>
                <w:sz w:val="24"/>
                <w:szCs w:val="24"/>
              </w:rPr>
              <w:t>сийской Федерации при осуществлении закупок товаров, работ, услуг для обеспечения государственных и муниц</w:t>
            </w:r>
            <w:r w:rsidRPr="007C5CDD">
              <w:rPr>
                <w:rFonts w:ascii="Times New Roman" w:hAnsi="Times New Roman" w:cs="Times New Roman"/>
                <w:i/>
                <w:sz w:val="24"/>
                <w:szCs w:val="24"/>
              </w:rPr>
              <w:t>и</w:t>
            </w:r>
            <w:r w:rsidRPr="007C5CDD">
              <w:rPr>
                <w:rFonts w:ascii="Times New Roman" w:hAnsi="Times New Roman" w:cs="Times New Roman"/>
                <w:i/>
                <w:sz w:val="24"/>
                <w:szCs w:val="24"/>
              </w:rPr>
              <w:t>пальных нужд, о внесении изменений в постановление</w:t>
            </w:r>
            <w:proofErr w:type="gramEnd"/>
            <w:r w:rsidRPr="007C5CDD">
              <w:rPr>
                <w:rFonts w:ascii="Times New Roman" w:hAnsi="Times New Roman" w:cs="Times New Roman"/>
                <w:i/>
                <w:sz w:val="24"/>
                <w:szCs w:val="24"/>
              </w:rPr>
              <w:t xml:space="preserve"> Пр</w:t>
            </w:r>
            <w:r w:rsidRPr="007C5CDD">
              <w:rPr>
                <w:rFonts w:ascii="Times New Roman" w:hAnsi="Times New Roman" w:cs="Times New Roman"/>
                <w:i/>
                <w:sz w:val="24"/>
                <w:szCs w:val="24"/>
              </w:rPr>
              <w:t>а</w:t>
            </w:r>
            <w:r w:rsidRPr="007C5CDD">
              <w:rPr>
                <w:rFonts w:ascii="Times New Roman" w:hAnsi="Times New Roman" w:cs="Times New Roman"/>
                <w:i/>
                <w:sz w:val="24"/>
                <w:szCs w:val="24"/>
              </w:rPr>
              <w:t>вительства Российской Федерации от 16 сентября 2016 г. N 925 и признании утратившими силу некоторых актов Правительства Российской Федерации».</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Размер и порядок внесения денежных средств в качестве обеспечения заявки на уч</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стие в закупк</w:t>
            </w:r>
            <w:proofErr w:type="gramStart"/>
            <w:r w:rsidRPr="007C5CDD">
              <w:rPr>
                <w:rFonts w:ascii="Times New Roman" w:eastAsia="Times New Roman" w:hAnsi="Times New Roman" w:cs="Times New Roman"/>
                <w:sz w:val="24"/>
                <w:szCs w:val="24"/>
                <w:lang w:eastAsia="ru-RU"/>
              </w:rPr>
              <w:t>е(</w:t>
            </w:r>
            <w:proofErr w:type="gramEnd"/>
            <w:r w:rsidRPr="007C5CDD">
              <w:rPr>
                <w:rFonts w:ascii="Times New Roman" w:eastAsia="Times New Roman" w:hAnsi="Times New Roman" w:cs="Times New Roman"/>
                <w:sz w:val="24"/>
                <w:szCs w:val="24"/>
                <w:lang w:eastAsia="ru-RU"/>
              </w:rPr>
              <w:t>если требов</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 xml:space="preserve">ние обеспечения заявки установлено в соответствии со статьей 44 Федерального закона №44-ФЗ). </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rPr>
                <w:rFonts w:ascii="Times New Roman" w:hAnsi="Times New Roman" w:cs="Times New Roman"/>
                <w:i/>
                <w:sz w:val="24"/>
                <w:szCs w:val="24"/>
              </w:rPr>
            </w:pPr>
            <w:r w:rsidRPr="007C5CDD">
              <w:rPr>
                <w:rFonts w:ascii="Times New Roman" w:hAnsi="Times New Roman" w:cs="Times New Roman"/>
                <w:i/>
                <w:sz w:val="24"/>
                <w:szCs w:val="24"/>
              </w:rPr>
              <w:t>если установлено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______% от НМЦК.</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Порядок внесения денежных средств </w:t>
            </w:r>
            <w:proofErr w:type="gramStart"/>
            <w:r w:rsidRPr="007C5CDD">
              <w:rPr>
                <w:rFonts w:ascii="Times New Roman" w:hAnsi="Times New Roman" w:cs="Times New Roman"/>
                <w:sz w:val="24"/>
                <w:szCs w:val="24"/>
              </w:rPr>
              <w:t>в качестве обеспечения заявки на участие в закупке установлен в с</w:t>
            </w:r>
            <w:r w:rsidRPr="007C5CDD">
              <w:rPr>
                <w:rFonts w:ascii="Times New Roman" w:hAnsi="Times New Roman" w:cs="Times New Roman"/>
                <w:sz w:val="24"/>
                <w:szCs w:val="24"/>
              </w:rPr>
              <w:t>о</w:t>
            </w:r>
            <w:r w:rsidRPr="007C5CDD">
              <w:rPr>
                <w:rFonts w:ascii="Times New Roman" w:hAnsi="Times New Roman" w:cs="Times New Roman"/>
                <w:sz w:val="24"/>
                <w:szCs w:val="24"/>
              </w:rPr>
              <w:t>ответствии с частью</w:t>
            </w:r>
            <w:proofErr w:type="gramEnd"/>
            <w:r w:rsidRPr="007C5CDD">
              <w:rPr>
                <w:rFonts w:ascii="Times New Roman" w:hAnsi="Times New Roman" w:cs="Times New Roman"/>
                <w:sz w:val="24"/>
                <w:szCs w:val="24"/>
              </w:rPr>
              <w:t xml:space="preserve"> 5 статьи 44 Федерального закона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Условия независимой гара</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тии (если требование обе</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lastRenderedPageBreak/>
              <w:t>печения заявки установлено в соответствии со статьей 44 Федерального закона №44-ФЗ).</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lastRenderedPageBreak/>
              <w:t>установлено</w:t>
            </w:r>
            <w:proofErr w:type="gramEnd"/>
            <w:r w:rsidRPr="007C5CDD">
              <w:rPr>
                <w:rFonts w:ascii="Times New Roman" w:hAnsi="Times New Roman" w:cs="Times New Roman"/>
                <w:b/>
                <w:i/>
                <w:sz w:val="24"/>
                <w:szCs w:val="24"/>
              </w:rPr>
              <w:t>/не установлено</w:t>
            </w:r>
          </w:p>
          <w:p w:rsidR="007C5CDD" w:rsidRPr="007C5CDD" w:rsidRDefault="007C5CDD" w:rsidP="005436C9">
            <w:pPr>
              <w:ind w:firstLine="709"/>
              <w:rPr>
                <w:rFonts w:ascii="Times New Roman" w:hAnsi="Times New Roman" w:cs="Times New Roman"/>
                <w:i/>
                <w:sz w:val="24"/>
                <w:szCs w:val="24"/>
              </w:rPr>
            </w:pPr>
            <w:r w:rsidRPr="007C5CDD">
              <w:rPr>
                <w:rFonts w:ascii="Times New Roman" w:hAnsi="Times New Roman" w:cs="Times New Roman"/>
                <w:i/>
                <w:sz w:val="24"/>
                <w:szCs w:val="24"/>
              </w:rPr>
              <w:t>если установлено указать:</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lastRenderedPageBreak/>
              <w:t>Условия независимой гарантии установлены в соо</w:t>
            </w:r>
            <w:r w:rsidRPr="007C5CDD">
              <w:rPr>
                <w:rFonts w:ascii="Times New Roman" w:hAnsi="Times New Roman" w:cs="Times New Roman"/>
                <w:sz w:val="24"/>
                <w:szCs w:val="24"/>
              </w:rPr>
              <w:t>т</w:t>
            </w:r>
            <w:r w:rsidRPr="007C5CDD">
              <w:rPr>
                <w:rFonts w:ascii="Times New Roman" w:hAnsi="Times New Roman" w:cs="Times New Roman"/>
                <w:sz w:val="24"/>
                <w:szCs w:val="24"/>
              </w:rPr>
              <w:t>ветствии с положениями статьи 45 Федерального закона №44-ФЗ.</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Реквизиты счета, на котором в соответствии с законод</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тельством Российской Фед</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рации учитываются опер</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ции со средствами, пост</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пающими заказчику.</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t>Р</w:t>
            </w:r>
            <w:proofErr w:type="gramEnd"/>
            <w:r w:rsidRPr="007C5CDD">
              <w:rPr>
                <w:rFonts w:ascii="Times New Roman" w:hAnsi="Times New Roman" w:cs="Times New Roman"/>
                <w:sz w:val="24"/>
                <w:szCs w:val="24"/>
              </w:rPr>
              <w:t>/с: 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Л/с:___</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Размер обеспечения испо</w:t>
            </w:r>
            <w:r w:rsidRPr="007C5CDD">
              <w:rPr>
                <w:rFonts w:ascii="Times New Roman" w:eastAsia="Times New Roman" w:hAnsi="Times New Roman" w:cs="Times New Roman"/>
                <w:sz w:val="24"/>
                <w:szCs w:val="24"/>
                <w:lang w:eastAsia="ru-RU"/>
              </w:rPr>
              <w:t>л</w:t>
            </w:r>
            <w:r w:rsidRPr="007C5CDD">
              <w:rPr>
                <w:rFonts w:ascii="Times New Roman" w:eastAsia="Times New Roman" w:hAnsi="Times New Roman" w:cs="Times New Roman"/>
                <w:sz w:val="24"/>
                <w:szCs w:val="24"/>
                <w:lang w:eastAsia="ru-RU"/>
              </w:rPr>
              <w:t>нения контракта, порядок предоставления такого обе</w:t>
            </w:r>
            <w:r w:rsidRPr="007C5CDD">
              <w:rPr>
                <w:rFonts w:ascii="Times New Roman" w:eastAsia="Times New Roman" w:hAnsi="Times New Roman" w:cs="Times New Roman"/>
                <w:sz w:val="24"/>
                <w:szCs w:val="24"/>
                <w:lang w:eastAsia="ru-RU"/>
              </w:rPr>
              <w:t>с</w:t>
            </w:r>
            <w:r w:rsidRPr="007C5CDD">
              <w:rPr>
                <w:rFonts w:ascii="Times New Roman" w:eastAsia="Times New Roman" w:hAnsi="Times New Roman" w:cs="Times New Roman"/>
                <w:sz w:val="24"/>
                <w:szCs w:val="24"/>
                <w:lang w:eastAsia="ru-RU"/>
              </w:rPr>
              <w:t>печения, требования к так</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му обеспечению.</w:t>
            </w:r>
          </w:p>
        </w:tc>
        <w:tc>
          <w:tcPr>
            <w:tcW w:w="6379" w:type="dxa"/>
          </w:tcPr>
          <w:p w:rsidR="007C5CDD" w:rsidRPr="007C5CDD" w:rsidRDefault="007C5CDD" w:rsidP="005436C9">
            <w:pPr>
              <w:ind w:firstLine="709"/>
              <w:rPr>
                <w:rFonts w:ascii="Times New Roman" w:hAnsi="Times New Roman" w:cs="Times New Roman"/>
                <w:sz w:val="24"/>
                <w:szCs w:val="24"/>
              </w:rPr>
            </w:pPr>
            <w:r w:rsidRPr="007C5CDD">
              <w:rPr>
                <w:rFonts w:ascii="Times New Roman" w:hAnsi="Times New Roman" w:cs="Times New Roman"/>
                <w:sz w:val="24"/>
                <w:szCs w:val="24"/>
              </w:rPr>
              <w:t>______________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Порядок предоставления обеспечения исполнения контракта установлен в соответствии со статьей 96 Фед</w:t>
            </w:r>
            <w:r w:rsidRPr="007C5CDD">
              <w:rPr>
                <w:rFonts w:ascii="Times New Roman" w:hAnsi="Times New Roman" w:cs="Times New Roman"/>
                <w:sz w:val="24"/>
                <w:szCs w:val="24"/>
              </w:rPr>
              <w:t>е</w:t>
            </w:r>
            <w:r w:rsidRPr="007C5CDD">
              <w:rPr>
                <w:rFonts w:ascii="Times New Roman" w:hAnsi="Times New Roman" w:cs="Times New Roman"/>
                <w:sz w:val="24"/>
                <w:szCs w:val="24"/>
              </w:rPr>
              <w:t>рального закона №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Размер обеспечения испо</w:t>
            </w:r>
            <w:r w:rsidRPr="007C5CDD">
              <w:rPr>
                <w:rFonts w:ascii="Times New Roman" w:eastAsia="Times New Roman" w:hAnsi="Times New Roman" w:cs="Times New Roman"/>
                <w:sz w:val="24"/>
                <w:szCs w:val="24"/>
                <w:lang w:eastAsia="ru-RU"/>
              </w:rPr>
              <w:t>л</w:t>
            </w:r>
            <w:r w:rsidRPr="007C5CDD">
              <w:rPr>
                <w:rFonts w:ascii="Times New Roman" w:eastAsia="Times New Roman" w:hAnsi="Times New Roman" w:cs="Times New Roman"/>
                <w:sz w:val="24"/>
                <w:szCs w:val="24"/>
                <w:lang w:eastAsia="ru-RU"/>
              </w:rPr>
              <w:t>нения гарантийных обяз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тельств, порядок предоста</w:t>
            </w:r>
            <w:r w:rsidRPr="007C5CDD">
              <w:rPr>
                <w:rFonts w:ascii="Times New Roman" w:eastAsia="Times New Roman" w:hAnsi="Times New Roman" w:cs="Times New Roman"/>
                <w:sz w:val="24"/>
                <w:szCs w:val="24"/>
                <w:lang w:eastAsia="ru-RU"/>
              </w:rPr>
              <w:t>в</w:t>
            </w:r>
            <w:r w:rsidRPr="007C5CDD">
              <w:rPr>
                <w:rFonts w:ascii="Times New Roman" w:eastAsia="Times New Roman" w:hAnsi="Times New Roman" w:cs="Times New Roman"/>
                <w:sz w:val="24"/>
                <w:szCs w:val="24"/>
                <w:lang w:eastAsia="ru-RU"/>
              </w:rPr>
              <w:t>ления такого обеспечения, требования к такому обесп</w:t>
            </w:r>
            <w:r w:rsidRPr="007C5CDD">
              <w:rPr>
                <w:rFonts w:ascii="Times New Roman" w:eastAsia="Times New Roman" w:hAnsi="Times New Roman" w:cs="Times New Roman"/>
                <w:sz w:val="24"/>
                <w:szCs w:val="24"/>
                <w:lang w:eastAsia="ru-RU"/>
              </w:rPr>
              <w:t>е</w:t>
            </w:r>
            <w:r w:rsidRPr="007C5CDD">
              <w:rPr>
                <w:rFonts w:ascii="Times New Roman" w:eastAsia="Times New Roman" w:hAnsi="Times New Roman" w:cs="Times New Roman"/>
                <w:sz w:val="24"/>
                <w:szCs w:val="24"/>
                <w:lang w:eastAsia="ru-RU"/>
              </w:rPr>
              <w:t>чению (если требование обеспечения исполнения г</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рантийных обязательств установлено в соответствии со статьей 96 Федерального закона №44-ФЗ).</w:t>
            </w:r>
          </w:p>
        </w:tc>
        <w:tc>
          <w:tcPr>
            <w:tcW w:w="6379" w:type="dxa"/>
          </w:tcPr>
          <w:p w:rsidR="007C5CDD" w:rsidRPr="007C5CDD" w:rsidRDefault="007C5CDD" w:rsidP="005436C9">
            <w:pPr>
              <w:ind w:firstLine="709"/>
              <w:rPr>
                <w:rFonts w:ascii="Times New Roman" w:hAnsi="Times New Roman" w:cs="Times New Roman"/>
                <w:sz w:val="24"/>
                <w:szCs w:val="24"/>
              </w:rPr>
            </w:pPr>
            <w:r w:rsidRPr="007C5CDD">
              <w:rPr>
                <w:rFonts w:ascii="Times New Roman" w:hAnsi="Times New Roman" w:cs="Times New Roman"/>
                <w:sz w:val="24"/>
                <w:szCs w:val="24"/>
              </w:rPr>
              <w:t>______________ %</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 xml:space="preserve">Порядок предоставления обеспечения исполнения </w:t>
            </w:r>
            <w:r w:rsidRPr="007C5CDD">
              <w:rPr>
                <w:rFonts w:ascii="Times New Roman" w:eastAsia="Times New Roman" w:hAnsi="Times New Roman" w:cs="Times New Roman"/>
                <w:sz w:val="24"/>
                <w:szCs w:val="24"/>
                <w:lang w:eastAsia="ru-RU"/>
              </w:rPr>
              <w:t>гарантийных обязательств</w:t>
            </w:r>
            <w:r w:rsidRPr="007C5CDD">
              <w:rPr>
                <w:rFonts w:ascii="Times New Roman" w:hAnsi="Times New Roman" w:cs="Times New Roman"/>
                <w:sz w:val="24"/>
                <w:szCs w:val="24"/>
              </w:rPr>
              <w:t xml:space="preserve"> установлен в соответствии со статьей 96 Федерального закона № 44-ФЗ</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банковском сопровождении контракта в соответствии со статьей 35 Федерального закона №44-ФЗ.</w:t>
            </w:r>
          </w:p>
          <w:p w:rsidR="007C5CDD" w:rsidRPr="007C5CDD" w:rsidRDefault="007C5CDD" w:rsidP="005436C9">
            <w:pPr>
              <w:ind w:firstLine="709"/>
              <w:rPr>
                <w:rFonts w:ascii="Times New Roman" w:eastAsia="Times New Roman" w:hAnsi="Times New Roman" w:cs="Times New Roman"/>
                <w:sz w:val="24"/>
                <w:szCs w:val="24"/>
                <w:lang w:eastAsia="ru-RU"/>
              </w:rPr>
            </w:pPr>
          </w:p>
        </w:tc>
        <w:tc>
          <w:tcPr>
            <w:tcW w:w="6379" w:type="dxa"/>
          </w:tcPr>
          <w:p w:rsidR="007C5CDD" w:rsidRPr="007C5CDD" w:rsidRDefault="007C5CDD" w:rsidP="005436C9">
            <w:pPr>
              <w:pStyle w:val="ConsNormal"/>
              <w:widowControl w:val="0"/>
              <w:ind w:right="0" w:firstLine="709"/>
              <w:jc w:val="both"/>
              <w:rPr>
                <w:rFonts w:ascii="Times New Roman" w:hAnsi="Times New Roman" w:cs="Times New Roman"/>
                <w:color w:val="000000" w:themeColor="text1"/>
                <w:sz w:val="24"/>
                <w:szCs w:val="24"/>
              </w:rPr>
            </w:pPr>
            <w:r w:rsidRPr="007C5CDD">
              <w:rPr>
                <w:rFonts w:ascii="Times New Roman" w:hAnsi="Times New Roman" w:cs="Times New Roman"/>
                <w:i/>
                <w:iCs/>
                <w:color w:val="000000" w:themeColor="text1"/>
                <w:sz w:val="24"/>
                <w:szCs w:val="24"/>
              </w:rPr>
              <w:t xml:space="preserve">Если не предусмотрено, то указать: </w:t>
            </w:r>
            <w:r w:rsidRPr="007C5CDD">
              <w:rPr>
                <w:rFonts w:ascii="Times New Roman" w:hAnsi="Times New Roman" w:cs="Times New Roman"/>
                <w:iCs/>
                <w:color w:val="000000" w:themeColor="text1"/>
                <w:sz w:val="24"/>
                <w:szCs w:val="24"/>
              </w:rPr>
              <w:t>Не предусмо</w:t>
            </w:r>
            <w:r w:rsidRPr="007C5CDD">
              <w:rPr>
                <w:rFonts w:ascii="Times New Roman" w:hAnsi="Times New Roman" w:cs="Times New Roman"/>
                <w:iCs/>
                <w:color w:val="000000" w:themeColor="text1"/>
                <w:sz w:val="24"/>
                <w:szCs w:val="24"/>
              </w:rPr>
              <w:t>т</w:t>
            </w:r>
            <w:r w:rsidRPr="007C5CDD">
              <w:rPr>
                <w:rFonts w:ascii="Times New Roman" w:hAnsi="Times New Roman" w:cs="Times New Roman"/>
                <w:iCs/>
                <w:color w:val="000000" w:themeColor="text1"/>
                <w:sz w:val="24"/>
                <w:szCs w:val="24"/>
              </w:rPr>
              <w:t>рено</w:t>
            </w:r>
            <w:r w:rsidRPr="007C5CDD">
              <w:rPr>
                <w:rFonts w:ascii="Times New Roman" w:hAnsi="Times New Roman" w:cs="Times New Roman"/>
                <w:color w:val="000000" w:themeColor="text1"/>
                <w:sz w:val="24"/>
                <w:szCs w:val="24"/>
              </w:rPr>
              <w:t>.</w:t>
            </w:r>
          </w:p>
          <w:p w:rsidR="007C5CDD" w:rsidRPr="007C5CDD" w:rsidRDefault="007C5CDD" w:rsidP="005436C9">
            <w:pPr>
              <w:pStyle w:val="ConsNormal"/>
              <w:widowControl w:val="0"/>
              <w:ind w:right="0" w:firstLine="709"/>
              <w:jc w:val="both"/>
              <w:rPr>
                <w:rFonts w:ascii="Times New Roman" w:hAnsi="Times New Roman" w:cs="Times New Roman"/>
                <w:i/>
                <w:iCs/>
                <w:color w:val="000000" w:themeColor="text1"/>
                <w:sz w:val="24"/>
                <w:szCs w:val="24"/>
              </w:rPr>
            </w:pPr>
            <w:r w:rsidRPr="007C5CDD">
              <w:rPr>
                <w:rFonts w:ascii="Times New Roman" w:hAnsi="Times New Roman" w:cs="Times New Roman"/>
                <w:i/>
                <w:iCs/>
                <w:color w:val="000000" w:themeColor="text1"/>
                <w:sz w:val="24"/>
                <w:szCs w:val="24"/>
              </w:rPr>
              <w:t>Если предусмотрено, то указать</w:t>
            </w:r>
            <w:r w:rsidRPr="007C5CDD">
              <w:rPr>
                <w:rFonts w:ascii="Times New Roman" w:hAnsi="Times New Roman" w:cs="Times New Roman"/>
                <w:i/>
                <w:sz w:val="24"/>
                <w:szCs w:val="24"/>
              </w:rPr>
              <w:t xml:space="preserve"> нормативно-правовой акт, в соответствии с которым осуществляе</w:t>
            </w:r>
            <w:r w:rsidRPr="007C5CDD">
              <w:rPr>
                <w:rFonts w:ascii="Times New Roman" w:hAnsi="Times New Roman" w:cs="Times New Roman"/>
                <w:i/>
                <w:sz w:val="24"/>
                <w:szCs w:val="24"/>
              </w:rPr>
              <w:t>т</w:t>
            </w:r>
            <w:r w:rsidRPr="007C5CDD">
              <w:rPr>
                <w:rFonts w:ascii="Times New Roman" w:hAnsi="Times New Roman" w:cs="Times New Roman"/>
                <w:i/>
                <w:sz w:val="24"/>
                <w:szCs w:val="24"/>
              </w:rPr>
              <w:t>ся банковское сопровождение контракта</w:t>
            </w:r>
            <w:r w:rsidRPr="007C5CDD">
              <w:rPr>
                <w:rFonts w:ascii="Times New Roman" w:hAnsi="Times New Roman" w:cs="Times New Roman"/>
                <w:i/>
                <w:iCs/>
                <w:color w:val="000000" w:themeColor="text1"/>
                <w:sz w:val="24"/>
                <w:szCs w:val="24"/>
              </w:rPr>
              <w:t>. Например, в отношении государственных заказчиков Ставропольского края указывается следующее:</w:t>
            </w:r>
          </w:p>
          <w:p w:rsidR="007C5CDD" w:rsidRPr="007C5CDD" w:rsidRDefault="007C5CDD" w:rsidP="005436C9">
            <w:pPr>
              <w:pStyle w:val="ConsPlusNormal"/>
              <w:ind w:firstLine="709"/>
              <w:jc w:val="both"/>
              <w:outlineLvl w:val="2"/>
              <w:rPr>
                <w:rFonts w:ascii="Times New Roman" w:hAnsi="Times New Roman" w:cs="Times New Roman"/>
                <w:color w:val="000000" w:themeColor="text1"/>
                <w:sz w:val="24"/>
                <w:szCs w:val="24"/>
              </w:rPr>
            </w:pPr>
            <w:r w:rsidRPr="007C5CDD">
              <w:rPr>
                <w:rFonts w:ascii="Times New Roman" w:hAnsi="Times New Roman" w:cs="Times New Roman"/>
                <w:color w:val="000000" w:themeColor="text1"/>
                <w:sz w:val="24"/>
                <w:szCs w:val="24"/>
              </w:rPr>
              <w:t>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постановления Правительства Ставропольского края от 30 декабря 2014 г. № 562-п «Об определении случаев осуществления банковского сопровождения контрактов для обеспечения государственных нужд Ставропольского края».</w:t>
            </w:r>
          </w:p>
          <w:p w:rsidR="007C5CDD" w:rsidRPr="007C5CDD" w:rsidRDefault="007C5CDD" w:rsidP="005436C9">
            <w:pPr>
              <w:pStyle w:val="ConsPlusNormal"/>
              <w:ind w:firstLine="709"/>
              <w:jc w:val="both"/>
              <w:rPr>
                <w:rFonts w:ascii="Times New Roman" w:hAnsi="Times New Roman" w:cs="Times New Roman"/>
                <w:i/>
                <w:sz w:val="24"/>
                <w:szCs w:val="24"/>
              </w:rPr>
            </w:pPr>
            <w:r w:rsidRPr="007C5CDD">
              <w:rPr>
                <w:rFonts w:ascii="Times New Roman" w:hAnsi="Times New Roman" w:cs="Times New Roman"/>
                <w:color w:val="000000" w:themeColor="text1"/>
                <w:sz w:val="24"/>
                <w:szCs w:val="24"/>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proofErr w:type="gramStart"/>
            <w:r w:rsidRPr="007C5CDD">
              <w:rPr>
                <w:rFonts w:ascii="Times New Roman" w:eastAsia="Times New Roman" w:hAnsi="Times New Roman" w:cs="Times New Roman"/>
                <w:sz w:val="24"/>
                <w:szCs w:val="24"/>
                <w:lang w:eastAsia="ru-RU"/>
              </w:rPr>
              <w:t>Реквизиты для перечисления денежных средств случае, если при проведении эле</w:t>
            </w:r>
            <w:r w:rsidRPr="007C5CDD">
              <w:rPr>
                <w:rFonts w:ascii="Times New Roman" w:eastAsia="Times New Roman" w:hAnsi="Times New Roman" w:cs="Times New Roman"/>
                <w:sz w:val="24"/>
                <w:szCs w:val="24"/>
                <w:lang w:eastAsia="ru-RU"/>
              </w:rPr>
              <w:t>к</w:t>
            </w:r>
            <w:r w:rsidRPr="007C5CDD">
              <w:rPr>
                <w:rFonts w:ascii="Times New Roman" w:eastAsia="Times New Roman" w:hAnsi="Times New Roman" w:cs="Times New Roman"/>
                <w:sz w:val="24"/>
                <w:szCs w:val="24"/>
                <w:lang w:eastAsia="ru-RU"/>
              </w:rPr>
              <w:t xml:space="preserve">тронных процедур в течение </w:t>
            </w:r>
            <w:r w:rsidRPr="007C5CDD">
              <w:rPr>
                <w:rFonts w:ascii="Times New Roman" w:eastAsia="Times New Roman" w:hAnsi="Times New Roman" w:cs="Times New Roman"/>
                <w:sz w:val="24"/>
                <w:szCs w:val="24"/>
                <w:lang w:eastAsia="ru-RU"/>
              </w:rPr>
              <w:lastRenderedPageBreak/>
              <w:t>одного квартала календарн</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го года на одной электро</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ной площадке в отношении трех и более заявок одного участника закупки комисс</w:t>
            </w:r>
            <w:r w:rsidRPr="007C5CDD">
              <w:rPr>
                <w:rFonts w:ascii="Times New Roman" w:eastAsia="Times New Roman" w:hAnsi="Times New Roman" w:cs="Times New Roman"/>
                <w:sz w:val="24"/>
                <w:szCs w:val="24"/>
                <w:lang w:eastAsia="ru-RU"/>
              </w:rPr>
              <w:t>и</w:t>
            </w:r>
            <w:r w:rsidRPr="007C5CDD">
              <w:rPr>
                <w:rFonts w:ascii="Times New Roman" w:eastAsia="Times New Roman" w:hAnsi="Times New Roman" w:cs="Times New Roman"/>
                <w:sz w:val="24"/>
                <w:szCs w:val="24"/>
                <w:lang w:eastAsia="ru-RU"/>
              </w:rPr>
              <w:t>ями по осуществлению зак</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пок приняты решения о несоответствии указанных заявок требованиям, пред</w:t>
            </w:r>
            <w:r w:rsidRPr="007C5CDD">
              <w:rPr>
                <w:rFonts w:ascii="Times New Roman" w:eastAsia="Times New Roman" w:hAnsi="Times New Roman" w:cs="Times New Roman"/>
                <w:sz w:val="24"/>
                <w:szCs w:val="24"/>
                <w:lang w:eastAsia="ru-RU"/>
              </w:rPr>
              <w:t>у</w:t>
            </w:r>
            <w:r w:rsidRPr="007C5CDD">
              <w:rPr>
                <w:rFonts w:ascii="Times New Roman" w:eastAsia="Times New Roman" w:hAnsi="Times New Roman" w:cs="Times New Roman"/>
                <w:sz w:val="24"/>
                <w:szCs w:val="24"/>
                <w:lang w:eastAsia="ru-RU"/>
              </w:rPr>
              <w:t>смотренным извещением об осуществлении закупки, по основаниям, установленным пунктами 1 - 3, 5 - 9 части 12 статьи 48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w:t>
            </w:r>
            <w:proofErr w:type="gramEnd"/>
            <w:r w:rsidRPr="007C5CDD">
              <w:rPr>
                <w:rFonts w:ascii="Times New Roman" w:eastAsia="Times New Roman" w:hAnsi="Times New Roman" w:cs="Times New Roman"/>
                <w:sz w:val="24"/>
                <w:szCs w:val="24"/>
                <w:lang w:eastAsia="ru-RU"/>
              </w:rPr>
              <w:t xml:space="preserve"> № 44-ФЗ, в порядке, предусмотренном частью 14 статьи 44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 44-ФЗ</w:t>
            </w:r>
          </w:p>
        </w:tc>
        <w:tc>
          <w:tcPr>
            <w:tcW w:w="6379" w:type="dxa"/>
          </w:tcPr>
          <w:p w:rsidR="007C5CDD" w:rsidRPr="007C5CDD" w:rsidRDefault="007C5CDD" w:rsidP="005436C9">
            <w:pPr>
              <w:ind w:firstLine="709"/>
              <w:jc w:val="both"/>
              <w:rPr>
                <w:rFonts w:ascii="Times New Roman" w:hAnsi="Times New Roman" w:cs="Times New Roman"/>
                <w:sz w:val="24"/>
                <w:szCs w:val="24"/>
              </w:rPr>
            </w:pPr>
            <w:proofErr w:type="gramStart"/>
            <w:r w:rsidRPr="007C5CDD">
              <w:rPr>
                <w:rFonts w:ascii="Times New Roman" w:hAnsi="Times New Roman" w:cs="Times New Roman"/>
                <w:sz w:val="24"/>
                <w:szCs w:val="24"/>
              </w:rPr>
              <w:lastRenderedPageBreak/>
              <w:t>Р</w:t>
            </w:r>
            <w:proofErr w:type="gramEnd"/>
            <w:r w:rsidRPr="007C5CDD">
              <w:rPr>
                <w:rFonts w:ascii="Times New Roman" w:hAnsi="Times New Roman" w:cs="Times New Roman"/>
                <w:sz w:val="24"/>
                <w:szCs w:val="24"/>
              </w:rPr>
              <w:t>/с: ___</w:t>
            </w:r>
          </w:p>
          <w:p w:rsidR="007C5CDD" w:rsidRPr="007C5CDD" w:rsidRDefault="007C5CDD" w:rsidP="005436C9">
            <w:pPr>
              <w:ind w:firstLine="709"/>
              <w:jc w:val="both"/>
              <w:rPr>
                <w:rFonts w:ascii="Times New Roman" w:hAnsi="Times New Roman" w:cs="Times New Roman"/>
                <w:sz w:val="24"/>
                <w:szCs w:val="24"/>
              </w:rPr>
            </w:pPr>
            <w:r w:rsidRPr="007C5CDD">
              <w:rPr>
                <w:rFonts w:ascii="Times New Roman" w:hAnsi="Times New Roman" w:cs="Times New Roman"/>
                <w:sz w:val="24"/>
                <w:szCs w:val="24"/>
              </w:rPr>
              <w:t>Л/с:___</w:t>
            </w:r>
          </w:p>
          <w:p w:rsidR="007C5CDD" w:rsidRPr="007C5CDD" w:rsidRDefault="007C5CDD" w:rsidP="005436C9">
            <w:pPr>
              <w:ind w:firstLine="709"/>
              <w:jc w:val="both"/>
              <w:rPr>
                <w:rFonts w:ascii="Times New Roman" w:hAnsi="Times New Roman" w:cs="Times New Roman"/>
                <w:sz w:val="24"/>
                <w:szCs w:val="24"/>
              </w:rPr>
            </w:pPr>
          </w:p>
        </w:tc>
      </w:tr>
      <w:tr w:rsidR="007C5CDD" w:rsidRPr="007C5CDD" w:rsidTr="007C5CDD">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lastRenderedPageBreak/>
              <w:t>Информация о возможности заказчика заключить ко</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тракты, указанные в части 10 статьи 34 Федерального з</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кона №44-ФЗ, с несколькими участниками закупки с ук</w:t>
            </w:r>
            <w:r w:rsidRPr="007C5CDD">
              <w:rPr>
                <w:rFonts w:ascii="Times New Roman" w:eastAsia="Times New Roman" w:hAnsi="Times New Roman" w:cs="Times New Roman"/>
                <w:sz w:val="24"/>
                <w:szCs w:val="24"/>
                <w:lang w:eastAsia="ru-RU"/>
              </w:rPr>
              <w:t>а</w:t>
            </w:r>
            <w:r w:rsidRPr="007C5CDD">
              <w:rPr>
                <w:rFonts w:ascii="Times New Roman" w:eastAsia="Times New Roman" w:hAnsi="Times New Roman" w:cs="Times New Roman"/>
                <w:sz w:val="24"/>
                <w:szCs w:val="24"/>
                <w:lang w:eastAsia="ru-RU"/>
              </w:rPr>
              <w:t>занием количества указа</w:t>
            </w:r>
            <w:r w:rsidRPr="007C5CDD">
              <w:rPr>
                <w:rFonts w:ascii="Times New Roman" w:eastAsia="Times New Roman" w:hAnsi="Times New Roman" w:cs="Times New Roman"/>
                <w:sz w:val="24"/>
                <w:szCs w:val="24"/>
                <w:lang w:eastAsia="ru-RU"/>
              </w:rPr>
              <w:t>н</w:t>
            </w:r>
            <w:r w:rsidRPr="007C5CDD">
              <w:rPr>
                <w:rFonts w:ascii="Times New Roman" w:eastAsia="Times New Roman" w:hAnsi="Times New Roman" w:cs="Times New Roman"/>
                <w:sz w:val="24"/>
                <w:szCs w:val="24"/>
                <w:lang w:eastAsia="ru-RU"/>
              </w:rPr>
              <w:t>ных контрактов.</w:t>
            </w:r>
          </w:p>
        </w:tc>
        <w:tc>
          <w:tcPr>
            <w:tcW w:w="6379" w:type="dxa"/>
          </w:tcPr>
          <w:p w:rsidR="007C5CDD" w:rsidRPr="007C5CDD" w:rsidRDefault="007C5CDD" w:rsidP="005436C9">
            <w:pPr>
              <w:ind w:firstLine="709"/>
              <w:jc w:val="both"/>
              <w:rPr>
                <w:rFonts w:ascii="Times New Roman" w:hAnsi="Times New Roman" w:cs="Times New Roman"/>
                <w:b/>
                <w:i/>
                <w:sz w:val="24"/>
                <w:szCs w:val="24"/>
              </w:rPr>
            </w:pPr>
            <w:proofErr w:type="gramStart"/>
            <w:r w:rsidRPr="007C5CDD">
              <w:rPr>
                <w:rFonts w:ascii="Times New Roman" w:hAnsi="Times New Roman" w:cs="Times New Roman"/>
                <w:b/>
                <w:i/>
                <w:sz w:val="24"/>
                <w:szCs w:val="24"/>
              </w:rPr>
              <w:t>предусмотрено</w:t>
            </w:r>
            <w:proofErr w:type="gramEnd"/>
            <w:r w:rsidRPr="007C5CDD">
              <w:rPr>
                <w:rFonts w:ascii="Times New Roman" w:hAnsi="Times New Roman" w:cs="Times New Roman"/>
                <w:b/>
                <w:i/>
                <w:sz w:val="24"/>
                <w:szCs w:val="24"/>
              </w:rPr>
              <w:t>/не предусмотрено</w:t>
            </w:r>
          </w:p>
        </w:tc>
      </w:tr>
      <w:tr w:rsidR="007C5CDD" w:rsidRPr="007C5CDD" w:rsidTr="007C5CDD">
        <w:trPr>
          <w:trHeight w:val="1807"/>
        </w:trPr>
        <w:tc>
          <w:tcPr>
            <w:tcW w:w="3227" w:type="dxa"/>
          </w:tcPr>
          <w:p w:rsidR="007C5CDD" w:rsidRPr="007C5CDD" w:rsidRDefault="007C5CDD" w:rsidP="005436C9">
            <w:pPr>
              <w:rPr>
                <w:rFonts w:ascii="Times New Roman" w:eastAsia="Times New Roman" w:hAnsi="Times New Roman" w:cs="Times New Roman"/>
                <w:sz w:val="24"/>
                <w:szCs w:val="24"/>
                <w:lang w:eastAsia="ru-RU"/>
              </w:rPr>
            </w:pPr>
            <w:r w:rsidRPr="007C5CDD">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 в с</w:t>
            </w:r>
            <w:r w:rsidRPr="007C5CDD">
              <w:rPr>
                <w:rFonts w:ascii="Times New Roman" w:eastAsia="Times New Roman" w:hAnsi="Times New Roman" w:cs="Times New Roman"/>
                <w:sz w:val="24"/>
                <w:szCs w:val="24"/>
                <w:lang w:eastAsia="ru-RU"/>
              </w:rPr>
              <w:t>о</w:t>
            </w:r>
            <w:r w:rsidRPr="007C5CDD">
              <w:rPr>
                <w:rFonts w:ascii="Times New Roman" w:eastAsia="Times New Roman" w:hAnsi="Times New Roman" w:cs="Times New Roman"/>
                <w:sz w:val="24"/>
                <w:szCs w:val="24"/>
                <w:lang w:eastAsia="ru-RU"/>
              </w:rPr>
              <w:t>ответствии со статьей 95 Федерального закона №44-ФЗ.</w:t>
            </w:r>
          </w:p>
        </w:tc>
        <w:tc>
          <w:tcPr>
            <w:tcW w:w="6379" w:type="dxa"/>
          </w:tcPr>
          <w:p w:rsidR="007C5CDD" w:rsidRPr="007C5CDD" w:rsidRDefault="007C5CDD" w:rsidP="005436C9">
            <w:pPr>
              <w:ind w:firstLine="709"/>
              <w:rPr>
                <w:rFonts w:ascii="Times New Roman" w:hAnsi="Times New Roman" w:cs="Times New Roman"/>
                <w:b/>
                <w:sz w:val="24"/>
                <w:szCs w:val="24"/>
              </w:rPr>
            </w:pPr>
            <w:proofErr w:type="gramStart"/>
            <w:r w:rsidRPr="007C5CDD">
              <w:rPr>
                <w:rFonts w:ascii="Times New Roman" w:hAnsi="Times New Roman" w:cs="Times New Roman"/>
                <w:b/>
                <w:i/>
                <w:sz w:val="24"/>
                <w:szCs w:val="24"/>
              </w:rPr>
              <w:t>предусмотрено</w:t>
            </w:r>
            <w:proofErr w:type="gramEnd"/>
            <w:r w:rsidRPr="007C5CDD">
              <w:rPr>
                <w:rFonts w:ascii="Times New Roman" w:hAnsi="Times New Roman" w:cs="Times New Roman"/>
                <w:b/>
                <w:i/>
                <w:sz w:val="24"/>
                <w:szCs w:val="24"/>
              </w:rPr>
              <w:t>/не предусмотрено</w:t>
            </w:r>
          </w:p>
        </w:tc>
      </w:tr>
    </w:tbl>
    <w:p w:rsidR="007C5CDD" w:rsidRDefault="007C5CDD" w:rsidP="005436C9">
      <w:pPr>
        <w:ind w:firstLine="709"/>
        <w:jc w:val="center"/>
        <w:rPr>
          <w:b/>
          <w:sz w:val="24"/>
        </w:rPr>
      </w:pPr>
    </w:p>
    <w:p w:rsidR="007C5CDD" w:rsidRDefault="007C5CDD" w:rsidP="005436C9">
      <w:pPr>
        <w:ind w:firstLine="709"/>
        <w:jc w:val="center"/>
        <w:rPr>
          <w:b/>
          <w:sz w:val="24"/>
        </w:rPr>
      </w:pPr>
      <w:r>
        <w:rPr>
          <w:b/>
          <w:sz w:val="24"/>
        </w:rPr>
        <w:t>Перечень</w:t>
      </w:r>
    </w:p>
    <w:p w:rsidR="007C5CDD" w:rsidRDefault="007C5CDD" w:rsidP="005436C9">
      <w:pPr>
        <w:ind w:firstLine="709"/>
        <w:jc w:val="center"/>
        <w:rPr>
          <w:b/>
          <w:sz w:val="24"/>
        </w:rPr>
      </w:pPr>
      <w:r>
        <w:rPr>
          <w:b/>
          <w:sz w:val="24"/>
        </w:rPr>
        <w:t>приложений документов к проекту извещения</w:t>
      </w:r>
      <w:r w:rsidRPr="00350CC6">
        <w:rPr>
          <w:b/>
          <w:sz w:val="24"/>
        </w:rPr>
        <w:t xml:space="preserve"> об осуществлении закупки</w:t>
      </w:r>
      <w:r>
        <w:rPr>
          <w:b/>
          <w:sz w:val="24"/>
        </w:rPr>
        <w:t>:</w:t>
      </w:r>
    </w:p>
    <w:p w:rsidR="007C5CDD" w:rsidRPr="00350CC6" w:rsidRDefault="007C5CDD" w:rsidP="005436C9">
      <w:pPr>
        <w:ind w:firstLine="709"/>
        <w:jc w:val="both"/>
        <w:rPr>
          <w:sz w:val="24"/>
        </w:rPr>
      </w:pPr>
      <w:r>
        <w:rPr>
          <w:sz w:val="24"/>
        </w:rPr>
        <w:t xml:space="preserve">Приложение № </w:t>
      </w:r>
      <w:r w:rsidRPr="00350CC6">
        <w:rPr>
          <w:sz w:val="24"/>
        </w:rPr>
        <w:t>1</w:t>
      </w:r>
      <w:r>
        <w:rPr>
          <w:sz w:val="24"/>
        </w:rPr>
        <w:t>:</w:t>
      </w:r>
      <w:r w:rsidRPr="00350CC6">
        <w:rPr>
          <w:sz w:val="24"/>
        </w:rPr>
        <w:t xml:space="preserve"> описание объекта закупки в соотв</w:t>
      </w:r>
      <w:r>
        <w:rPr>
          <w:sz w:val="24"/>
        </w:rPr>
        <w:t>етствии со статьей 33</w:t>
      </w:r>
      <w:r w:rsidRPr="00350CC6">
        <w:rPr>
          <w:sz w:val="24"/>
        </w:rPr>
        <w:t xml:space="preserve"> Фед</w:t>
      </w:r>
      <w:r w:rsidRPr="00350CC6">
        <w:rPr>
          <w:sz w:val="24"/>
        </w:rPr>
        <w:t>е</w:t>
      </w:r>
      <w:r w:rsidRPr="00350CC6">
        <w:rPr>
          <w:sz w:val="24"/>
        </w:rPr>
        <w:t>рального закона</w:t>
      </w:r>
      <w:r>
        <w:rPr>
          <w:sz w:val="24"/>
        </w:rPr>
        <w:t xml:space="preserve"> №44-ФЗ</w:t>
      </w:r>
      <w:r w:rsidRPr="00350CC6">
        <w:rPr>
          <w:sz w:val="24"/>
        </w:rPr>
        <w:t>;</w:t>
      </w:r>
    </w:p>
    <w:p w:rsidR="007C5CDD" w:rsidRPr="00350CC6" w:rsidRDefault="007C5CDD" w:rsidP="005436C9">
      <w:pPr>
        <w:ind w:firstLine="709"/>
        <w:jc w:val="both"/>
        <w:rPr>
          <w:sz w:val="24"/>
        </w:rPr>
      </w:pPr>
      <w:r>
        <w:rPr>
          <w:sz w:val="24"/>
        </w:rPr>
        <w:t>Приложение № 2:</w:t>
      </w:r>
      <w:r w:rsidRPr="00350CC6">
        <w:rPr>
          <w:sz w:val="24"/>
        </w:rPr>
        <w:t xml:space="preserve"> обоснование начальной (максимальной) цены контракта с ук</w:t>
      </w:r>
      <w:r w:rsidRPr="00350CC6">
        <w:rPr>
          <w:sz w:val="24"/>
        </w:rPr>
        <w:t>а</w:t>
      </w:r>
      <w:r w:rsidRPr="00350CC6">
        <w:rPr>
          <w:sz w:val="24"/>
        </w:rPr>
        <w:t>занием информации о валюте, используемой для формирования цены контракта и расч</w:t>
      </w:r>
      <w:r w:rsidRPr="00350CC6">
        <w:rPr>
          <w:sz w:val="24"/>
        </w:rPr>
        <w:t>е</w:t>
      </w:r>
      <w:r w:rsidRPr="00350CC6">
        <w:rPr>
          <w:sz w:val="24"/>
        </w:rPr>
        <w:t>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w:t>
      </w:r>
      <w:r w:rsidRPr="00350CC6">
        <w:rPr>
          <w:sz w:val="24"/>
        </w:rPr>
        <w:t>ь</w:t>
      </w:r>
      <w:r w:rsidRPr="00350CC6">
        <w:rPr>
          <w:sz w:val="24"/>
        </w:rPr>
        <w:t>ным банком Российской Федерации и используемого при оплате контракта;</w:t>
      </w:r>
    </w:p>
    <w:p w:rsidR="007C5CDD" w:rsidRPr="00350CC6" w:rsidRDefault="007C5CDD" w:rsidP="005436C9">
      <w:pPr>
        <w:ind w:firstLine="709"/>
        <w:jc w:val="both"/>
        <w:rPr>
          <w:sz w:val="24"/>
        </w:rPr>
      </w:pPr>
      <w:r>
        <w:rPr>
          <w:sz w:val="24"/>
        </w:rPr>
        <w:t xml:space="preserve">Приложение № </w:t>
      </w:r>
      <w:r w:rsidRPr="00350CC6">
        <w:rPr>
          <w:sz w:val="24"/>
        </w:rPr>
        <w:t>3</w:t>
      </w:r>
      <w:r>
        <w:rPr>
          <w:sz w:val="24"/>
        </w:rPr>
        <w:t>:</w:t>
      </w:r>
      <w:r w:rsidRPr="00350CC6">
        <w:rPr>
          <w:sz w:val="24"/>
        </w:rPr>
        <w:t xml:space="preserve"> требования к содержанию, составу заявки на участие в зак</w:t>
      </w:r>
      <w:r>
        <w:rPr>
          <w:sz w:val="24"/>
        </w:rPr>
        <w:t xml:space="preserve">упке в соответствии с </w:t>
      </w:r>
      <w:r w:rsidRPr="00350CC6">
        <w:rPr>
          <w:sz w:val="24"/>
        </w:rPr>
        <w:t>Федеральным законом</w:t>
      </w:r>
      <w:r>
        <w:rPr>
          <w:sz w:val="24"/>
        </w:rPr>
        <w:t xml:space="preserve"> №44-ФЗ,</w:t>
      </w:r>
      <w:r w:rsidRPr="00350CC6">
        <w:rPr>
          <w:sz w:val="24"/>
        </w:rPr>
        <w:t xml:space="preserve"> инструкция по ее заполн</w:t>
      </w:r>
      <w:r>
        <w:rPr>
          <w:sz w:val="24"/>
        </w:rPr>
        <w:t>ению</w:t>
      </w:r>
      <w:r w:rsidRPr="00350CC6">
        <w:rPr>
          <w:sz w:val="24"/>
        </w:rPr>
        <w:t>;</w:t>
      </w:r>
    </w:p>
    <w:p w:rsidR="007C5CDD" w:rsidRPr="00FB503E" w:rsidRDefault="007C5CDD" w:rsidP="005436C9">
      <w:pPr>
        <w:ind w:firstLine="709"/>
        <w:jc w:val="both"/>
        <w:rPr>
          <w:b/>
          <w:i/>
          <w:sz w:val="24"/>
          <w:vertAlign w:val="superscript"/>
        </w:rPr>
      </w:pPr>
      <w:r w:rsidRPr="00FB503E">
        <w:rPr>
          <w:sz w:val="24"/>
        </w:rPr>
        <w:t xml:space="preserve">Приложение № 4: порядок рассмотрения и оценки заявок на участие в конкурсах в соответствии с Федеральным законом №44-ФЗ; </w:t>
      </w:r>
      <w:r w:rsidRPr="00FB503E">
        <w:rPr>
          <w:b/>
          <w:i/>
          <w:sz w:val="24"/>
        </w:rPr>
        <w:t>(</w:t>
      </w:r>
      <w:r w:rsidRPr="00FB503E">
        <w:rPr>
          <w:b/>
          <w:i/>
        </w:rPr>
        <w:t>В случае проведения электро</w:t>
      </w:r>
      <w:r w:rsidRPr="00FB503E">
        <w:rPr>
          <w:b/>
          <w:i/>
        </w:rPr>
        <w:t>н</w:t>
      </w:r>
      <w:r w:rsidRPr="00FB503E">
        <w:rPr>
          <w:b/>
          <w:i/>
        </w:rPr>
        <w:t>ного конкурса</w:t>
      </w:r>
      <w:r w:rsidRPr="00FB503E">
        <w:rPr>
          <w:b/>
          <w:i/>
          <w:sz w:val="24"/>
        </w:rPr>
        <w:t>)</w:t>
      </w:r>
    </w:p>
    <w:p w:rsidR="007C5CDD" w:rsidRPr="00350CC6" w:rsidRDefault="007C5CDD" w:rsidP="005436C9">
      <w:pPr>
        <w:ind w:firstLine="709"/>
        <w:jc w:val="both"/>
        <w:rPr>
          <w:sz w:val="24"/>
        </w:rPr>
      </w:pPr>
      <w:r>
        <w:rPr>
          <w:sz w:val="24"/>
        </w:rPr>
        <w:t>Приложение № 5: проект контракта.</w:t>
      </w:r>
    </w:p>
    <w:p w:rsidR="007C5CDD" w:rsidRDefault="007C5CDD" w:rsidP="005436C9">
      <w:pPr>
        <w:spacing w:line="240" w:lineRule="exact"/>
        <w:ind w:firstLine="709"/>
        <w:jc w:val="both"/>
        <w:outlineLvl w:val="0"/>
        <w:rPr>
          <w:sz w:val="20"/>
          <w:szCs w:val="20"/>
        </w:rPr>
      </w:pPr>
    </w:p>
    <w:p w:rsidR="00D71295" w:rsidRPr="00A36529" w:rsidRDefault="00D71295" w:rsidP="005436C9">
      <w:pPr>
        <w:ind w:firstLine="709"/>
        <w:jc w:val="both"/>
        <w:rPr>
          <w:i/>
          <w:sz w:val="24"/>
        </w:rPr>
      </w:pPr>
    </w:p>
    <w:p w:rsidR="004677D6" w:rsidRDefault="004677D6" w:rsidP="005436C9">
      <w:pPr>
        <w:ind w:firstLine="709"/>
      </w:pPr>
      <w:r>
        <w:t>Инициатор закупки</w:t>
      </w:r>
    </w:p>
    <w:p w:rsidR="00D71295" w:rsidRDefault="004677D6" w:rsidP="005436C9">
      <w:r>
        <w:lastRenderedPageBreak/>
        <w:t xml:space="preserve">Ответственный исполнитель  </w:t>
      </w:r>
      <w:r w:rsidR="005436C9">
        <w:t xml:space="preserve">    </w:t>
      </w:r>
      <w:r w:rsidR="00D71295">
        <w:t xml:space="preserve">         </w:t>
      </w:r>
      <w:r w:rsidR="00D71295" w:rsidRPr="00222A44">
        <w:t>___________________ (И.О. Фамилия)</w:t>
      </w:r>
    </w:p>
    <w:p w:rsidR="007C5CDD" w:rsidRPr="00222A44" w:rsidRDefault="007C5CDD" w:rsidP="005436C9">
      <w:pPr>
        <w:ind w:firstLine="709"/>
      </w:pPr>
      <w:r>
        <w:t xml:space="preserve">                                                                                 дата, подпись</w:t>
      </w:r>
    </w:p>
    <w:p w:rsidR="00D71295" w:rsidRDefault="00D71295" w:rsidP="005436C9">
      <w:pPr>
        <w:ind w:firstLine="709"/>
        <w:rPr>
          <w:b/>
          <w:bCs/>
        </w:rPr>
      </w:pPr>
    </w:p>
    <w:p w:rsidR="00D71295" w:rsidRDefault="00D71295" w:rsidP="005436C9">
      <w:pPr>
        <w:ind w:firstLine="709"/>
        <w:rPr>
          <w:b/>
          <w:bCs/>
        </w:rPr>
      </w:pPr>
    </w:p>
    <w:p w:rsidR="005C3DE2" w:rsidRDefault="005C3DE2">
      <w:r>
        <w:br w:type="page"/>
      </w:r>
    </w:p>
    <w:p w:rsidR="003C7B1C" w:rsidRDefault="005C3DE2" w:rsidP="005C3DE2">
      <w:pPr>
        <w:widowControl w:val="0"/>
        <w:autoSpaceDE w:val="0"/>
        <w:autoSpaceDN w:val="0"/>
        <w:adjustRightInd w:val="0"/>
        <w:spacing w:line="240" w:lineRule="exact"/>
        <w:ind w:left="3540" w:firstLine="709"/>
        <w:jc w:val="center"/>
        <w:rPr>
          <w:szCs w:val="28"/>
        </w:rPr>
      </w:pPr>
      <w:r>
        <w:rPr>
          <w:szCs w:val="28"/>
        </w:rPr>
        <w:lastRenderedPageBreak/>
        <w:t>Приложение</w:t>
      </w:r>
      <w:r w:rsidR="003C7B1C" w:rsidRPr="001B6219">
        <w:rPr>
          <w:szCs w:val="28"/>
        </w:rPr>
        <w:t xml:space="preserve"> 1</w:t>
      </w:r>
    </w:p>
    <w:p w:rsidR="005C3DE2" w:rsidRPr="001B6219" w:rsidRDefault="005C3DE2" w:rsidP="005C3DE2">
      <w:pPr>
        <w:widowControl w:val="0"/>
        <w:autoSpaceDE w:val="0"/>
        <w:autoSpaceDN w:val="0"/>
        <w:adjustRightInd w:val="0"/>
        <w:spacing w:line="240" w:lineRule="exact"/>
        <w:ind w:left="3540" w:firstLine="709"/>
        <w:jc w:val="center"/>
        <w:rPr>
          <w:szCs w:val="28"/>
        </w:rPr>
      </w:pPr>
    </w:p>
    <w:p w:rsidR="00DE661F" w:rsidRPr="004E0A0B" w:rsidRDefault="003C7B1C" w:rsidP="005C3DE2">
      <w:pPr>
        <w:widowControl w:val="0"/>
        <w:ind w:left="3540" w:firstLine="709"/>
        <w:jc w:val="center"/>
        <w:rPr>
          <w:szCs w:val="28"/>
        </w:rPr>
      </w:pPr>
      <w:r w:rsidRPr="001B6219">
        <w:rPr>
          <w:szCs w:val="28"/>
        </w:rPr>
        <w:t>к Извещению об осуществлении закупки</w:t>
      </w:r>
    </w:p>
    <w:p w:rsidR="00DE661F" w:rsidRPr="004E0A0B" w:rsidRDefault="00DE661F" w:rsidP="005436C9">
      <w:pPr>
        <w:widowControl w:val="0"/>
        <w:spacing w:line="240" w:lineRule="exact"/>
        <w:ind w:firstLine="709"/>
        <w:jc w:val="center"/>
        <w:rPr>
          <w:szCs w:val="28"/>
        </w:rPr>
      </w:pPr>
    </w:p>
    <w:p w:rsidR="001A5920" w:rsidRDefault="001A5920" w:rsidP="005436C9">
      <w:pPr>
        <w:ind w:firstLine="709"/>
        <w:jc w:val="center"/>
        <w:rPr>
          <w:b/>
          <w:szCs w:val="28"/>
        </w:rPr>
      </w:pPr>
      <w:r>
        <w:rPr>
          <w:b/>
          <w:szCs w:val="28"/>
        </w:rPr>
        <w:t>О</w:t>
      </w:r>
      <w:r w:rsidRPr="00E15AB7">
        <w:rPr>
          <w:b/>
          <w:szCs w:val="28"/>
        </w:rPr>
        <w:t>писание объекта закупки</w:t>
      </w:r>
    </w:p>
    <w:p w:rsidR="001A5920" w:rsidRPr="006374C9" w:rsidRDefault="001A5920" w:rsidP="005436C9">
      <w:pPr>
        <w:pStyle w:val="ConsPlusNormal"/>
        <w:ind w:firstLine="709"/>
        <w:jc w:val="center"/>
        <w:rPr>
          <w:rFonts w:ascii="Times New Roman" w:hAnsi="Times New Roman" w:cs="Times New Roman"/>
          <w:i/>
          <w:iCs/>
          <w:sz w:val="28"/>
          <w:szCs w:val="28"/>
        </w:rPr>
      </w:pPr>
      <w:r w:rsidRPr="006374C9">
        <w:rPr>
          <w:rFonts w:ascii="Times New Roman" w:hAnsi="Times New Roman" w:cs="Times New Roman"/>
          <w:i/>
          <w:sz w:val="28"/>
          <w:szCs w:val="28"/>
        </w:rPr>
        <w:t>(</w:t>
      </w:r>
      <w:r w:rsidRPr="006374C9">
        <w:rPr>
          <w:rFonts w:ascii="Times New Roman" w:hAnsi="Times New Roman" w:cs="Times New Roman"/>
          <w:i/>
          <w:iCs/>
          <w:sz w:val="28"/>
          <w:szCs w:val="28"/>
        </w:rPr>
        <w:t>если объектом закупки явля</w:t>
      </w:r>
      <w:r>
        <w:rPr>
          <w:rFonts w:ascii="Times New Roman" w:hAnsi="Times New Roman" w:cs="Times New Roman"/>
          <w:i/>
          <w:iCs/>
          <w:sz w:val="28"/>
          <w:szCs w:val="28"/>
        </w:rPr>
        <w:t>е</w:t>
      </w:r>
      <w:r w:rsidRPr="006374C9">
        <w:rPr>
          <w:rFonts w:ascii="Times New Roman" w:hAnsi="Times New Roman" w:cs="Times New Roman"/>
          <w:i/>
          <w:iCs/>
          <w:sz w:val="28"/>
          <w:szCs w:val="28"/>
        </w:rPr>
        <w:t xml:space="preserve">тся </w:t>
      </w:r>
      <w:r w:rsidRPr="007527BD">
        <w:rPr>
          <w:rFonts w:ascii="Times New Roman" w:hAnsi="Times New Roman" w:cs="Times New Roman"/>
          <w:b/>
          <w:i/>
          <w:iCs/>
          <w:sz w:val="28"/>
          <w:szCs w:val="28"/>
        </w:rPr>
        <w:t>поставка товара</w:t>
      </w:r>
      <w:r w:rsidRPr="006374C9">
        <w:rPr>
          <w:rFonts w:ascii="Times New Roman" w:hAnsi="Times New Roman" w:cs="Times New Roman"/>
          <w:i/>
          <w:iCs/>
          <w:sz w:val="28"/>
          <w:szCs w:val="28"/>
        </w:rPr>
        <w:t>):</w:t>
      </w:r>
    </w:p>
    <w:tbl>
      <w:tblPr>
        <w:tblStyle w:val="af0"/>
        <w:tblW w:w="9072" w:type="dxa"/>
        <w:tblInd w:w="392" w:type="dxa"/>
        <w:tblLayout w:type="fixed"/>
        <w:tblLook w:val="04A0" w:firstRow="1" w:lastRow="0" w:firstColumn="1" w:lastColumn="0" w:noHBand="0" w:noVBand="1"/>
      </w:tblPr>
      <w:tblGrid>
        <w:gridCol w:w="850"/>
        <w:gridCol w:w="1134"/>
        <w:gridCol w:w="1276"/>
        <w:gridCol w:w="1701"/>
        <w:gridCol w:w="992"/>
        <w:gridCol w:w="1134"/>
        <w:gridCol w:w="993"/>
        <w:gridCol w:w="992"/>
      </w:tblGrid>
      <w:tr w:rsidR="001A5920" w:rsidRPr="00C53487" w:rsidTr="005436C9">
        <w:tc>
          <w:tcPr>
            <w:tcW w:w="850" w:type="dxa"/>
            <w:vMerge w:val="restart"/>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 xml:space="preserve">№ </w:t>
            </w:r>
            <w:proofErr w:type="gramStart"/>
            <w:r w:rsidRPr="001762BD">
              <w:rPr>
                <w:rFonts w:ascii="Times New Roman" w:eastAsia="Times New Roman" w:hAnsi="Times New Roman" w:cs="Times New Roman"/>
                <w:sz w:val="24"/>
                <w:szCs w:val="24"/>
                <w:lang w:eastAsia="ru-RU"/>
              </w:rPr>
              <w:t>п</w:t>
            </w:r>
            <w:proofErr w:type="gramEnd"/>
            <w:r w:rsidRPr="001762BD">
              <w:rPr>
                <w:rFonts w:ascii="Times New Roman" w:eastAsia="Times New Roman" w:hAnsi="Times New Roman" w:cs="Times New Roman"/>
                <w:sz w:val="24"/>
                <w:szCs w:val="24"/>
                <w:lang w:eastAsia="ru-RU"/>
              </w:rPr>
              <w:t>/п</w:t>
            </w:r>
          </w:p>
        </w:tc>
        <w:tc>
          <w:tcPr>
            <w:tcW w:w="1134"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нование товара</w:t>
            </w:r>
          </w:p>
        </w:tc>
        <w:tc>
          <w:tcPr>
            <w:tcW w:w="1276" w:type="dxa"/>
            <w:vMerge w:val="restart"/>
          </w:tcPr>
          <w:p w:rsidR="001A5920" w:rsidRPr="001762BD" w:rsidRDefault="001A5920" w:rsidP="005436C9">
            <w:pPr>
              <w:pStyle w:val="ConsPlusNormal"/>
              <w:spacing w:line="240" w:lineRule="exact"/>
              <w:ind w:firstLine="0"/>
              <w:jc w:val="both"/>
              <w:rPr>
                <w:rFonts w:ascii="Times New Roman" w:eastAsia="Times New Roman" w:hAnsi="Times New Roman" w:cs="Times New Roman"/>
                <w:kern w:val="0"/>
                <w:sz w:val="24"/>
                <w:szCs w:val="24"/>
                <w:lang w:eastAsia="ru-RU"/>
              </w:rPr>
            </w:pPr>
            <w:r w:rsidRPr="001762BD">
              <w:rPr>
                <w:rFonts w:ascii="Times New Roman" w:eastAsia="Times New Roman" w:hAnsi="Times New Roman" w:cs="Times New Roman"/>
                <w:kern w:val="0"/>
                <w:sz w:val="24"/>
                <w:szCs w:val="24"/>
                <w:lang w:eastAsia="ru-RU"/>
              </w:rPr>
              <w:t>Код КТРУ/ОКПД</w:t>
            </w:r>
            <w:proofErr w:type="gramStart"/>
            <w:r w:rsidRPr="001762BD">
              <w:rPr>
                <w:rFonts w:ascii="Times New Roman" w:eastAsia="Times New Roman" w:hAnsi="Times New Roman" w:cs="Times New Roman"/>
                <w:kern w:val="0"/>
                <w:sz w:val="24"/>
                <w:szCs w:val="24"/>
                <w:lang w:eastAsia="ru-RU"/>
              </w:rPr>
              <w:t>2</w:t>
            </w:r>
            <w:proofErr w:type="gramEnd"/>
          </w:p>
        </w:tc>
        <w:tc>
          <w:tcPr>
            <w:tcW w:w="3827" w:type="dxa"/>
            <w:gridSpan w:val="3"/>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Характеристики товара</w:t>
            </w:r>
          </w:p>
        </w:tc>
        <w:tc>
          <w:tcPr>
            <w:tcW w:w="993"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ница изм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рения</w:t>
            </w:r>
            <w:r w:rsidRPr="001762BD">
              <w:rPr>
                <w:rFonts w:ascii="Times New Roman" w:eastAsia="Times New Roman" w:hAnsi="Times New Roman"/>
                <w:lang w:eastAsia="ru-RU"/>
              </w:rPr>
              <w:t xml:space="preserve"> </w:t>
            </w:r>
          </w:p>
        </w:tc>
        <w:tc>
          <w:tcPr>
            <w:tcW w:w="992" w:type="dxa"/>
            <w:vMerge w:val="restart"/>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Кол</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 xml:space="preserve">чество </w:t>
            </w:r>
          </w:p>
        </w:tc>
      </w:tr>
      <w:tr w:rsidR="001A5920" w:rsidRPr="00C53487" w:rsidTr="005436C9">
        <w:tc>
          <w:tcPr>
            <w:tcW w:w="850"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Наименов</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ние</w:t>
            </w:r>
            <w:r w:rsidR="001762BD">
              <w:rPr>
                <w:rFonts w:ascii="Times New Roman" w:eastAsia="Times New Roman" w:hAnsi="Times New Roman" w:cs="Times New Roman"/>
                <w:sz w:val="24"/>
                <w:szCs w:val="24"/>
                <w:lang w:eastAsia="ru-RU"/>
              </w:rPr>
              <w:t xml:space="preserve"> </w:t>
            </w:r>
            <w:r w:rsidRPr="001762BD">
              <w:rPr>
                <w:rFonts w:ascii="Times New Roman" w:eastAsia="Times New Roman" w:hAnsi="Times New Roman" w:cs="Times New Roman"/>
                <w:sz w:val="24"/>
                <w:szCs w:val="24"/>
                <w:lang w:eastAsia="ru-RU"/>
              </w:rPr>
              <w:t>показат</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ля</w:t>
            </w:r>
          </w:p>
        </w:tc>
        <w:tc>
          <w:tcPr>
            <w:tcW w:w="992"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Знач</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ние</w:t>
            </w:r>
            <w:r w:rsidR="001762BD">
              <w:rPr>
                <w:rFonts w:ascii="Times New Roman" w:eastAsia="Times New Roman" w:hAnsi="Times New Roman" w:cs="Times New Roman"/>
                <w:sz w:val="24"/>
                <w:szCs w:val="24"/>
                <w:lang w:eastAsia="ru-RU"/>
              </w:rPr>
              <w:t xml:space="preserve"> </w:t>
            </w:r>
            <w:r w:rsidRPr="001762BD">
              <w:rPr>
                <w:rFonts w:ascii="Times New Roman" w:eastAsia="Times New Roman" w:hAnsi="Times New Roman" w:cs="Times New Roman"/>
                <w:sz w:val="24"/>
                <w:szCs w:val="24"/>
                <w:lang w:eastAsia="ru-RU"/>
              </w:rPr>
              <w:t>пок</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зателя</w:t>
            </w:r>
          </w:p>
        </w:tc>
        <w:tc>
          <w:tcPr>
            <w:tcW w:w="1134" w:type="dxa"/>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Единица измер</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ния п</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казателя</w:t>
            </w:r>
          </w:p>
        </w:tc>
        <w:tc>
          <w:tcPr>
            <w:tcW w:w="993"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bottom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134"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276"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3</w:t>
            </w:r>
          </w:p>
        </w:tc>
        <w:tc>
          <w:tcPr>
            <w:tcW w:w="1701"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4</w:t>
            </w: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5</w:t>
            </w:r>
          </w:p>
        </w:tc>
        <w:tc>
          <w:tcPr>
            <w:tcW w:w="1134"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6</w:t>
            </w:r>
          </w:p>
        </w:tc>
        <w:tc>
          <w:tcPr>
            <w:tcW w:w="993"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7</w:t>
            </w:r>
          </w:p>
        </w:tc>
        <w:tc>
          <w:tcPr>
            <w:tcW w:w="992" w:type="dxa"/>
            <w:tcBorders>
              <w:bottom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8</w:t>
            </w:r>
          </w:p>
        </w:tc>
      </w:tr>
      <w:tr w:rsidR="001A5920" w:rsidRPr="00C53487" w:rsidTr="005436C9">
        <w:tc>
          <w:tcPr>
            <w:tcW w:w="850" w:type="dxa"/>
            <w:tcBorders>
              <w:top w:val="single" w:sz="4" w:space="0" w:color="auto"/>
              <w:left w:val="single" w:sz="4" w:space="0" w:color="auto"/>
              <w:bottom w:val="nil"/>
              <w:right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single" w:sz="4" w:space="0" w:color="auto"/>
              <w:left w:val="single" w:sz="4" w:space="0" w:color="auto"/>
              <w:bottom w:val="nil"/>
              <w:right w:val="single" w:sz="4" w:space="0" w:color="auto"/>
            </w:tcBorders>
          </w:tcPr>
          <w:p w:rsidR="001A5920" w:rsidRPr="001762BD" w:rsidRDefault="001A5920" w:rsidP="005436C9">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C53487" w:rsidTr="005436C9">
        <w:tc>
          <w:tcPr>
            <w:tcW w:w="85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bl>
    <w:p w:rsidR="001A5920" w:rsidRDefault="001A5920" w:rsidP="005436C9">
      <w:pPr>
        <w:pStyle w:val="ad"/>
        <w:ind w:firstLine="709"/>
        <w:jc w:val="center"/>
        <w:rPr>
          <w:sz w:val="28"/>
          <w:szCs w:val="28"/>
        </w:rPr>
      </w:pPr>
    </w:p>
    <w:p w:rsidR="001A5920" w:rsidRPr="00543203" w:rsidRDefault="001A5920" w:rsidP="005436C9">
      <w:pPr>
        <w:pStyle w:val="ConsPlusNormal"/>
        <w:ind w:firstLine="709"/>
        <w:jc w:val="center"/>
        <w:rPr>
          <w:rFonts w:ascii="Times New Roman" w:hAnsi="Times New Roman" w:cs="Times New Roman"/>
          <w:i/>
          <w:sz w:val="24"/>
          <w:szCs w:val="24"/>
        </w:rPr>
      </w:pPr>
      <w:r w:rsidRPr="00543203">
        <w:rPr>
          <w:rFonts w:ascii="Times New Roman" w:hAnsi="Times New Roman" w:cs="Times New Roman"/>
          <w:i/>
          <w:sz w:val="24"/>
          <w:szCs w:val="24"/>
        </w:rPr>
        <w:t xml:space="preserve">Или </w:t>
      </w:r>
    </w:p>
    <w:p w:rsidR="001A5920" w:rsidRPr="001762BD" w:rsidRDefault="001A5920" w:rsidP="005436C9">
      <w:pPr>
        <w:pStyle w:val="ConsPlusNormal"/>
        <w:ind w:firstLine="709"/>
        <w:jc w:val="center"/>
        <w:rPr>
          <w:rFonts w:ascii="Times New Roman" w:hAnsi="Times New Roman" w:cs="Times New Roman"/>
          <w:kern w:val="0"/>
          <w:sz w:val="24"/>
          <w:szCs w:val="24"/>
        </w:rPr>
      </w:pPr>
      <w:r w:rsidRPr="001762BD">
        <w:rPr>
          <w:rFonts w:ascii="Times New Roman" w:hAnsi="Times New Roman" w:cs="Times New Roman"/>
          <w:kern w:val="0"/>
          <w:sz w:val="24"/>
          <w:szCs w:val="24"/>
        </w:rPr>
        <w:t>(если объектом закупки является выполнение работ, оказание услуг):</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1134"/>
        <w:gridCol w:w="4535"/>
        <w:gridCol w:w="708"/>
        <w:gridCol w:w="709"/>
      </w:tblGrid>
      <w:tr w:rsidR="001A5920" w:rsidRPr="001762BD" w:rsidTr="00601B82">
        <w:trPr>
          <w:trHeight w:val="197"/>
        </w:trPr>
        <w:tc>
          <w:tcPr>
            <w:tcW w:w="540" w:type="dxa"/>
            <w:vMerge w:val="restart"/>
          </w:tcPr>
          <w:p w:rsidR="001A5920" w:rsidRPr="001F7860" w:rsidRDefault="001A5920" w:rsidP="005436C9">
            <w:pPr>
              <w:spacing w:line="240" w:lineRule="exact"/>
              <w:ind w:firstLine="709"/>
              <w:jc w:val="center"/>
              <w:rPr>
                <w:sz w:val="24"/>
              </w:rPr>
            </w:pPr>
            <w:r w:rsidRPr="001F7860">
              <w:rPr>
                <w:sz w:val="24"/>
              </w:rPr>
              <w:t xml:space="preserve">№ </w:t>
            </w:r>
            <w:proofErr w:type="gramStart"/>
            <w:r w:rsidRPr="001F7860">
              <w:rPr>
                <w:sz w:val="24"/>
              </w:rPr>
              <w:t>п</w:t>
            </w:r>
            <w:proofErr w:type="gramEnd"/>
            <w:r w:rsidRPr="001F7860">
              <w:rPr>
                <w:sz w:val="24"/>
              </w:rPr>
              <w:t>/п</w:t>
            </w:r>
          </w:p>
        </w:tc>
        <w:tc>
          <w:tcPr>
            <w:tcW w:w="1729" w:type="dxa"/>
            <w:vMerge w:val="restart"/>
          </w:tcPr>
          <w:p w:rsidR="001A5920" w:rsidRPr="001F7860" w:rsidRDefault="001A5920" w:rsidP="005436C9">
            <w:pPr>
              <w:spacing w:line="240" w:lineRule="exact"/>
              <w:ind w:firstLine="709"/>
              <w:jc w:val="center"/>
              <w:rPr>
                <w:sz w:val="24"/>
              </w:rPr>
            </w:pPr>
            <w:r w:rsidRPr="001F7860">
              <w:rPr>
                <w:sz w:val="24"/>
              </w:rPr>
              <w:t>Наим</w:t>
            </w:r>
            <w:r w:rsidRPr="001F7860">
              <w:rPr>
                <w:sz w:val="24"/>
              </w:rPr>
              <w:t>е</w:t>
            </w:r>
            <w:r w:rsidRPr="001F7860">
              <w:rPr>
                <w:sz w:val="24"/>
              </w:rPr>
              <w:t xml:space="preserve">нование </w:t>
            </w:r>
            <w:r w:rsidRPr="001762BD">
              <w:rPr>
                <w:sz w:val="24"/>
              </w:rPr>
              <w:t>р</w:t>
            </w:r>
            <w:r w:rsidRPr="001762BD">
              <w:rPr>
                <w:sz w:val="24"/>
              </w:rPr>
              <w:t>а</w:t>
            </w:r>
            <w:r w:rsidRPr="001762BD">
              <w:rPr>
                <w:sz w:val="24"/>
              </w:rPr>
              <w:t>бот, услуг</w:t>
            </w:r>
          </w:p>
        </w:tc>
        <w:tc>
          <w:tcPr>
            <w:tcW w:w="1134" w:type="dxa"/>
            <w:vMerge w:val="restart"/>
          </w:tcPr>
          <w:p w:rsidR="001A5920" w:rsidRPr="001762BD" w:rsidRDefault="001A5920" w:rsidP="005436C9">
            <w:pPr>
              <w:pStyle w:val="ConsPlusNormal"/>
              <w:spacing w:line="240" w:lineRule="exact"/>
              <w:ind w:firstLine="709"/>
              <w:jc w:val="center"/>
              <w:rPr>
                <w:rFonts w:ascii="Times New Roman" w:hAnsi="Times New Roman" w:cs="Times New Roman"/>
                <w:kern w:val="0"/>
                <w:sz w:val="24"/>
                <w:szCs w:val="24"/>
              </w:rPr>
            </w:pPr>
            <w:r w:rsidRPr="001762BD">
              <w:rPr>
                <w:rFonts w:ascii="Times New Roman" w:hAnsi="Times New Roman" w:cs="Times New Roman"/>
                <w:kern w:val="0"/>
                <w:sz w:val="24"/>
                <w:szCs w:val="24"/>
              </w:rPr>
              <w:t>Код КТРУ/ОКПД</w:t>
            </w:r>
            <w:proofErr w:type="gramStart"/>
            <w:r w:rsidRPr="001762BD">
              <w:rPr>
                <w:rFonts w:ascii="Times New Roman" w:hAnsi="Times New Roman" w:cs="Times New Roman"/>
                <w:kern w:val="0"/>
                <w:sz w:val="24"/>
                <w:szCs w:val="24"/>
              </w:rPr>
              <w:t>2</w:t>
            </w:r>
            <w:proofErr w:type="gramEnd"/>
          </w:p>
        </w:tc>
        <w:tc>
          <w:tcPr>
            <w:tcW w:w="4535" w:type="dxa"/>
          </w:tcPr>
          <w:p w:rsidR="001A5920" w:rsidRPr="001F7860" w:rsidRDefault="001A5920" w:rsidP="005436C9">
            <w:pPr>
              <w:spacing w:line="240" w:lineRule="exact"/>
              <w:ind w:firstLine="709"/>
              <w:jc w:val="center"/>
              <w:rPr>
                <w:sz w:val="24"/>
              </w:rPr>
            </w:pPr>
            <w:r>
              <w:rPr>
                <w:sz w:val="24"/>
              </w:rPr>
              <w:t>Характеристики работ, услуг</w:t>
            </w:r>
          </w:p>
        </w:tc>
        <w:tc>
          <w:tcPr>
            <w:tcW w:w="708" w:type="dxa"/>
            <w:vMerge w:val="restart"/>
          </w:tcPr>
          <w:p w:rsidR="001A5920" w:rsidRPr="001F7860" w:rsidRDefault="001A5920" w:rsidP="005436C9">
            <w:pPr>
              <w:spacing w:line="240" w:lineRule="exact"/>
              <w:ind w:firstLine="709"/>
              <w:jc w:val="center"/>
              <w:rPr>
                <w:sz w:val="24"/>
              </w:rPr>
            </w:pPr>
            <w:r w:rsidRPr="001F7860">
              <w:rPr>
                <w:sz w:val="24"/>
              </w:rPr>
              <w:t>Ед. изм.</w:t>
            </w:r>
            <w:r w:rsidRPr="001762BD">
              <w:t xml:space="preserve"> </w:t>
            </w:r>
          </w:p>
        </w:tc>
        <w:tc>
          <w:tcPr>
            <w:tcW w:w="709" w:type="dxa"/>
            <w:vMerge w:val="restart"/>
          </w:tcPr>
          <w:p w:rsidR="001A5920" w:rsidRPr="001F7860" w:rsidRDefault="001A5920" w:rsidP="005436C9">
            <w:pPr>
              <w:spacing w:line="240" w:lineRule="exact"/>
              <w:ind w:firstLine="709"/>
              <w:jc w:val="center"/>
              <w:rPr>
                <w:sz w:val="24"/>
              </w:rPr>
            </w:pPr>
            <w:r w:rsidRPr="001F7860">
              <w:rPr>
                <w:sz w:val="24"/>
              </w:rPr>
              <w:t xml:space="preserve">Кол-во </w:t>
            </w:r>
          </w:p>
        </w:tc>
      </w:tr>
      <w:tr w:rsidR="001A5920" w:rsidRPr="001762BD" w:rsidTr="00601B82">
        <w:tc>
          <w:tcPr>
            <w:tcW w:w="540" w:type="dxa"/>
            <w:vMerge/>
          </w:tcPr>
          <w:p w:rsidR="001A5920" w:rsidRPr="00C46A53" w:rsidRDefault="001A5920" w:rsidP="005436C9">
            <w:pPr>
              <w:suppressAutoHyphens/>
              <w:snapToGrid w:val="0"/>
              <w:spacing w:line="240" w:lineRule="exact"/>
              <w:ind w:firstLine="709"/>
              <w:rPr>
                <w:sz w:val="24"/>
              </w:rPr>
            </w:pPr>
          </w:p>
        </w:tc>
        <w:tc>
          <w:tcPr>
            <w:tcW w:w="1729" w:type="dxa"/>
            <w:vMerge/>
          </w:tcPr>
          <w:p w:rsidR="001A5920" w:rsidRPr="001762BD" w:rsidRDefault="001A5920" w:rsidP="005436C9">
            <w:pPr>
              <w:shd w:val="clear" w:color="auto" w:fill="FFFFFF"/>
              <w:spacing w:line="240" w:lineRule="exact"/>
              <w:ind w:firstLine="709"/>
              <w:jc w:val="both"/>
              <w:rPr>
                <w:sz w:val="24"/>
              </w:rPr>
            </w:pPr>
          </w:p>
        </w:tc>
        <w:tc>
          <w:tcPr>
            <w:tcW w:w="1134" w:type="dxa"/>
            <w:vMerge/>
          </w:tcPr>
          <w:p w:rsidR="001A5920" w:rsidRPr="001762BD" w:rsidRDefault="001A5920" w:rsidP="005436C9">
            <w:pPr>
              <w:shd w:val="clear" w:color="auto" w:fill="FFFFFF"/>
              <w:spacing w:line="240" w:lineRule="exact"/>
              <w:ind w:firstLine="709"/>
              <w:jc w:val="both"/>
              <w:rPr>
                <w:sz w:val="24"/>
              </w:rPr>
            </w:pPr>
          </w:p>
        </w:tc>
        <w:tc>
          <w:tcPr>
            <w:tcW w:w="4535" w:type="dxa"/>
          </w:tcPr>
          <w:p w:rsidR="001A5920" w:rsidRPr="001762BD" w:rsidRDefault="001A5920" w:rsidP="005436C9">
            <w:pPr>
              <w:shd w:val="clear" w:color="auto" w:fill="FFFFFF"/>
              <w:spacing w:line="240" w:lineRule="exact"/>
              <w:ind w:firstLine="709"/>
              <w:jc w:val="center"/>
              <w:rPr>
                <w:sz w:val="24"/>
              </w:rPr>
            </w:pPr>
            <w:r w:rsidRPr="001762BD">
              <w:rPr>
                <w:sz w:val="24"/>
              </w:rPr>
              <w:t>Функциональные, технические и качественные характеристики работ, услуг</w:t>
            </w:r>
          </w:p>
          <w:p w:rsidR="001A5920" w:rsidRPr="00C46A53" w:rsidRDefault="001A5920" w:rsidP="005436C9">
            <w:pPr>
              <w:spacing w:line="240" w:lineRule="exact"/>
              <w:ind w:firstLine="709"/>
              <w:jc w:val="center"/>
              <w:rPr>
                <w:sz w:val="24"/>
              </w:rPr>
            </w:pPr>
            <w:r w:rsidRPr="001762BD">
              <w:rPr>
                <w:sz w:val="24"/>
              </w:rPr>
              <w:t>Обоснование включения дополн</w:t>
            </w:r>
            <w:r w:rsidRPr="001762BD">
              <w:rPr>
                <w:sz w:val="24"/>
              </w:rPr>
              <w:t>и</w:t>
            </w:r>
            <w:r w:rsidRPr="001762BD">
              <w:rPr>
                <w:sz w:val="24"/>
              </w:rPr>
              <w:t>тельной информации, дополнительных характеристик в описание объекта заку</w:t>
            </w:r>
            <w:r w:rsidRPr="001762BD">
              <w:rPr>
                <w:sz w:val="24"/>
              </w:rPr>
              <w:t>п</w:t>
            </w:r>
            <w:r w:rsidRPr="001762BD">
              <w:rPr>
                <w:sz w:val="24"/>
              </w:rPr>
              <w:t>ки</w:t>
            </w:r>
          </w:p>
        </w:tc>
        <w:tc>
          <w:tcPr>
            <w:tcW w:w="708" w:type="dxa"/>
            <w:vMerge/>
          </w:tcPr>
          <w:p w:rsidR="001A5920" w:rsidRPr="00C46A53" w:rsidRDefault="001A5920" w:rsidP="005436C9">
            <w:pPr>
              <w:spacing w:line="240" w:lineRule="exact"/>
              <w:ind w:firstLine="709"/>
              <w:rPr>
                <w:sz w:val="24"/>
              </w:rPr>
            </w:pPr>
          </w:p>
        </w:tc>
        <w:tc>
          <w:tcPr>
            <w:tcW w:w="709" w:type="dxa"/>
            <w:vMerge/>
          </w:tcPr>
          <w:p w:rsidR="001A5920" w:rsidRPr="00C46A53" w:rsidRDefault="001A5920" w:rsidP="005436C9">
            <w:pPr>
              <w:spacing w:line="240" w:lineRule="exact"/>
              <w:ind w:firstLine="709"/>
              <w:rPr>
                <w:sz w:val="24"/>
              </w:rPr>
            </w:pPr>
          </w:p>
        </w:tc>
      </w:tr>
      <w:tr w:rsidR="001A5920" w:rsidRPr="001762BD" w:rsidTr="00601B82">
        <w:tc>
          <w:tcPr>
            <w:tcW w:w="540"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1</w:t>
            </w:r>
          </w:p>
        </w:tc>
        <w:tc>
          <w:tcPr>
            <w:tcW w:w="1729"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2</w:t>
            </w:r>
          </w:p>
        </w:tc>
        <w:tc>
          <w:tcPr>
            <w:tcW w:w="1134"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3</w:t>
            </w:r>
          </w:p>
        </w:tc>
        <w:tc>
          <w:tcPr>
            <w:tcW w:w="4535" w:type="dxa"/>
          </w:tcPr>
          <w:p w:rsidR="001A5920" w:rsidRPr="00C53487" w:rsidRDefault="001A5920" w:rsidP="005436C9">
            <w:pPr>
              <w:pStyle w:val="ad"/>
              <w:ind w:firstLine="709"/>
              <w:jc w:val="center"/>
              <w:rPr>
                <w:sz w:val="24"/>
                <w:szCs w:val="24"/>
              </w:rPr>
            </w:pPr>
            <w:r>
              <w:rPr>
                <w:sz w:val="24"/>
                <w:szCs w:val="24"/>
              </w:rPr>
              <w:t>4</w:t>
            </w:r>
          </w:p>
        </w:tc>
        <w:tc>
          <w:tcPr>
            <w:tcW w:w="708"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5</w:t>
            </w:r>
          </w:p>
        </w:tc>
        <w:tc>
          <w:tcPr>
            <w:tcW w:w="709" w:type="dxa"/>
            <w:tcBorders>
              <w:bottom w:val="single" w:sz="4" w:space="0" w:color="auto"/>
            </w:tcBorders>
          </w:tcPr>
          <w:p w:rsidR="001A5920" w:rsidRPr="00C53487" w:rsidRDefault="001A5920" w:rsidP="005436C9">
            <w:pPr>
              <w:pStyle w:val="ad"/>
              <w:ind w:firstLine="709"/>
              <w:jc w:val="center"/>
              <w:rPr>
                <w:sz w:val="24"/>
                <w:szCs w:val="24"/>
              </w:rPr>
            </w:pPr>
            <w:r>
              <w:rPr>
                <w:sz w:val="24"/>
                <w:szCs w:val="24"/>
              </w:rPr>
              <w:t>6</w:t>
            </w:r>
          </w:p>
        </w:tc>
      </w:tr>
      <w:tr w:rsidR="001A5920" w:rsidRPr="001762BD" w:rsidTr="00601B82">
        <w:tc>
          <w:tcPr>
            <w:tcW w:w="540"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1729"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1134"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4535" w:type="dxa"/>
            <w:tcBorders>
              <w:left w:val="single" w:sz="4" w:space="0" w:color="auto"/>
              <w:right w:val="single" w:sz="4" w:space="0" w:color="auto"/>
            </w:tcBorders>
          </w:tcPr>
          <w:p w:rsidR="001A5920" w:rsidRDefault="001A5920" w:rsidP="005436C9">
            <w:pPr>
              <w:pStyle w:val="ad"/>
              <w:ind w:firstLine="709"/>
              <w:rPr>
                <w:sz w:val="24"/>
                <w:szCs w:val="24"/>
              </w:rPr>
            </w:pPr>
            <w:r w:rsidRPr="00235456">
              <w:rPr>
                <w:sz w:val="24"/>
                <w:szCs w:val="24"/>
              </w:rPr>
              <w:t>В соответствии с КТРУ</w:t>
            </w:r>
            <w:r>
              <w:rPr>
                <w:sz w:val="24"/>
                <w:szCs w:val="24"/>
              </w:rPr>
              <w:t>:</w:t>
            </w:r>
          </w:p>
          <w:p w:rsidR="001A5920" w:rsidRDefault="001A5920" w:rsidP="005436C9">
            <w:pPr>
              <w:pStyle w:val="ad"/>
              <w:ind w:firstLine="709"/>
              <w:rPr>
                <w:sz w:val="24"/>
                <w:szCs w:val="24"/>
              </w:rPr>
            </w:pPr>
          </w:p>
          <w:p w:rsidR="001A5920" w:rsidRDefault="001A5920" w:rsidP="005436C9">
            <w:pPr>
              <w:pStyle w:val="ad"/>
              <w:ind w:firstLine="709"/>
              <w:rPr>
                <w:sz w:val="24"/>
                <w:szCs w:val="24"/>
              </w:rPr>
            </w:pPr>
          </w:p>
        </w:tc>
        <w:tc>
          <w:tcPr>
            <w:tcW w:w="708"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c>
          <w:tcPr>
            <w:tcW w:w="709" w:type="dxa"/>
            <w:tcBorders>
              <w:top w:val="single" w:sz="4" w:space="0" w:color="auto"/>
              <w:left w:val="single" w:sz="4" w:space="0" w:color="auto"/>
              <w:bottom w:val="nil"/>
              <w:right w:val="single" w:sz="4" w:space="0" w:color="auto"/>
            </w:tcBorders>
          </w:tcPr>
          <w:p w:rsidR="001A5920" w:rsidRDefault="001A5920" w:rsidP="005436C9">
            <w:pPr>
              <w:pStyle w:val="ad"/>
              <w:ind w:firstLine="709"/>
              <w:jc w:val="center"/>
              <w:rPr>
                <w:sz w:val="24"/>
                <w:szCs w:val="24"/>
              </w:rPr>
            </w:pPr>
          </w:p>
        </w:tc>
      </w:tr>
      <w:tr w:rsidR="001A5920" w:rsidRPr="001762BD" w:rsidTr="00601B82">
        <w:tc>
          <w:tcPr>
            <w:tcW w:w="540"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1729"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1134"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4535" w:type="dxa"/>
            <w:tcBorders>
              <w:left w:val="single" w:sz="4" w:space="0" w:color="auto"/>
              <w:right w:val="single" w:sz="4" w:space="0" w:color="auto"/>
            </w:tcBorders>
          </w:tcPr>
          <w:p w:rsidR="001A5920" w:rsidRPr="001762BD" w:rsidRDefault="001A5920" w:rsidP="005436C9">
            <w:pPr>
              <w:pStyle w:val="ad"/>
              <w:ind w:firstLine="709"/>
              <w:rPr>
                <w:sz w:val="24"/>
                <w:szCs w:val="24"/>
              </w:rPr>
            </w:pPr>
            <w:r w:rsidRPr="001762BD">
              <w:rPr>
                <w:sz w:val="24"/>
                <w:szCs w:val="24"/>
              </w:rPr>
              <w:t>Дополнительные характеристики</w:t>
            </w:r>
          </w:p>
          <w:p w:rsidR="001A5920" w:rsidRDefault="001A5920" w:rsidP="005436C9">
            <w:pPr>
              <w:pStyle w:val="ad"/>
              <w:ind w:firstLine="709"/>
              <w:rPr>
                <w:sz w:val="24"/>
                <w:szCs w:val="24"/>
              </w:rPr>
            </w:pPr>
          </w:p>
          <w:p w:rsidR="001A5920" w:rsidRDefault="001A5920" w:rsidP="005436C9">
            <w:pPr>
              <w:pStyle w:val="ad"/>
              <w:ind w:firstLine="709"/>
              <w:rPr>
                <w:sz w:val="24"/>
                <w:szCs w:val="24"/>
              </w:rPr>
            </w:pPr>
          </w:p>
        </w:tc>
        <w:tc>
          <w:tcPr>
            <w:tcW w:w="708"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c>
          <w:tcPr>
            <w:tcW w:w="709" w:type="dxa"/>
            <w:tcBorders>
              <w:top w:val="nil"/>
              <w:left w:val="single" w:sz="4" w:space="0" w:color="auto"/>
              <w:bottom w:val="single" w:sz="4" w:space="0" w:color="auto"/>
              <w:right w:val="single" w:sz="4" w:space="0" w:color="auto"/>
            </w:tcBorders>
          </w:tcPr>
          <w:p w:rsidR="001A5920" w:rsidRDefault="001A5920" w:rsidP="005436C9">
            <w:pPr>
              <w:pStyle w:val="ad"/>
              <w:ind w:firstLine="709"/>
              <w:jc w:val="center"/>
              <w:rPr>
                <w:sz w:val="24"/>
                <w:szCs w:val="24"/>
              </w:rPr>
            </w:pPr>
          </w:p>
        </w:tc>
      </w:tr>
    </w:tbl>
    <w:p w:rsidR="001762BD" w:rsidRDefault="001762BD" w:rsidP="005436C9">
      <w:pPr>
        <w:pStyle w:val="ad"/>
        <w:ind w:firstLine="709"/>
        <w:jc w:val="center"/>
        <w:rPr>
          <w:sz w:val="24"/>
          <w:szCs w:val="24"/>
        </w:rPr>
      </w:pPr>
    </w:p>
    <w:p w:rsidR="001A5920" w:rsidRPr="001762BD" w:rsidRDefault="001A5920" w:rsidP="005436C9">
      <w:pPr>
        <w:pStyle w:val="ad"/>
        <w:ind w:firstLine="709"/>
        <w:jc w:val="center"/>
        <w:rPr>
          <w:i/>
          <w:sz w:val="24"/>
          <w:szCs w:val="24"/>
        </w:rPr>
      </w:pPr>
      <w:r w:rsidRPr="001762BD">
        <w:rPr>
          <w:i/>
          <w:sz w:val="24"/>
          <w:szCs w:val="24"/>
        </w:rPr>
        <w:t>Или</w:t>
      </w:r>
    </w:p>
    <w:p w:rsidR="001A5920" w:rsidRPr="001762BD" w:rsidRDefault="001A5920" w:rsidP="005436C9">
      <w:pPr>
        <w:pStyle w:val="ad"/>
        <w:spacing w:line="240" w:lineRule="exact"/>
        <w:ind w:firstLine="709"/>
        <w:jc w:val="center"/>
        <w:rPr>
          <w:sz w:val="24"/>
          <w:szCs w:val="24"/>
        </w:rPr>
      </w:pPr>
      <w:r w:rsidRPr="001762BD">
        <w:rPr>
          <w:sz w:val="24"/>
          <w:szCs w:val="24"/>
        </w:rPr>
        <w:t xml:space="preserve">Требования к товарам, </w:t>
      </w:r>
    </w:p>
    <w:p w:rsidR="001A5920" w:rsidRPr="001762BD" w:rsidRDefault="001A5920" w:rsidP="005436C9">
      <w:pPr>
        <w:pStyle w:val="ad"/>
        <w:spacing w:line="240" w:lineRule="exact"/>
        <w:ind w:firstLine="709"/>
        <w:jc w:val="center"/>
        <w:rPr>
          <w:sz w:val="24"/>
          <w:szCs w:val="24"/>
        </w:rPr>
      </w:pPr>
      <w:proofErr w:type="gramStart"/>
      <w:r w:rsidRPr="001762BD">
        <w:rPr>
          <w:sz w:val="24"/>
          <w:szCs w:val="24"/>
        </w:rPr>
        <w:t>поставляемым</w:t>
      </w:r>
      <w:proofErr w:type="gramEnd"/>
      <w:r w:rsidRPr="001762BD">
        <w:rPr>
          <w:sz w:val="24"/>
          <w:szCs w:val="24"/>
        </w:rPr>
        <w:t xml:space="preserve"> при выполнении работ, оказании услуг</w:t>
      </w:r>
    </w:p>
    <w:tbl>
      <w:tblPr>
        <w:tblStyle w:val="af0"/>
        <w:tblW w:w="9214" w:type="dxa"/>
        <w:tblInd w:w="392" w:type="dxa"/>
        <w:tblLayout w:type="fixed"/>
        <w:tblLook w:val="04A0" w:firstRow="1" w:lastRow="0" w:firstColumn="1" w:lastColumn="0" w:noHBand="0" w:noVBand="1"/>
      </w:tblPr>
      <w:tblGrid>
        <w:gridCol w:w="710"/>
        <w:gridCol w:w="1416"/>
        <w:gridCol w:w="1276"/>
        <w:gridCol w:w="1701"/>
        <w:gridCol w:w="992"/>
        <w:gridCol w:w="1134"/>
        <w:gridCol w:w="993"/>
        <w:gridCol w:w="992"/>
      </w:tblGrid>
      <w:tr w:rsidR="001A5920" w:rsidRPr="001762BD" w:rsidTr="00C207D0">
        <w:tc>
          <w:tcPr>
            <w:tcW w:w="710"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 xml:space="preserve">№ </w:t>
            </w:r>
            <w:proofErr w:type="gramStart"/>
            <w:r w:rsidRPr="001762BD">
              <w:rPr>
                <w:rFonts w:ascii="Times New Roman" w:eastAsia="Times New Roman" w:hAnsi="Times New Roman" w:cs="Times New Roman"/>
                <w:sz w:val="24"/>
                <w:szCs w:val="24"/>
                <w:lang w:eastAsia="ru-RU"/>
              </w:rPr>
              <w:t>п</w:t>
            </w:r>
            <w:proofErr w:type="gramEnd"/>
            <w:r w:rsidRPr="001762BD">
              <w:rPr>
                <w:rFonts w:ascii="Times New Roman" w:eastAsia="Times New Roman" w:hAnsi="Times New Roman" w:cs="Times New Roman"/>
                <w:sz w:val="24"/>
                <w:szCs w:val="24"/>
                <w:lang w:eastAsia="ru-RU"/>
              </w:rPr>
              <w:t>/п</w:t>
            </w:r>
          </w:p>
        </w:tc>
        <w:tc>
          <w:tcPr>
            <w:tcW w:w="1416"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вание т</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вара</w:t>
            </w:r>
          </w:p>
        </w:tc>
        <w:tc>
          <w:tcPr>
            <w:tcW w:w="1276" w:type="dxa"/>
            <w:vMerge w:val="restart"/>
          </w:tcPr>
          <w:p w:rsidR="001A5920" w:rsidRPr="001762BD" w:rsidRDefault="001A5920" w:rsidP="00C207D0">
            <w:pPr>
              <w:pStyle w:val="ConsPlusNormal"/>
              <w:spacing w:line="240" w:lineRule="exact"/>
              <w:ind w:firstLine="0"/>
              <w:jc w:val="both"/>
              <w:rPr>
                <w:rFonts w:ascii="Times New Roman" w:eastAsia="Times New Roman" w:hAnsi="Times New Roman" w:cs="Times New Roman"/>
                <w:kern w:val="0"/>
                <w:sz w:val="24"/>
                <w:szCs w:val="24"/>
                <w:lang w:eastAsia="ru-RU"/>
              </w:rPr>
            </w:pPr>
            <w:r w:rsidRPr="001762BD">
              <w:rPr>
                <w:rFonts w:ascii="Times New Roman" w:eastAsia="Times New Roman" w:hAnsi="Times New Roman" w:cs="Times New Roman"/>
                <w:kern w:val="0"/>
                <w:sz w:val="24"/>
                <w:szCs w:val="24"/>
                <w:lang w:eastAsia="ru-RU"/>
              </w:rPr>
              <w:t>Код КТРУ/ОКПД</w:t>
            </w:r>
            <w:proofErr w:type="gramStart"/>
            <w:r w:rsidRPr="001762BD">
              <w:rPr>
                <w:rFonts w:ascii="Times New Roman" w:eastAsia="Times New Roman" w:hAnsi="Times New Roman" w:cs="Times New Roman"/>
                <w:kern w:val="0"/>
                <w:sz w:val="24"/>
                <w:szCs w:val="24"/>
                <w:lang w:eastAsia="ru-RU"/>
              </w:rPr>
              <w:t>2</w:t>
            </w:r>
            <w:proofErr w:type="gramEnd"/>
          </w:p>
        </w:tc>
        <w:tc>
          <w:tcPr>
            <w:tcW w:w="3827" w:type="dxa"/>
            <w:gridSpan w:val="3"/>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Характеристики товара</w:t>
            </w:r>
          </w:p>
        </w:tc>
        <w:tc>
          <w:tcPr>
            <w:tcW w:w="993"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ница изм</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рения</w:t>
            </w:r>
            <w:r w:rsidRPr="001762BD">
              <w:rPr>
                <w:rFonts w:ascii="Times New Roman" w:eastAsia="Times New Roman" w:hAnsi="Times New Roman"/>
                <w:lang w:eastAsia="ru-RU"/>
              </w:rPr>
              <w:t xml:space="preserve"> </w:t>
            </w:r>
          </w:p>
        </w:tc>
        <w:tc>
          <w:tcPr>
            <w:tcW w:w="992" w:type="dxa"/>
            <w:vMerge w:val="restart"/>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Кол</w:t>
            </w:r>
            <w:r w:rsidRPr="001762BD">
              <w:rPr>
                <w:rFonts w:ascii="Times New Roman" w:eastAsia="Times New Roman" w:hAnsi="Times New Roman" w:cs="Times New Roman"/>
                <w:sz w:val="24"/>
                <w:szCs w:val="24"/>
                <w:lang w:eastAsia="ru-RU"/>
              </w:rPr>
              <w:t>и</w:t>
            </w:r>
            <w:r w:rsidRPr="001762BD">
              <w:rPr>
                <w:rFonts w:ascii="Times New Roman" w:eastAsia="Times New Roman" w:hAnsi="Times New Roman" w:cs="Times New Roman"/>
                <w:sz w:val="24"/>
                <w:szCs w:val="24"/>
                <w:lang w:eastAsia="ru-RU"/>
              </w:rPr>
              <w:t xml:space="preserve">чество </w:t>
            </w:r>
          </w:p>
        </w:tc>
      </w:tr>
      <w:tr w:rsidR="001A5920" w:rsidRPr="001762BD" w:rsidTr="00C207D0">
        <w:tc>
          <w:tcPr>
            <w:tcW w:w="710"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Наименов</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ние показат</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ля</w:t>
            </w:r>
          </w:p>
        </w:tc>
        <w:tc>
          <w:tcPr>
            <w:tcW w:w="992"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Знач</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ние пок</w:t>
            </w:r>
            <w:r w:rsidRPr="001762BD">
              <w:rPr>
                <w:rFonts w:ascii="Times New Roman" w:eastAsia="Times New Roman" w:hAnsi="Times New Roman" w:cs="Times New Roman"/>
                <w:sz w:val="24"/>
                <w:szCs w:val="24"/>
                <w:lang w:eastAsia="ru-RU"/>
              </w:rPr>
              <w:t>а</w:t>
            </w:r>
            <w:r w:rsidRPr="001762BD">
              <w:rPr>
                <w:rFonts w:ascii="Times New Roman" w:eastAsia="Times New Roman" w:hAnsi="Times New Roman" w:cs="Times New Roman"/>
                <w:sz w:val="24"/>
                <w:szCs w:val="24"/>
                <w:lang w:eastAsia="ru-RU"/>
              </w:rPr>
              <w:t>зателя</w:t>
            </w:r>
          </w:p>
        </w:tc>
        <w:tc>
          <w:tcPr>
            <w:tcW w:w="1134" w:type="dxa"/>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Единица измер</w:t>
            </w:r>
            <w:r w:rsidRPr="001762BD">
              <w:rPr>
                <w:rFonts w:ascii="Times New Roman" w:eastAsia="Times New Roman" w:hAnsi="Times New Roman" w:cs="Times New Roman"/>
                <w:sz w:val="24"/>
                <w:szCs w:val="24"/>
                <w:lang w:eastAsia="ru-RU"/>
              </w:rPr>
              <w:t>е</w:t>
            </w:r>
            <w:r w:rsidRPr="001762BD">
              <w:rPr>
                <w:rFonts w:ascii="Times New Roman" w:eastAsia="Times New Roman" w:hAnsi="Times New Roman" w:cs="Times New Roman"/>
                <w:sz w:val="24"/>
                <w:szCs w:val="24"/>
                <w:lang w:eastAsia="ru-RU"/>
              </w:rPr>
              <w:t>ния п</w:t>
            </w:r>
            <w:r w:rsidRPr="001762BD">
              <w:rPr>
                <w:rFonts w:ascii="Times New Roman" w:eastAsia="Times New Roman" w:hAnsi="Times New Roman" w:cs="Times New Roman"/>
                <w:sz w:val="24"/>
                <w:szCs w:val="24"/>
                <w:lang w:eastAsia="ru-RU"/>
              </w:rPr>
              <w:t>о</w:t>
            </w:r>
            <w:r w:rsidRPr="001762BD">
              <w:rPr>
                <w:rFonts w:ascii="Times New Roman" w:eastAsia="Times New Roman" w:hAnsi="Times New Roman" w:cs="Times New Roman"/>
                <w:sz w:val="24"/>
                <w:szCs w:val="24"/>
                <w:lang w:eastAsia="ru-RU"/>
              </w:rPr>
              <w:t>казателя</w:t>
            </w:r>
          </w:p>
        </w:tc>
        <w:tc>
          <w:tcPr>
            <w:tcW w:w="993"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vMerge/>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1</w:t>
            </w:r>
          </w:p>
        </w:tc>
        <w:tc>
          <w:tcPr>
            <w:tcW w:w="1416"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276"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3</w:t>
            </w:r>
          </w:p>
        </w:tc>
        <w:tc>
          <w:tcPr>
            <w:tcW w:w="1701"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4</w:t>
            </w:r>
          </w:p>
        </w:tc>
        <w:tc>
          <w:tcPr>
            <w:tcW w:w="992"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5</w:t>
            </w:r>
          </w:p>
        </w:tc>
        <w:tc>
          <w:tcPr>
            <w:tcW w:w="1134" w:type="dxa"/>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6</w:t>
            </w:r>
          </w:p>
        </w:tc>
        <w:tc>
          <w:tcPr>
            <w:tcW w:w="993"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7</w:t>
            </w:r>
          </w:p>
        </w:tc>
        <w:tc>
          <w:tcPr>
            <w:tcW w:w="992" w:type="dxa"/>
            <w:tcBorders>
              <w:bottom w:val="single" w:sz="4" w:space="0" w:color="auto"/>
            </w:tcBorders>
          </w:tcPr>
          <w:p w:rsidR="001A5920" w:rsidRPr="001762BD" w:rsidRDefault="001A5920" w:rsidP="00C207D0">
            <w:pPr>
              <w:pStyle w:val="ad"/>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8</w:t>
            </w:r>
          </w:p>
        </w:tc>
      </w:tr>
      <w:tr w:rsidR="001A5920" w:rsidRPr="001762BD" w:rsidTr="00C207D0">
        <w:tc>
          <w:tcPr>
            <w:tcW w:w="710"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lastRenderedPageBreak/>
              <w:t>1</w:t>
            </w:r>
          </w:p>
        </w:tc>
        <w:tc>
          <w:tcPr>
            <w:tcW w:w="141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2</w:t>
            </w:r>
          </w:p>
        </w:tc>
        <w:tc>
          <w:tcPr>
            <w:tcW w:w="141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В соответствии с КТРУ</w:t>
            </w:r>
          </w:p>
        </w:tc>
        <w:tc>
          <w:tcPr>
            <w:tcW w:w="993"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3827" w:type="dxa"/>
            <w:gridSpan w:val="3"/>
            <w:tcBorders>
              <w:left w:val="single" w:sz="4" w:space="0" w:color="auto"/>
              <w:right w:val="single" w:sz="4" w:space="0" w:color="auto"/>
            </w:tcBorders>
          </w:tcPr>
          <w:p w:rsidR="001A5920" w:rsidRPr="001762BD" w:rsidRDefault="001A5920" w:rsidP="00C207D0">
            <w:pPr>
              <w:pStyle w:val="ad"/>
              <w:rPr>
                <w:rFonts w:ascii="Times New Roman" w:eastAsia="Times New Roman" w:hAnsi="Times New Roman" w:cs="Times New Roman"/>
                <w:sz w:val="24"/>
                <w:szCs w:val="24"/>
                <w:lang w:eastAsia="ru-RU"/>
              </w:rPr>
            </w:pPr>
            <w:r w:rsidRPr="001762BD">
              <w:rPr>
                <w:rFonts w:ascii="Times New Roman" w:eastAsia="Times New Roman" w:hAnsi="Times New Roman" w:cs="Times New Roman"/>
                <w:sz w:val="24"/>
                <w:szCs w:val="24"/>
                <w:lang w:eastAsia="ru-RU"/>
              </w:rPr>
              <w:t>Дополнительные характеристики</w:t>
            </w:r>
          </w:p>
        </w:tc>
        <w:tc>
          <w:tcPr>
            <w:tcW w:w="993"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nil"/>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r w:rsidR="001A5920" w:rsidRPr="001762BD" w:rsidTr="00C207D0">
        <w:tc>
          <w:tcPr>
            <w:tcW w:w="710"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276"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701" w:type="dxa"/>
            <w:tcBorders>
              <w:lef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1134" w:type="dxa"/>
            <w:tcBorders>
              <w:right w:val="single" w:sz="4" w:space="0" w:color="auto"/>
            </w:tcBorders>
          </w:tcPr>
          <w:p w:rsidR="001A5920" w:rsidRPr="001762BD" w:rsidRDefault="001A5920" w:rsidP="005436C9">
            <w:pPr>
              <w:pStyle w:val="ad"/>
              <w:ind w:firstLine="709"/>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1A5920" w:rsidRPr="001762BD" w:rsidRDefault="001A5920" w:rsidP="005436C9">
            <w:pPr>
              <w:pStyle w:val="ad"/>
              <w:ind w:firstLine="709"/>
              <w:jc w:val="center"/>
              <w:rPr>
                <w:rFonts w:ascii="Times New Roman" w:eastAsia="Times New Roman" w:hAnsi="Times New Roman" w:cs="Times New Roman"/>
                <w:sz w:val="24"/>
                <w:szCs w:val="24"/>
                <w:lang w:eastAsia="ru-RU"/>
              </w:rPr>
            </w:pPr>
          </w:p>
        </w:tc>
      </w:tr>
    </w:tbl>
    <w:p w:rsidR="001A5920" w:rsidRPr="001762BD" w:rsidRDefault="001A5920" w:rsidP="005436C9">
      <w:pPr>
        <w:pStyle w:val="ad"/>
        <w:ind w:firstLine="709"/>
        <w:jc w:val="center"/>
        <w:rPr>
          <w:sz w:val="24"/>
          <w:szCs w:val="24"/>
        </w:rPr>
      </w:pPr>
    </w:p>
    <w:p w:rsidR="001762BD" w:rsidRDefault="001762BD" w:rsidP="005436C9">
      <w:pPr>
        <w:widowControl w:val="0"/>
        <w:autoSpaceDE w:val="0"/>
        <w:autoSpaceDN w:val="0"/>
        <w:adjustRightInd w:val="0"/>
        <w:ind w:firstLine="709"/>
        <w:jc w:val="right"/>
        <w:rPr>
          <w:szCs w:val="28"/>
        </w:rPr>
      </w:pPr>
    </w:p>
    <w:p w:rsidR="005C3DE2" w:rsidRDefault="005C3DE2">
      <w:pPr>
        <w:rPr>
          <w:szCs w:val="28"/>
        </w:rPr>
      </w:pPr>
      <w:r>
        <w:rPr>
          <w:szCs w:val="28"/>
        </w:rPr>
        <w:br w:type="page"/>
      </w:r>
    </w:p>
    <w:p w:rsidR="001762BD" w:rsidRDefault="001762BD" w:rsidP="005C3DE2">
      <w:pPr>
        <w:widowControl w:val="0"/>
        <w:autoSpaceDE w:val="0"/>
        <w:autoSpaceDN w:val="0"/>
        <w:adjustRightInd w:val="0"/>
        <w:ind w:left="3540" w:firstLine="709"/>
        <w:jc w:val="center"/>
        <w:rPr>
          <w:szCs w:val="28"/>
        </w:rPr>
      </w:pPr>
      <w:r w:rsidRPr="001762BD">
        <w:rPr>
          <w:szCs w:val="28"/>
        </w:rPr>
        <w:lastRenderedPageBreak/>
        <w:t>Пр</w:t>
      </w:r>
      <w:r w:rsidR="005C3DE2">
        <w:rPr>
          <w:szCs w:val="28"/>
        </w:rPr>
        <w:t>иложение</w:t>
      </w:r>
      <w:r w:rsidRPr="001762BD">
        <w:rPr>
          <w:szCs w:val="28"/>
        </w:rPr>
        <w:t xml:space="preserve"> </w:t>
      </w:r>
      <w:r>
        <w:rPr>
          <w:szCs w:val="28"/>
        </w:rPr>
        <w:t>2</w:t>
      </w:r>
    </w:p>
    <w:p w:rsidR="005C3DE2" w:rsidRPr="001762BD" w:rsidRDefault="005C3DE2" w:rsidP="005C3DE2">
      <w:pPr>
        <w:widowControl w:val="0"/>
        <w:autoSpaceDE w:val="0"/>
        <w:autoSpaceDN w:val="0"/>
        <w:adjustRightInd w:val="0"/>
        <w:ind w:left="3540" w:firstLine="709"/>
        <w:jc w:val="center"/>
        <w:rPr>
          <w:szCs w:val="28"/>
        </w:rPr>
      </w:pPr>
    </w:p>
    <w:p w:rsidR="00DE661F" w:rsidRDefault="001762BD" w:rsidP="005C3DE2">
      <w:pPr>
        <w:widowControl w:val="0"/>
        <w:autoSpaceDE w:val="0"/>
        <w:autoSpaceDN w:val="0"/>
        <w:adjustRightInd w:val="0"/>
        <w:ind w:left="3540" w:firstLine="709"/>
        <w:jc w:val="center"/>
        <w:rPr>
          <w:szCs w:val="28"/>
        </w:rPr>
      </w:pPr>
      <w:r w:rsidRPr="001762BD">
        <w:rPr>
          <w:szCs w:val="28"/>
        </w:rPr>
        <w:t>к Извещению об осуществлении закупки</w:t>
      </w:r>
    </w:p>
    <w:p w:rsidR="001762BD" w:rsidRDefault="001762BD" w:rsidP="005436C9">
      <w:pPr>
        <w:widowControl w:val="0"/>
        <w:autoSpaceDE w:val="0"/>
        <w:autoSpaceDN w:val="0"/>
        <w:adjustRightInd w:val="0"/>
        <w:ind w:firstLine="709"/>
        <w:jc w:val="right"/>
        <w:rPr>
          <w:szCs w:val="28"/>
        </w:rPr>
      </w:pPr>
    </w:p>
    <w:p w:rsidR="001762BD" w:rsidRPr="00994584" w:rsidRDefault="001762BD" w:rsidP="005436C9">
      <w:pPr>
        <w:ind w:firstLine="709"/>
        <w:jc w:val="center"/>
        <w:outlineLvl w:val="3"/>
        <w:rPr>
          <w:b/>
          <w:caps/>
          <w:sz w:val="26"/>
          <w:szCs w:val="26"/>
        </w:rPr>
      </w:pPr>
      <w:r w:rsidRPr="00994584">
        <w:rPr>
          <w:b/>
          <w:caps/>
          <w:sz w:val="26"/>
          <w:szCs w:val="26"/>
        </w:rPr>
        <w:t>ОБОСНОВАНИЕ НАЧАЛЬНОЙ (МАКСИМАЛЬНОЙ) ЦЕНЫ КО</w:t>
      </w:r>
      <w:r w:rsidRPr="00994584">
        <w:rPr>
          <w:b/>
          <w:caps/>
          <w:sz w:val="26"/>
          <w:szCs w:val="26"/>
        </w:rPr>
        <w:t>Н</w:t>
      </w:r>
      <w:r w:rsidRPr="00994584">
        <w:rPr>
          <w:b/>
          <w:caps/>
          <w:sz w:val="26"/>
          <w:szCs w:val="26"/>
        </w:rPr>
        <w:t>ТРАКТА</w:t>
      </w:r>
    </w:p>
    <w:p w:rsidR="001762BD" w:rsidRPr="00994584" w:rsidRDefault="001762BD" w:rsidP="005436C9">
      <w:pPr>
        <w:ind w:firstLine="709"/>
        <w:jc w:val="center"/>
        <w:outlineLvl w:val="3"/>
        <w:rPr>
          <w:b/>
          <w:caps/>
          <w:sz w:val="26"/>
          <w:szCs w:val="26"/>
        </w:rPr>
      </w:pPr>
    </w:p>
    <w:tbl>
      <w:tblPr>
        <w:tblW w:w="9498" w:type="dxa"/>
        <w:tblInd w:w="392" w:type="dxa"/>
        <w:tblLayout w:type="fixed"/>
        <w:tblLook w:val="04A0" w:firstRow="1" w:lastRow="0" w:firstColumn="1" w:lastColumn="0" w:noHBand="0" w:noVBand="1"/>
      </w:tblPr>
      <w:tblGrid>
        <w:gridCol w:w="1559"/>
        <w:gridCol w:w="567"/>
        <w:gridCol w:w="709"/>
        <w:gridCol w:w="709"/>
        <w:gridCol w:w="709"/>
        <w:gridCol w:w="708"/>
        <w:gridCol w:w="751"/>
        <w:gridCol w:w="1092"/>
        <w:gridCol w:w="284"/>
        <w:gridCol w:w="566"/>
        <w:gridCol w:w="706"/>
        <w:gridCol w:w="145"/>
        <w:gridCol w:w="331"/>
        <w:gridCol w:w="377"/>
        <w:gridCol w:w="285"/>
      </w:tblGrid>
      <w:tr w:rsidR="001762BD" w:rsidRPr="00994584" w:rsidTr="00601B82">
        <w:trPr>
          <w:gridAfter w:val="1"/>
          <w:wAfter w:w="285" w:type="dxa"/>
          <w:trHeight w:val="239"/>
        </w:trPr>
        <w:tc>
          <w:tcPr>
            <w:tcW w:w="9213" w:type="dxa"/>
            <w:gridSpan w:val="14"/>
            <w:tcBorders>
              <w:top w:val="nil"/>
              <w:left w:val="nil"/>
              <w:bottom w:val="single" w:sz="4" w:space="0" w:color="auto"/>
              <w:right w:val="nil"/>
            </w:tcBorders>
            <w:shd w:val="clear" w:color="auto" w:fill="auto"/>
            <w:hideMark/>
          </w:tcPr>
          <w:p w:rsidR="001762BD" w:rsidRPr="0071623C" w:rsidRDefault="0071623C" w:rsidP="00E148F8">
            <w:pPr>
              <w:pStyle w:val="ConsPlusNormal"/>
              <w:ind w:firstLine="0"/>
              <w:rPr>
                <w:rFonts w:ascii="Times New Roman" w:hAnsi="Times New Roman" w:cs="Times New Roman"/>
                <w:i/>
                <w:iCs/>
                <w:sz w:val="28"/>
                <w:szCs w:val="28"/>
              </w:rPr>
            </w:pPr>
            <w:r w:rsidRPr="006374C9">
              <w:rPr>
                <w:rFonts w:ascii="Times New Roman" w:hAnsi="Times New Roman" w:cs="Times New Roman"/>
                <w:i/>
                <w:sz w:val="28"/>
                <w:szCs w:val="28"/>
              </w:rPr>
              <w:t>(</w:t>
            </w:r>
            <w:r w:rsidRPr="006374C9">
              <w:rPr>
                <w:rFonts w:ascii="Times New Roman" w:hAnsi="Times New Roman" w:cs="Times New Roman"/>
                <w:i/>
                <w:iCs/>
                <w:sz w:val="28"/>
                <w:szCs w:val="28"/>
              </w:rPr>
              <w:t>если объектом закупки явля</w:t>
            </w:r>
            <w:r>
              <w:rPr>
                <w:rFonts w:ascii="Times New Roman" w:hAnsi="Times New Roman" w:cs="Times New Roman"/>
                <w:i/>
                <w:iCs/>
                <w:sz w:val="28"/>
                <w:szCs w:val="28"/>
              </w:rPr>
              <w:t>е</w:t>
            </w:r>
            <w:r w:rsidRPr="006374C9">
              <w:rPr>
                <w:rFonts w:ascii="Times New Roman" w:hAnsi="Times New Roman" w:cs="Times New Roman"/>
                <w:i/>
                <w:iCs/>
                <w:sz w:val="28"/>
                <w:szCs w:val="28"/>
              </w:rPr>
              <w:t xml:space="preserve">тся </w:t>
            </w:r>
            <w:r w:rsidRPr="007527BD">
              <w:rPr>
                <w:rFonts w:ascii="Times New Roman" w:hAnsi="Times New Roman" w:cs="Times New Roman"/>
                <w:b/>
                <w:i/>
                <w:iCs/>
                <w:sz w:val="28"/>
                <w:szCs w:val="28"/>
              </w:rPr>
              <w:t>поставка товара</w:t>
            </w:r>
            <w:r>
              <w:rPr>
                <w:rFonts w:ascii="Times New Roman" w:hAnsi="Times New Roman" w:cs="Times New Roman"/>
                <w:b/>
                <w:i/>
                <w:iCs/>
                <w:sz w:val="28"/>
                <w:szCs w:val="28"/>
              </w:rPr>
              <w:t>, оказание услуг</w:t>
            </w:r>
            <w:r w:rsidRPr="006374C9">
              <w:rPr>
                <w:rFonts w:ascii="Times New Roman" w:hAnsi="Times New Roman" w:cs="Times New Roman"/>
                <w:i/>
                <w:iCs/>
                <w:sz w:val="28"/>
                <w:szCs w:val="28"/>
              </w:rPr>
              <w:t>):</w:t>
            </w:r>
          </w:p>
        </w:tc>
      </w:tr>
      <w:tr w:rsidR="001762BD" w:rsidRPr="00994584" w:rsidTr="00601B82">
        <w:trPr>
          <w:gridAfter w:val="1"/>
          <w:wAfter w:w="285" w:type="dxa"/>
          <w:trHeight w:val="544"/>
        </w:trPr>
        <w:tc>
          <w:tcPr>
            <w:tcW w:w="1559" w:type="dxa"/>
            <w:tcBorders>
              <w:top w:val="nil"/>
              <w:left w:val="single" w:sz="4" w:space="0" w:color="auto"/>
              <w:bottom w:val="nil"/>
              <w:right w:val="single" w:sz="4" w:space="0" w:color="auto"/>
            </w:tcBorders>
            <w:shd w:val="clear" w:color="auto" w:fill="auto"/>
            <w:noWrap/>
            <w:hideMark/>
          </w:tcPr>
          <w:p w:rsidR="001762BD" w:rsidRPr="00994584" w:rsidRDefault="001762BD" w:rsidP="005436C9">
            <w:pPr>
              <w:rPr>
                <w:color w:val="000000"/>
                <w:sz w:val="26"/>
                <w:szCs w:val="26"/>
              </w:rPr>
            </w:pPr>
            <w:r w:rsidRPr="00994584">
              <w:rPr>
                <w:color w:val="000000"/>
                <w:sz w:val="26"/>
                <w:szCs w:val="26"/>
              </w:rPr>
              <w:t>Предмет закупки</w:t>
            </w:r>
          </w:p>
        </w:tc>
        <w:tc>
          <w:tcPr>
            <w:tcW w:w="7654" w:type="dxa"/>
            <w:gridSpan w:val="13"/>
            <w:tcBorders>
              <w:top w:val="single" w:sz="4" w:space="0" w:color="auto"/>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r>
      <w:tr w:rsidR="001762BD" w:rsidRPr="00994584" w:rsidTr="00601B82">
        <w:trPr>
          <w:gridAfter w:val="1"/>
          <w:wAfter w:w="285" w:type="dxa"/>
          <w:trHeight w:val="1311"/>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Использу</w:t>
            </w:r>
            <w:r w:rsidRPr="00994584">
              <w:rPr>
                <w:color w:val="000000"/>
                <w:sz w:val="26"/>
                <w:szCs w:val="26"/>
              </w:rPr>
              <w:t>е</w:t>
            </w:r>
            <w:r w:rsidRPr="00994584">
              <w:rPr>
                <w:color w:val="000000"/>
                <w:sz w:val="26"/>
                <w:szCs w:val="26"/>
              </w:rPr>
              <w:t>мый метод определ</w:t>
            </w:r>
            <w:r w:rsidRPr="00994584">
              <w:rPr>
                <w:color w:val="000000"/>
                <w:sz w:val="26"/>
                <w:szCs w:val="26"/>
              </w:rPr>
              <w:t>е</w:t>
            </w:r>
            <w:r w:rsidRPr="00994584">
              <w:rPr>
                <w:color w:val="000000"/>
                <w:sz w:val="26"/>
                <w:szCs w:val="26"/>
              </w:rPr>
              <w:t>ния МНЦК</w:t>
            </w:r>
          </w:p>
        </w:tc>
        <w:tc>
          <w:tcPr>
            <w:tcW w:w="7654" w:type="dxa"/>
            <w:gridSpan w:val="13"/>
            <w:tcBorders>
              <w:top w:val="single" w:sz="4" w:space="0" w:color="auto"/>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r>
      <w:tr w:rsidR="001762BD" w:rsidRPr="00994584" w:rsidTr="00601B82">
        <w:trPr>
          <w:gridAfter w:val="1"/>
          <w:wAfter w:w="285" w:type="dxa"/>
          <w:trHeight w:val="556"/>
        </w:trPr>
        <w:tc>
          <w:tcPr>
            <w:tcW w:w="1559" w:type="dxa"/>
            <w:tcBorders>
              <w:top w:val="nil"/>
              <w:left w:val="single" w:sz="4" w:space="0" w:color="auto"/>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наименов</w:t>
            </w:r>
            <w:r w:rsidRPr="00994584">
              <w:rPr>
                <w:color w:val="000000"/>
                <w:sz w:val="26"/>
                <w:szCs w:val="26"/>
              </w:rPr>
              <w:t>а</w:t>
            </w:r>
            <w:r w:rsidRPr="00994584">
              <w:rPr>
                <w:color w:val="000000"/>
                <w:sz w:val="26"/>
                <w:szCs w:val="26"/>
              </w:rPr>
              <w:t>ние товара</w:t>
            </w:r>
          </w:p>
        </w:tc>
        <w:tc>
          <w:tcPr>
            <w:tcW w:w="567"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ед. измерения</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к</w:t>
            </w:r>
            <w:r w:rsidRPr="00994584">
              <w:rPr>
                <w:color w:val="000000"/>
                <w:sz w:val="26"/>
                <w:szCs w:val="26"/>
              </w:rPr>
              <w:t>о</w:t>
            </w:r>
            <w:r w:rsidRPr="00994584">
              <w:rPr>
                <w:color w:val="000000"/>
                <w:sz w:val="26"/>
                <w:szCs w:val="26"/>
              </w:rPr>
              <w:t>л</w:t>
            </w:r>
            <w:r w:rsidRPr="00994584">
              <w:rPr>
                <w:color w:val="000000"/>
                <w:sz w:val="26"/>
                <w:szCs w:val="26"/>
              </w:rPr>
              <w:t>и</w:t>
            </w:r>
            <w:r w:rsidRPr="00994584">
              <w:rPr>
                <w:color w:val="000000"/>
                <w:sz w:val="26"/>
                <w:szCs w:val="26"/>
              </w:rPr>
              <w:t>ч</w:t>
            </w:r>
            <w:r w:rsidRPr="00994584">
              <w:rPr>
                <w:color w:val="000000"/>
                <w:sz w:val="26"/>
                <w:szCs w:val="26"/>
              </w:rPr>
              <w:t>е</w:t>
            </w:r>
            <w:r w:rsidRPr="00994584">
              <w:rPr>
                <w:color w:val="000000"/>
                <w:sz w:val="26"/>
                <w:szCs w:val="26"/>
              </w:rPr>
              <w:t>ство</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вхд.№1 </w:t>
            </w:r>
          </w:p>
        </w:tc>
        <w:tc>
          <w:tcPr>
            <w:tcW w:w="709"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вхд.№2 </w:t>
            </w:r>
          </w:p>
        </w:tc>
        <w:tc>
          <w:tcPr>
            <w:tcW w:w="708"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предлож</w:t>
            </w:r>
            <w:r w:rsidRPr="00994584">
              <w:rPr>
                <w:color w:val="000000"/>
                <w:sz w:val="26"/>
                <w:szCs w:val="26"/>
              </w:rPr>
              <w:t>е</w:t>
            </w:r>
            <w:r w:rsidRPr="00994584">
              <w:rPr>
                <w:color w:val="000000"/>
                <w:sz w:val="26"/>
                <w:szCs w:val="26"/>
              </w:rPr>
              <w:t xml:space="preserve">ние №3 </w:t>
            </w:r>
          </w:p>
        </w:tc>
        <w:tc>
          <w:tcPr>
            <w:tcW w:w="751" w:type="dxa"/>
            <w:tcBorders>
              <w:top w:val="nil"/>
              <w:left w:val="nil"/>
              <w:bottom w:val="single" w:sz="4" w:space="0" w:color="auto"/>
              <w:right w:val="single" w:sz="4" w:space="0" w:color="auto"/>
            </w:tcBorders>
            <w:shd w:val="clear" w:color="auto" w:fill="auto"/>
          </w:tcPr>
          <w:p w:rsidR="001762BD" w:rsidRPr="00994584" w:rsidRDefault="001762BD" w:rsidP="005436C9">
            <w:pPr>
              <w:rPr>
                <w:color w:val="000000"/>
                <w:sz w:val="26"/>
                <w:szCs w:val="26"/>
              </w:rPr>
            </w:pPr>
            <w:r w:rsidRPr="00994584">
              <w:rPr>
                <w:color w:val="000000"/>
                <w:sz w:val="26"/>
                <w:szCs w:val="26"/>
              </w:rPr>
              <w:t>ц</w:t>
            </w:r>
            <w:r w:rsidRPr="00994584">
              <w:rPr>
                <w:color w:val="000000"/>
                <w:sz w:val="26"/>
                <w:szCs w:val="26"/>
              </w:rPr>
              <w:t>е</w:t>
            </w:r>
            <w:r w:rsidRPr="00994584">
              <w:rPr>
                <w:color w:val="000000"/>
                <w:sz w:val="26"/>
                <w:szCs w:val="26"/>
              </w:rPr>
              <w:t>н</w:t>
            </w:r>
            <w:r w:rsidRPr="00994584">
              <w:rPr>
                <w:color w:val="000000"/>
                <w:sz w:val="26"/>
                <w:szCs w:val="26"/>
              </w:rPr>
              <w:t>о</w:t>
            </w:r>
            <w:r w:rsidRPr="00994584">
              <w:rPr>
                <w:color w:val="000000"/>
                <w:sz w:val="26"/>
                <w:szCs w:val="26"/>
              </w:rPr>
              <w:t>вое предл</w:t>
            </w:r>
            <w:r w:rsidRPr="00994584">
              <w:rPr>
                <w:color w:val="000000"/>
                <w:sz w:val="26"/>
                <w:szCs w:val="26"/>
              </w:rPr>
              <w:t>о</w:t>
            </w:r>
            <w:r w:rsidRPr="00994584">
              <w:rPr>
                <w:color w:val="000000"/>
                <w:sz w:val="26"/>
                <w:szCs w:val="26"/>
              </w:rPr>
              <w:t>ж</w:t>
            </w:r>
            <w:r w:rsidRPr="00994584">
              <w:rPr>
                <w:color w:val="000000"/>
                <w:sz w:val="26"/>
                <w:szCs w:val="26"/>
              </w:rPr>
              <w:t>е</w:t>
            </w:r>
            <w:r w:rsidRPr="00994584">
              <w:rPr>
                <w:color w:val="000000"/>
                <w:sz w:val="26"/>
                <w:szCs w:val="26"/>
              </w:rPr>
              <w:t>ние №4</w:t>
            </w:r>
          </w:p>
        </w:tc>
        <w:tc>
          <w:tcPr>
            <w:tcW w:w="1092" w:type="dxa"/>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Расчет НМЦК*</w:t>
            </w:r>
          </w:p>
        </w:tc>
        <w:tc>
          <w:tcPr>
            <w:tcW w:w="850"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сре</w:t>
            </w:r>
            <w:r w:rsidRPr="00994584">
              <w:rPr>
                <w:color w:val="000000"/>
                <w:sz w:val="26"/>
                <w:szCs w:val="26"/>
              </w:rPr>
              <w:t>д</w:t>
            </w:r>
            <w:r w:rsidRPr="00994584">
              <w:rPr>
                <w:color w:val="000000"/>
                <w:sz w:val="26"/>
                <w:szCs w:val="26"/>
              </w:rPr>
              <w:t>няя цена</w:t>
            </w:r>
          </w:p>
        </w:tc>
        <w:tc>
          <w:tcPr>
            <w:tcW w:w="851"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сре</w:t>
            </w:r>
            <w:r w:rsidRPr="00994584">
              <w:rPr>
                <w:color w:val="000000"/>
                <w:sz w:val="26"/>
                <w:szCs w:val="26"/>
              </w:rPr>
              <w:t>д</w:t>
            </w:r>
            <w:r w:rsidRPr="00994584">
              <w:rPr>
                <w:color w:val="000000"/>
                <w:sz w:val="26"/>
                <w:szCs w:val="26"/>
              </w:rPr>
              <w:t>нее ква</w:t>
            </w:r>
            <w:r w:rsidRPr="00994584">
              <w:rPr>
                <w:color w:val="000000"/>
                <w:sz w:val="26"/>
                <w:szCs w:val="26"/>
              </w:rPr>
              <w:t>д</w:t>
            </w:r>
            <w:r w:rsidRPr="00994584">
              <w:rPr>
                <w:color w:val="000000"/>
                <w:sz w:val="26"/>
                <w:szCs w:val="26"/>
              </w:rPr>
              <w:t>р</w:t>
            </w:r>
            <w:r w:rsidRPr="00994584">
              <w:rPr>
                <w:color w:val="000000"/>
                <w:sz w:val="26"/>
                <w:szCs w:val="26"/>
              </w:rPr>
              <w:t>а</w:t>
            </w:r>
            <w:r w:rsidRPr="00994584">
              <w:rPr>
                <w:color w:val="000000"/>
                <w:sz w:val="26"/>
                <w:szCs w:val="26"/>
              </w:rPr>
              <w:t>ти</w:t>
            </w:r>
            <w:r w:rsidRPr="00994584">
              <w:rPr>
                <w:color w:val="000000"/>
                <w:sz w:val="26"/>
                <w:szCs w:val="26"/>
              </w:rPr>
              <w:t>ч</w:t>
            </w:r>
            <w:r w:rsidRPr="00994584">
              <w:rPr>
                <w:color w:val="000000"/>
                <w:sz w:val="26"/>
                <w:szCs w:val="26"/>
              </w:rPr>
              <w:t>ное о</w:t>
            </w:r>
            <w:r w:rsidRPr="00994584">
              <w:rPr>
                <w:color w:val="000000"/>
                <w:sz w:val="26"/>
                <w:szCs w:val="26"/>
              </w:rPr>
              <w:t>т</w:t>
            </w:r>
            <w:r w:rsidRPr="00994584">
              <w:rPr>
                <w:color w:val="000000"/>
                <w:sz w:val="26"/>
                <w:szCs w:val="26"/>
              </w:rPr>
              <w:t>кл</w:t>
            </w:r>
            <w:r w:rsidRPr="00994584">
              <w:rPr>
                <w:color w:val="000000"/>
                <w:sz w:val="26"/>
                <w:szCs w:val="26"/>
              </w:rPr>
              <w:t>о</w:t>
            </w:r>
            <w:r w:rsidRPr="00994584">
              <w:rPr>
                <w:color w:val="000000"/>
                <w:sz w:val="26"/>
                <w:szCs w:val="26"/>
              </w:rPr>
              <w:t>н</w:t>
            </w:r>
            <w:r w:rsidRPr="00994584">
              <w:rPr>
                <w:color w:val="000000"/>
                <w:sz w:val="26"/>
                <w:szCs w:val="26"/>
              </w:rPr>
              <w:t>е</w:t>
            </w:r>
            <w:r w:rsidRPr="00994584">
              <w:rPr>
                <w:color w:val="000000"/>
                <w:sz w:val="26"/>
                <w:szCs w:val="26"/>
              </w:rPr>
              <w:t>ние</w:t>
            </w:r>
          </w:p>
        </w:tc>
        <w:tc>
          <w:tcPr>
            <w:tcW w:w="708" w:type="dxa"/>
            <w:gridSpan w:val="2"/>
            <w:tcBorders>
              <w:top w:val="nil"/>
              <w:left w:val="nil"/>
              <w:bottom w:val="single" w:sz="4" w:space="0" w:color="auto"/>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к</w:t>
            </w:r>
            <w:r w:rsidRPr="00994584">
              <w:rPr>
                <w:color w:val="000000"/>
                <w:sz w:val="26"/>
                <w:szCs w:val="26"/>
              </w:rPr>
              <w:t>о</w:t>
            </w:r>
            <w:r w:rsidRPr="00994584">
              <w:rPr>
                <w:color w:val="000000"/>
                <w:sz w:val="26"/>
                <w:szCs w:val="26"/>
              </w:rPr>
              <w:t>э</w:t>
            </w:r>
            <w:r w:rsidRPr="00994584">
              <w:rPr>
                <w:color w:val="000000"/>
                <w:sz w:val="26"/>
                <w:szCs w:val="26"/>
              </w:rPr>
              <w:t>ф</w:t>
            </w:r>
            <w:r w:rsidRPr="00994584">
              <w:rPr>
                <w:color w:val="000000"/>
                <w:sz w:val="26"/>
                <w:szCs w:val="26"/>
              </w:rPr>
              <w:t>ф</w:t>
            </w:r>
            <w:r w:rsidRPr="00994584">
              <w:rPr>
                <w:color w:val="000000"/>
                <w:sz w:val="26"/>
                <w:szCs w:val="26"/>
              </w:rPr>
              <w:t>и</w:t>
            </w:r>
            <w:r w:rsidRPr="00994584">
              <w:rPr>
                <w:color w:val="000000"/>
                <w:sz w:val="26"/>
                <w:szCs w:val="26"/>
              </w:rPr>
              <w:t>ц</w:t>
            </w:r>
            <w:r w:rsidRPr="00994584">
              <w:rPr>
                <w:color w:val="000000"/>
                <w:sz w:val="26"/>
                <w:szCs w:val="26"/>
              </w:rPr>
              <w:t>и</w:t>
            </w:r>
            <w:r w:rsidRPr="00994584">
              <w:rPr>
                <w:color w:val="000000"/>
                <w:sz w:val="26"/>
                <w:szCs w:val="26"/>
              </w:rPr>
              <w:t>ент в</w:t>
            </w:r>
            <w:r w:rsidRPr="00994584">
              <w:rPr>
                <w:color w:val="000000"/>
                <w:sz w:val="26"/>
                <w:szCs w:val="26"/>
              </w:rPr>
              <w:t>а</w:t>
            </w:r>
            <w:r w:rsidRPr="00994584">
              <w:rPr>
                <w:color w:val="000000"/>
                <w:sz w:val="26"/>
                <w:szCs w:val="26"/>
              </w:rPr>
              <w:t>р</w:t>
            </w:r>
            <w:r w:rsidRPr="00994584">
              <w:rPr>
                <w:color w:val="000000"/>
                <w:sz w:val="26"/>
                <w:szCs w:val="26"/>
              </w:rPr>
              <w:t>и</w:t>
            </w:r>
            <w:r w:rsidRPr="00994584">
              <w:rPr>
                <w:color w:val="000000"/>
                <w:sz w:val="26"/>
                <w:szCs w:val="26"/>
              </w:rPr>
              <w:t>ации</w:t>
            </w:r>
          </w:p>
        </w:tc>
      </w:tr>
      <w:tr w:rsidR="001762BD" w:rsidRPr="00994584" w:rsidTr="00601B82">
        <w:trPr>
          <w:gridAfter w:val="1"/>
          <w:wAfter w:w="285" w:type="dxa"/>
          <w:trHeight w:val="536"/>
        </w:trPr>
        <w:tc>
          <w:tcPr>
            <w:tcW w:w="1559" w:type="dxa"/>
            <w:tcBorders>
              <w:top w:val="nil"/>
              <w:left w:val="single" w:sz="4" w:space="0" w:color="auto"/>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c>
          <w:tcPr>
            <w:tcW w:w="567"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8"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51" w:type="dxa"/>
            <w:tcBorders>
              <w:top w:val="nil"/>
              <w:left w:val="nil"/>
              <w:bottom w:val="single" w:sz="4" w:space="0" w:color="auto"/>
              <w:right w:val="single" w:sz="4" w:space="0" w:color="auto"/>
            </w:tcBorders>
            <w:shd w:val="clear" w:color="auto" w:fill="auto"/>
          </w:tcPr>
          <w:p w:rsidR="001762BD" w:rsidRPr="00994584" w:rsidRDefault="001762BD" w:rsidP="005436C9">
            <w:pPr>
              <w:ind w:firstLine="709"/>
              <w:jc w:val="center"/>
              <w:rPr>
                <w:color w:val="000000"/>
                <w:sz w:val="26"/>
                <w:szCs w:val="26"/>
              </w:rPr>
            </w:pPr>
          </w:p>
        </w:tc>
        <w:tc>
          <w:tcPr>
            <w:tcW w:w="1092" w:type="dxa"/>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c>
          <w:tcPr>
            <w:tcW w:w="708" w:type="dxa"/>
            <w:gridSpan w:val="2"/>
            <w:tcBorders>
              <w:top w:val="nil"/>
              <w:left w:val="nil"/>
              <w:bottom w:val="single" w:sz="4" w:space="0" w:color="auto"/>
              <w:right w:val="single" w:sz="4" w:space="0" w:color="auto"/>
            </w:tcBorders>
            <w:shd w:val="clear" w:color="auto" w:fill="auto"/>
            <w:noWrap/>
          </w:tcPr>
          <w:p w:rsidR="001762BD" w:rsidRPr="00994584" w:rsidRDefault="001762BD" w:rsidP="005436C9">
            <w:pPr>
              <w:ind w:firstLine="709"/>
              <w:jc w:val="center"/>
              <w:rPr>
                <w:color w:val="000000"/>
                <w:sz w:val="26"/>
                <w:szCs w:val="26"/>
              </w:rPr>
            </w:pPr>
          </w:p>
        </w:tc>
      </w:tr>
      <w:tr w:rsidR="0071623C" w:rsidRPr="00994584" w:rsidTr="00601B82">
        <w:trPr>
          <w:gridAfter w:val="1"/>
          <w:wAfter w:w="285" w:type="dxa"/>
          <w:trHeight w:val="543"/>
        </w:trPr>
        <w:tc>
          <w:tcPr>
            <w:tcW w:w="1559" w:type="dxa"/>
            <w:tcBorders>
              <w:top w:val="nil"/>
              <w:left w:val="single" w:sz="4" w:space="0" w:color="auto"/>
              <w:bottom w:val="single" w:sz="4" w:space="0" w:color="auto"/>
              <w:right w:val="single" w:sz="4" w:space="0" w:color="auto"/>
            </w:tcBorders>
            <w:shd w:val="clear" w:color="auto" w:fill="auto"/>
          </w:tcPr>
          <w:p w:rsidR="0071623C" w:rsidRPr="00994584" w:rsidRDefault="0071623C" w:rsidP="005436C9">
            <w:pPr>
              <w:ind w:firstLine="709"/>
              <w:jc w:val="center"/>
              <w:rPr>
                <w:color w:val="000000"/>
                <w:sz w:val="26"/>
                <w:szCs w:val="26"/>
              </w:rPr>
            </w:pPr>
          </w:p>
        </w:tc>
        <w:tc>
          <w:tcPr>
            <w:tcW w:w="567"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8"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51" w:type="dxa"/>
            <w:tcBorders>
              <w:top w:val="nil"/>
              <w:left w:val="nil"/>
              <w:bottom w:val="single" w:sz="4" w:space="0" w:color="auto"/>
              <w:right w:val="single" w:sz="4" w:space="0" w:color="auto"/>
            </w:tcBorders>
            <w:shd w:val="clear" w:color="auto" w:fill="auto"/>
          </w:tcPr>
          <w:p w:rsidR="0071623C" w:rsidRPr="00994584" w:rsidRDefault="0071623C" w:rsidP="005436C9">
            <w:pPr>
              <w:ind w:firstLine="709"/>
              <w:jc w:val="center"/>
              <w:rPr>
                <w:color w:val="000000"/>
                <w:sz w:val="26"/>
                <w:szCs w:val="26"/>
              </w:rPr>
            </w:pPr>
          </w:p>
        </w:tc>
        <w:tc>
          <w:tcPr>
            <w:tcW w:w="1092" w:type="dxa"/>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c>
          <w:tcPr>
            <w:tcW w:w="708" w:type="dxa"/>
            <w:gridSpan w:val="2"/>
            <w:tcBorders>
              <w:top w:val="nil"/>
              <w:left w:val="nil"/>
              <w:bottom w:val="single" w:sz="4" w:space="0" w:color="auto"/>
              <w:right w:val="single" w:sz="4" w:space="0" w:color="auto"/>
            </w:tcBorders>
            <w:shd w:val="clear" w:color="auto" w:fill="auto"/>
            <w:noWrap/>
          </w:tcPr>
          <w:p w:rsidR="0071623C" w:rsidRPr="00994584" w:rsidRDefault="0071623C" w:rsidP="005436C9">
            <w:pPr>
              <w:ind w:firstLine="709"/>
              <w:jc w:val="center"/>
              <w:rPr>
                <w:color w:val="000000"/>
                <w:sz w:val="26"/>
                <w:szCs w:val="26"/>
              </w:rPr>
            </w:pPr>
          </w:p>
        </w:tc>
      </w:tr>
      <w:tr w:rsidR="001762BD" w:rsidRPr="00994584" w:rsidTr="00601B82">
        <w:trPr>
          <w:gridAfter w:val="1"/>
          <w:wAfter w:w="285" w:type="dxa"/>
          <w:trHeight w:val="1389"/>
        </w:trPr>
        <w:tc>
          <w:tcPr>
            <w:tcW w:w="1559" w:type="dxa"/>
            <w:tcBorders>
              <w:top w:val="nil"/>
              <w:left w:val="single" w:sz="4" w:space="0" w:color="auto"/>
              <w:bottom w:val="nil"/>
              <w:right w:val="single" w:sz="4" w:space="0" w:color="auto"/>
            </w:tcBorders>
            <w:shd w:val="clear" w:color="auto" w:fill="auto"/>
            <w:hideMark/>
          </w:tcPr>
          <w:p w:rsidR="001762BD" w:rsidRPr="00994584" w:rsidRDefault="001762BD" w:rsidP="005436C9">
            <w:pPr>
              <w:rPr>
                <w:color w:val="000000"/>
                <w:sz w:val="26"/>
                <w:szCs w:val="26"/>
              </w:rPr>
            </w:pPr>
            <w:r w:rsidRPr="00994584">
              <w:rPr>
                <w:color w:val="000000"/>
                <w:sz w:val="26"/>
                <w:szCs w:val="26"/>
              </w:rPr>
              <w:t>Сведения о включе</w:t>
            </w:r>
            <w:r w:rsidRPr="00994584">
              <w:rPr>
                <w:color w:val="000000"/>
                <w:sz w:val="26"/>
                <w:szCs w:val="26"/>
              </w:rPr>
              <w:t>н</w:t>
            </w:r>
            <w:r w:rsidRPr="00994584">
              <w:rPr>
                <w:color w:val="000000"/>
                <w:sz w:val="26"/>
                <w:szCs w:val="26"/>
              </w:rPr>
              <w:t>ных в цену товаров, работ, услуг ра</w:t>
            </w:r>
            <w:r w:rsidRPr="00994584">
              <w:rPr>
                <w:color w:val="000000"/>
                <w:sz w:val="26"/>
                <w:szCs w:val="26"/>
              </w:rPr>
              <w:t>с</w:t>
            </w:r>
            <w:r w:rsidRPr="00994584">
              <w:rPr>
                <w:color w:val="000000"/>
                <w:sz w:val="26"/>
                <w:szCs w:val="26"/>
              </w:rPr>
              <w:t>ходах.</w:t>
            </w:r>
          </w:p>
        </w:tc>
        <w:tc>
          <w:tcPr>
            <w:tcW w:w="7654" w:type="dxa"/>
            <w:gridSpan w:val="13"/>
            <w:tcBorders>
              <w:top w:val="single" w:sz="4" w:space="0" w:color="auto"/>
              <w:left w:val="nil"/>
              <w:bottom w:val="single" w:sz="4" w:space="0" w:color="auto"/>
              <w:right w:val="single" w:sz="4" w:space="0" w:color="auto"/>
            </w:tcBorders>
            <w:shd w:val="clear" w:color="auto" w:fill="auto"/>
            <w:hideMark/>
          </w:tcPr>
          <w:p w:rsidR="001762BD" w:rsidRPr="00994584" w:rsidRDefault="001762BD" w:rsidP="005436C9">
            <w:pPr>
              <w:ind w:firstLine="709"/>
              <w:jc w:val="both"/>
              <w:rPr>
                <w:color w:val="000000"/>
                <w:sz w:val="26"/>
                <w:szCs w:val="26"/>
              </w:rPr>
            </w:pPr>
          </w:p>
        </w:tc>
      </w:tr>
      <w:tr w:rsidR="001762BD" w:rsidRPr="00994584" w:rsidTr="00601B82">
        <w:trPr>
          <w:gridAfter w:val="1"/>
          <w:wAfter w:w="285" w:type="dxa"/>
          <w:trHeight w:val="37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1762BD" w:rsidRPr="00994584" w:rsidRDefault="001762BD" w:rsidP="005436C9">
            <w:pPr>
              <w:ind w:firstLine="709"/>
              <w:jc w:val="center"/>
              <w:rPr>
                <w:color w:val="000000"/>
                <w:sz w:val="26"/>
                <w:szCs w:val="26"/>
              </w:rPr>
            </w:pPr>
            <w:r w:rsidRPr="00994584">
              <w:rPr>
                <w:color w:val="000000"/>
                <w:sz w:val="26"/>
                <w:szCs w:val="26"/>
              </w:rPr>
              <w:t xml:space="preserve">Итого начальная (максимальная) цена контракта составляет:  </w:t>
            </w:r>
          </w:p>
        </w:tc>
      </w:tr>
      <w:tr w:rsidR="001762BD" w:rsidRPr="00994584" w:rsidTr="00601B82">
        <w:trPr>
          <w:gridAfter w:val="1"/>
          <w:wAfter w:w="285" w:type="dxa"/>
          <w:trHeight w:val="37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1762BD" w:rsidRPr="00994584" w:rsidRDefault="001762BD" w:rsidP="005436C9">
            <w:pPr>
              <w:ind w:firstLine="709"/>
              <w:jc w:val="center"/>
              <w:rPr>
                <w:color w:val="000000"/>
                <w:sz w:val="26"/>
                <w:szCs w:val="26"/>
              </w:rPr>
            </w:pPr>
            <w:r w:rsidRPr="00994584">
              <w:rPr>
                <w:color w:val="000000"/>
                <w:sz w:val="26"/>
                <w:szCs w:val="26"/>
              </w:rPr>
              <w:t xml:space="preserve">Дата подготовки обоснования НМЦК: </w:t>
            </w:r>
          </w:p>
        </w:tc>
      </w:tr>
      <w:tr w:rsidR="001762BD" w:rsidRPr="00994584" w:rsidTr="00601B82">
        <w:trPr>
          <w:trHeight w:val="375"/>
        </w:trPr>
        <w:tc>
          <w:tcPr>
            <w:tcW w:w="155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56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r w:rsidRPr="00994584">
              <w:rPr>
                <w:noProof/>
                <w:color w:val="000000"/>
                <w:sz w:val="26"/>
                <w:szCs w:val="26"/>
              </w:rPr>
              <w:drawing>
                <wp:anchor distT="0" distB="0" distL="114300" distR="114300" simplePos="0" relativeHeight="251659264" behindDoc="0" locked="0" layoutInCell="1" allowOverlap="1" wp14:anchorId="6574C284" wp14:editId="4B573E55">
                  <wp:simplePos x="0" y="0"/>
                  <wp:positionH relativeFrom="column">
                    <wp:posOffset>191770</wp:posOffset>
                  </wp:positionH>
                  <wp:positionV relativeFrom="paragraph">
                    <wp:posOffset>98425</wp:posOffset>
                  </wp:positionV>
                  <wp:extent cx="2238375" cy="579758"/>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249997" cy="5827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4253" w:type="dxa"/>
            <w:gridSpan w:val="5"/>
            <w:tcBorders>
              <w:top w:val="nil"/>
              <w:left w:val="nil"/>
              <w:bottom w:val="nil"/>
              <w:right w:val="nil"/>
            </w:tcBorders>
            <w:shd w:val="clear" w:color="auto" w:fill="auto"/>
            <w:noWrap/>
            <w:hideMark/>
          </w:tcPr>
          <w:p w:rsidR="001762BD" w:rsidRPr="00994584" w:rsidRDefault="001762BD" w:rsidP="007366BE">
            <w:pPr>
              <w:rPr>
                <w:color w:val="000000"/>
                <w:sz w:val="26"/>
                <w:szCs w:val="26"/>
              </w:rPr>
            </w:pPr>
            <w:r w:rsidRPr="00994584">
              <w:rPr>
                <w:color w:val="000000"/>
                <w:sz w:val="26"/>
                <w:szCs w:val="26"/>
              </w:rPr>
              <w:t>Начальная (максимальная) цена рассчитана по формуле:</w:t>
            </w: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p w:rsidR="001762BD" w:rsidRPr="00994584" w:rsidRDefault="001762BD" w:rsidP="005436C9">
            <w:pPr>
              <w:ind w:firstLine="709"/>
              <w:jc w:val="center"/>
              <w:rPr>
                <w:color w:val="000000"/>
                <w:sz w:val="26"/>
                <w:szCs w:val="26"/>
              </w:rPr>
            </w:pP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155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56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709"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459"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3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1272"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476" w:type="dxa"/>
            <w:gridSpan w:val="2"/>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r w:rsidR="001762BD" w:rsidRPr="00994584" w:rsidTr="00601B82">
        <w:trPr>
          <w:trHeight w:val="375"/>
        </w:trPr>
        <w:tc>
          <w:tcPr>
            <w:tcW w:w="8836" w:type="dxa"/>
            <w:gridSpan w:val="13"/>
            <w:tcBorders>
              <w:top w:val="nil"/>
              <w:left w:val="nil"/>
              <w:bottom w:val="nil"/>
              <w:right w:val="nil"/>
            </w:tcBorders>
            <w:shd w:val="clear" w:color="auto" w:fill="auto"/>
            <w:noWrap/>
            <w:hideMark/>
          </w:tcPr>
          <w:p w:rsidR="001762BD" w:rsidRPr="00994584" w:rsidRDefault="001762BD" w:rsidP="0096722E">
            <w:pPr>
              <w:rPr>
                <w:color w:val="000000"/>
                <w:sz w:val="26"/>
                <w:szCs w:val="26"/>
              </w:rPr>
            </w:pPr>
            <w:r w:rsidRPr="00994584">
              <w:rPr>
                <w:color w:val="000000"/>
                <w:sz w:val="26"/>
                <w:szCs w:val="26"/>
              </w:rPr>
              <w:t>Коэффициент вариации менее 33%, совокупность цены принимается одн</w:t>
            </w:r>
            <w:r w:rsidRPr="00994584">
              <w:rPr>
                <w:color w:val="000000"/>
                <w:sz w:val="26"/>
                <w:szCs w:val="26"/>
              </w:rPr>
              <w:t>о</w:t>
            </w:r>
            <w:r w:rsidRPr="00994584">
              <w:rPr>
                <w:color w:val="000000"/>
                <w:sz w:val="26"/>
                <w:szCs w:val="26"/>
              </w:rPr>
              <w:t>родной.</w:t>
            </w:r>
          </w:p>
        </w:tc>
        <w:tc>
          <w:tcPr>
            <w:tcW w:w="377"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c>
          <w:tcPr>
            <w:tcW w:w="285" w:type="dxa"/>
            <w:tcBorders>
              <w:top w:val="nil"/>
              <w:left w:val="nil"/>
              <w:bottom w:val="nil"/>
              <w:right w:val="nil"/>
            </w:tcBorders>
            <w:shd w:val="clear" w:color="auto" w:fill="auto"/>
            <w:noWrap/>
            <w:hideMark/>
          </w:tcPr>
          <w:p w:rsidR="001762BD" w:rsidRPr="00994584" w:rsidRDefault="001762BD" w:rsidP="005436C9">
            <w:pPr>
              <w:ind w:firstLine="709"/>
              <w:jc w:val="center"/>
              <w:rPr>
                <w:color w:val="000000"/>
                <w:sz w:val="26"/>
                <w:szCs w:val="26"/>
              </w:rPr>
            </w:pPr>
          </w:p>
        </w:tc>
      </w:tr>
    </w:tbl>
    <w:p w:rsidR="001762BD" w:rsidRDefault="001762BD" w:rsidP="005436C9">
      <w:pPr>
        <w:widowControl w:val="0"/>
        <w:autoSpaceDE w:val="0"/>
        <w:autoSpaceDN w:val="0"/>
        <w:adjustRightInd w:val="0"/>
        <w:ind w:firstLine="709"/>
        <w:jc w:val="right"/>
        <w:rPr>
          <w:szCs w:val="28"/>
        </w:rPr>
      </w:pPr>
    </w:p>
    <w:p w:rsidR="0071623C" w:rsidRPr="0071623C" w:rsidRDefault="0071623C" w:rsidP="005436C9">
      <w:pPr>
        <w:pStyle w:val="ConsPlusNormal"/>
        <w:ind w:firstLine="709"/>
        <w:jc w:val="center"/>
        <w:rPr>
          <w:rFonts w:ascii="Times New Roman" w:hAnsi="Times New Roman" w:cs="Times New Roman"/>
          <w:i/>
          <w:sz w:val="28"/>
          <w:szCs w:val="28"/>
        </w:rPr>
      </w:pPr>
      <w:r w:rsidRPr="0071623C">
        <w:rPr>
          <w:rFonts w:ascii="Times New Roman" w:hAnsi="Times New Roman" w:cs="Times New Roman"/>
          <w:i/>
          <w:sz w:val="28"/>
          <w:szCs w:val="28"/>
        </w:rPr>
        <w:t>(если объектом закупки является выполнение работ):</w:t>
      </w:r>
    </w:p>
    <w:tbl>
      <w:tblPr>
        <w:tblW w:w="9214" w:type="dxa"/>
        <w:tblInd w:w="392" w:type="dxa"/>
        <w:tblLayout w:type="fixed"/>
        <w:tblLook w:val="04A0" w:firstRow="1" w:lastRow="0" w:firstColumn="1" w:lastColumn="0" w:noHBand="0" w:noVBand="1"/>
      </w:tblPr>
      <w:tblGrid>
        <w:gridCol w:w="3119"/>
        <w:gridCol w:w="6095"/>
      </w:tblGrid>
      <w:tr w:rsidR="0071623C" w:rsidRPr="00CE0FCB" w:rsidTr="0071623C">
        <w:trPr>
          <w:trHeight w:val="971"/>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994584">
              <w:rPr>
                <w:color w:val="000000"/>
                <w:sz w:val="26"/>
                <w:szCs w:val="26"/>
              </w:rPr>
              <w:lastRenderedPageBreak/>
              <w:t>Предмет закупки</w:t>
            </w:r>
          </w:p>
        </w:tc>
        <w:tc>
          <w:tcPr>
            <w:tcW w:w="6095" w:type="dxa"/>
            <w:tcBorders>
              <w:top w:val="single" w:sz="4" w:space="0" w:color="000000"/>
              <w:left w:val="single" w:sz="4" w:space="0" w:color="000000"/>
              <w:bottom w:val="single" w:sz="4" w:space="0" w:color="000000"/>
              <w:right w:val="single" w:sz="4" w:space="0" w:color="000000"/>
            </w:tcBorders>
          </w:tcPr>
          <w:p w:rsidR="0071623C" w:rsidRPr="00CE0FCB" w:rsidRDefault="0071623C" w:rsidP="005436C9">
            <w:pPr>
              <w:ind w:firstLine="709"/>
              <w:rPr>
                <w:sz w:val="26"/>
                <w:szCs w:val="26"/>
              </w:rPr>
            </w:pPr>
          </w:p>
        </w:tc>
      </w:tr>
      <w:tr w:rsidR="0071623C" w:rsidRPr="00CE0FCB" w:rsidTr="0071623C">
        <w:trPr>
          <w:trHeight w:val="1400"/>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CE0FCB">
              <w:rPr>
                <w:sz w:val="26"/>
                <w:szCs w:val="26"/>
              </w:rPr>
              <w:t>Используемый метод определения НМЦК с обоснованием:</w:t>
            </w:r>
          </w:p>
        </w:tc>
        <w:tc>
          <w:tcPr>
            <w:tcW w:w="6095" w:type="dxa"/>
            <w:tcBorders>
              <w:top w:val="single" w:sz="4" w:space="0" w:color="000000"/>
              <w:left w:val="single" w:sz="4" w:space="0" w:color="000000"/>
              <w:bottom w:val="single" w:sz="4" w:space="0" w:color="000000"/>
              <w:right w:val="single" w:sz="4" w:space="0" w:color="000000"/>
            </w:tcBorders>
          </w:tcPr>
          <w:p w:rsidR="0071623C" w:rsidRPr="00CE0FCB" w:rsidRDefault="0071623C" w:rsidP="005436C9">
            <w:pPr>
              <w:ind w:firstLine="709"/>
              <w:jc w:val="both"/>
              <w:rPr>
                <w:sz w:val="26"/>
                <w:szCs w:val="26"/>
              </w:rPr>
            </w:pPr>
          </w:p>
        </w:tc>
      </w:tr>
      <w:tr w:rsidR="0071623C" w:rsidRPr="00CE0FCB" w:rsidTr="0071623C">
        <w:trPr>
          <w:trHeight w:val="1400"/>
        </w:trPr>
        <w:tc>
          <w:tcPr>
            <w:tcW w:w="3119" w:type="dxa"/>
            <w:tcBorders>
              <w:top w:val="single" w:sz="4" w:space="0" w:color="000000"/>
              <w:left w:val="single" w:sz="4" w:space="0" w:color="000000"/>
              <w:bottom w:val="single" w:sz="4" w:space="0" w:color="000000"/>
              <w:right w:val="nil"/>
            </w:tcBorders>
            <w:hideMark/>
          </w:tcPr>
          <w:p w:rsidR="0071623C" w:rsidRPr="00CE0FCB" w:rsidRDefault="0071623C" w:rsidP="005436C9">
            <w:pPr>
              <w:rPr>
                <w:sz w:val="26"/>
                <w:szCs w:val="26"/>
              </w:rPr>
            </w:pPr>
            <w:r w:rsidRPr="00CE0FCB">
              <w:rPr>
                <w:sz w:val="26"/>
                <w:szCs w:val="26"/>
              </w:rPr>
              <w:t>Расчет НМЦК</w:t>
            </w:r>
          </w:p>
        </w:tc>
        <w:tc>
          <w:tcPr>
            <w:tcW w:w="6095" w:type="dxa"/>
            <w:tcBorders>
              <w:top w:val="single" w:sz="4" w:space="0" w:color="000000"/>
              <w:left w:val="single" w:sz="4" w:space="0" w:color="000000"/>
              <w:bottom w:val="single" w:sz="4" w:space="0" w:color="000000"/>
              <w:right w:val="single" w:sz="4" w:space="0" w:color="000000"/>
            </w:tcBorders>
            <w:hideMark/>
          </w:tcPr>
          <w:p w:rsidR="0071623C" w:rsidRPr="00CE0FCB" w:rsidRDefault="0071623C" w:rsidP="005436C9">
            <w:pPr>
              <w:ind w:firstLine="709"/>
              <w:rPr>
                <w:sz w:val="26"/>
                <w:szCs w:val="26"/>
              </w:rPr>
            </w:pPr>
          </w:p>
        </w:tc>
      </w:tr>
      <w:tr w:rsidR="0071623C" w:rsidRPr="00CE0FCB" w:rsidTr="0071623C">
        <w:trPr>
          <w:trHeight w:val="328"/>
        </w:trPr>
        <w:tc>
          <w:tcPr>
            <w:tcW w:w="9214" w:type="dxa"/>
            <w:gridSpan w:val="2"/>
            <w:tcBorders>
              <w:top w:val="single" w:sz="4" w:space="0" w:color="000000"/>
              <w:left w:val="single" w:sz="4" w:space="0" w:color="000000"/>
              <w:bottom w:val="single" w:sz="4" w:space="0" w:color="000000"/>
              <w:right w:val="single" w:sz="4" w:space="0" w:color="000000"/>
            </w:tcBorders>
            <w:hideMark/>
          </w:tcPr>
          <w:p w:rsidR="0071623C" w:rsidRPr="00CE0FCB" w:rsidRDefault="0071623C" w:rsidP="005436C9">
            <w:pPr>
              <w:rPr>
                <w:sz w:val="26"/>
                <w:szCs w:val="26"/>
              </w:rPr>
            </w:pPr>
            <w:r w:rsidRPr="00CE0FCB">
              <w:rPr>
                <w:sz w:val="26"/>
                <w:szCs w:val="26"/>
              </w:rPr>
              <w:t xml:space="preserve">Итого начальная (максимальная) цена контракта составляет </w:t>
            </w:r>
          </w:p>
        </w:tc>
      </w:tr>
    </w:tbl>
    <w:p w:rsidR="0071623C" w:rsidRDefault="0071623C" w:rsidP="005436C9">
      <w:pPr>
        <w:widowControl w:val="0"/>
        <w:autoSpaceDE w:val="0"/>
        <w:autoSpaceDN w:val="0"/>
        <w:adjustRightInd w:val="0"/>
        <w:ind w:firstLine="709"/>
        <w:jc w:val="right"/>
        <w:rPr>
          <w:szCs w:val="28"/>
        </w:rPr>
      </w:pPr>
    </w:p>
    <w:p w:rsidR="0071623C" w:rsidRDefault="0071623C" w:rsidP="005436C9">
      <w:pPr>
        <w:widowControl w:val="0"/>
        <w:autoSpaceDE w:val="0"/>
        <w:autoSpaceDN w:val="0"/>
        <w:adjustRightInd w:val="0"/>
        <w:ind w:firstLine="709"/>
        <w:jc w:val="right"/>
        <w:rPr>
          <w:szCs w:val="28"/>
        </w:rPr>
      </w:pPr>
    </w:p>
    <w:p w:rsidR="005C3DE2" w:rsidRDefault="005C3DE2">
      <w:pPr>
        <w:rPr>
          <w:szCs w:val="28"/>
        </w:rPr>
      </w:pPr>
      <w:r>
        <w:rPr>
          <w:szCs w:val="28"/>
        </w:rPr>
        <w:br w:type="page"/>
      </w:r>
    </w:p>
    <w:p w:rsidR="0071623C"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C3DE2" w:rsidRDefault="005C3DE2" w:rsidP="005C3DE2">
      <w:pPr>
        <w:pStyle w:val="af4"/>
        <w:ind w:left="3540" w:firstLine="709"/>
        <w:jc w:val="center"/>
        <w:rPr>
          <w:rFonts w:ascii="Times New Roman" w:hAnsi="Times New Roman" w:cs="Times New Roman"/>
          <w:sz w:val="28"/>
          <w:szCs w:val="28"/>
        </w:rPr>
      </w:pPr>
    </w:p>
    <w:p w:rsidR="0071623C" w:rsidRDefault="0071623C"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71623C" w:rsidRPr="00212E79" w:rsidRDefault="0071623C" w:rsidP="005436C9">
      <w:pPr>
        <w:ind w:firstLine="709"/>
        <w:jc w:val="right"/>
        <w:rPr>
          <w:szCs w:val="28"/>
        </w:rPr>
      </w:pPr>
    </w:p>
    <w:p w:rsidR="0071623C" w:rsidRPr="006216F9" w:rsidRDefault="0071623C" w:rsidP="005436C9">
      <w:pPr>
        <w:ind w:firstLine="709"/>
        <w:jc w:val="center"/>
        <w:rPr>
          <w:b/>
          <w:sz w:val="24"/>
        </w:rPr>
      </w:pPr>
      <w:r w:rsidRPr="006216F9">
        <w:rPr>
          <w:b/>
          <w:sz w:val="24"/>
        </w:rPr>
        <w:t>Требования к содержанию, составу заявки на участие в закупке</w:t>
      </w:r>
      <w:r>
        <w:rPr>
          <w:b/>
          <w:sz w:val="24"/>
        </w:rPr>
        <w:t>, инструкция по ее заполнению</w:t>
      </w:r>
      <w:r w:rsidRPr="006216F9">
        <w:rPr>
          <w:b/>
          <w:sz w:val="24"/>
        </w:rPr>
        <w:t xml:space="preserve"> </w:t>
      </w:r>
    </w:p>
    <w:p w:rsidR="0071623C" w:rsidRPr="006216F9" w:rsidRDefault="0071623C" w:rsidP="005436C9">
      <w:pPr>
        <w:ind w:firstLine="709"/>
        <w:jc w:val="both"/>
        <w:rPr>
          <w:b/>
          <w:sz w:val="24"/>
        </w:rPr>
      </w:pPr>
      <w:r w:rsidRPr="006216F9">
        <w:rPr>
          <w:b/>
          <w:sz w:val="24"/>
        </w:rPr>
        <w:t>1. Для участия в конкурентном способе заявка на участие в закупке, если иное не предусмотрено Федеральным законом, должна содержать:</w:t>
      </w:r>
    </w:p>
    <w:tbl>
      <w:tblPr>
        <w:tblStyle w:val="af0"/>
        <w:tblW w:w="5017" w:type="pct"/>
        <w:tblLayout w:type="fixed"/>
        <w:tblLook w:val="04A0" w:firstRow="1" w:lastRow="0" w:firstColumn="1" w:lastColumn="0" w:noHBand="0" w:noVBand="1"/>
      </w:tblPr>
      <w:tblGrid>
        <w:gridCol w:w="2087"/>
        <w:gridCol w:w="7375"/>
      </w:tblGrid>
      <w:tr w:rsidR="0071623C" w:rsidRPr="00DF1FAD" w:rsidTr="0071623C">
        <w:tc>
          <w:tcPr>
            <w:tcW w:w="1103" w:type="pct"/>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t>1) информацию и документы об участнике заку</w:t>
            </w:r>
            <w:r w:rsidRPr="006216F9">
              <w:rPr>
                <w:rFonts w:ascii="Times New Roman" w:hAnsi="Times New Roman" w:cs="Times New Roman"/>
                <w:sz w:val="24"/>
                <w:szCs w:val="24"/>
              </w:rPr>
              <w:t>п</w:t>
            </w:r>
            <w:r w:rsidRPr="006216F9">
              <w:rPr>
                <w:rFonts w:ascii="Times New Roman" w:hAnsi="Times New Roman" w:cs="Times New Roman"/>
                <w:sz w:val="24"/>
                <w:szCs w:val="24"/>
              </w:rPr>
              <w:t>ки:</w:t>
            </w:r>
          </w:p>
        </w:tc>
        <w:tc>
          <w:tcPr>
            <w:tcW w:w="3897" w:type="pct"/>
          </w:tcPr>
          <w:p w:rsidR="0071623C" w:rsidRPr="001553CB"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а)</w:t>
            </w:r>
            <w:r w:rsidRPr="0066382C">
              <w:rPr>
                <w:rFonts w:ascii="Times New Roman" w:hAnsi="Times New Roman" w:cs="Times New Roman"/>
                <w:sz w:val="24"/>
                <w:szCs w:val="24"/>
              </w:rPr>
              <w:t xml:space="preserve"> </w:t>
            </w:r>
            <w:r w:rsidRPr="0066382C">
              <w:rPr>
                <w:rFonts w:ascii="Times New Roman" w:hAnsi="Times New Roman" w:cs="Times New Roman"/>
                <w:b/>
                <w:i/>
                <w:sz w:val="24"/>
                <w:szCs w:val="24"/>
              </w:rPr>
              <w:t>*</w:t>
            </w:r>
            <w:r w:rsidRPr="006216F9">
              <w:rPr>
                <w:rFonts w:ascii="Times New Roman" w:hAnsi="Times New Roman" w:cs="Times New Roman"/>
                <w:sz w:val="24"/>
                <w:szCs w:val="24"/>
              </w:rPr>
              <w:t xml:space="preserve">полное и </w:t>
            </w:r>
            <w:r w:rsidRPr="001553CB">
              <w:rPr>
                <w:rFonts w:ascii="Times New Roman" w:hAnsi="Times New Roman" w:cs="Times New Roman"/>
                <w:sz w:val="24"/>
                <w:szCs w:val="24"/>
              </w:rPr>
              <w:t>сокращенное (при наличии) наименование юр</w:t>
            </w:r>
            <w:r w:rsidRPr="001553CB">
              <w:rPr>
                <w:rFonts w:ascii="Times New Roman" w:hAnsi="Times New Roman" w:cs="Times New Roman"/>
                <w:sz w:val="24"/>
                <w:szCs w:val="24"/>
              </w:rPr>
              <w:t>и</w:t>
            </w:r>
            <w:r w:rsidRPr="001553CB">
              <w:rPr>
                <w:rFonts w:ascii="Times New Roman" w:hAnsi="Times New Roman" w:cs="Times New Roman"/>
                <w:sz w:val="24"/>
                <w:szCs w:val="24"/>
              </w:rPr>
              <w:t>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w:t>
            </w:r>
            <w:r w:rsidRPr="001553CB">
              <w:rPr>
                <w:rFonts w:ascii="Times New Roman" w:hAnsi="Times New Roman" w:cs="Times New Roman"/>
                <w:sz w:val="24"/>
                <w:szCs w:val="24"/>
              </w:rPr>
              <w:t>е</w:t>
            </w:r>
            <w:r w:rsidRPr="001553CB">
              <w:rPr>
                <w:rFonts w:ascii="Times New Roman" w:hAnsi="Times New Roman" w:cs="Times New Roman"/>
                <w:sz w:val="24"/>
                <w:szCs w:val="24"/>
              </w:rPr>
              <w:t>дитованный филиал или представительство), наименование обосо</w:t>
            </w:r>
            <w:r w:rsidRPr="001553CB">
              <w:rPr>
                <w:rFonts w:ascii="Times New Roman" w:hAnsi="Times New Roman" w:cs="Times New Roman"/>
                <w:sz w:val="24"/>
                <w:szCs w:val="24"/>
              </w:rPr>
              <w:t>б</w:t>
            </w:r>
            <w:r w:rsidRPr="001553CB">
              <w:rPr>
                <w:rFonts w:ascii="Times New Roman" w:hAnsi="Times New Roman" w:cs="Times New Roman"/>
                <w:sz w:val="24"/>
                <w:szCs w:val="24"/>
              </w:rPr>
              <w:t>ленного подразделения юридического лица (если от имени участника закупки выступает обособленное подразделение юридического л</w:t>
            </w:r>
            <w:r w:rsidRPr="001553CB">
              <w:rPr>
                <w:rFonts w:ascii="Times New Roman" w:hAnsi="Times New Roman" w:cs="Times New Roman"/>
                <w:sz w:val="24"/>
                <w:szCs w:val="24"/>
              </w:rPr>
              <w:t>и</w:t>
            </w:r>
            <w:r w:rsidRPr="001553CB">
              <w:rPr>
                <w:rFonts w:ascii="Times New Roman" w:hAnsi="Times New Roman" w:cs="Times New Roman"/>
                <w:sz w:val="24"/>
                <w:szCs w:val="24"/>
              </w:rPr>
              <w:t>ца), фамилия, имя, отчество (при наличии) (если</w:t>
            </w:r>
            <w:proofErr w:type="gramEnd"/>
            <w:r w:rsidRPr="001553CB">
              <w:rPr>
                <w:rFonts w:ascii="Times New Roman" w:hAnsi="Times New Roman" w:cs="Times New Roman"/>
                <w:sz w:val="24"/>
                <w:szCs w:val="24"/>
              </w:rPr>
              <w:t xml:space="preserve"> участником закупки является физическое лицо, в том числе зарегистрированное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б) </w:t>
            </w:r>
            <w:r w:rsidRPr="001553CB">
              <w:rPr>
                <w:rFonts w:ascii="Times New Roman" w:hAnsi="Times New Roman" w:cs="Times New Roman"/>
                <w:b/>
                <w:i/>
                <w:sz w:val="24"/>
                <w:szCs w:val="24"/>
              </w:rPr>
              <w:t>*</w:t>
            </w:r>
            <w:r w:rsidRPr="001553CB">
              <w:rPr>
                <w:rFonts w:ascii="Times New Roman" w:hAnsi="Times New Roman" w:cs="Times New Roman"/>
                <w:sz w:val="24"/>
                <w:szCs w:val="24"/>
              </w:rPr>
              <w:t>фамилия, имя, отчество (при наличии), идентификацио</w:t>
            </w:r>
            <w:r w:rsidRPr="001553CB">
              <w:rPr>
                <w:rFonts w:ascii="Times New Roman" w:hAnsi="Times New Roman" w:cs="Times New Roman"/>
                <w:sz w:val="24"/>
                <w:szCs w:val="24"/>
              </w:rPr>
              <w:t>н</w:t>
            </w:r>
            <w:r w:rsidRPr="001553CB">
              <w:rPr>
                <w:rFonts w:ascii="Times New Roman" w:hAnsi="Times New Roman" w:cs="Times New Roman"/>
                <w:sz w:val="24"/>
                <w:szCs w:val="24"/>
              </w:rPr>
              <w:t>ный номер налогоплательщика (при наличии) и должность лица, имеющего право без доверенности действовать от имени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либо действующего в качестве руководителя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аккредитованного филиала или представительства ин</w:t>
            </w:r>
            <w:r w:rsidRPr="001553CB">
              <w:rPr>
                <w:rFonts w:ascii="Times New Roman" w:hAnsi="Times New Roman" w:cs="Times New Roman"/>
                <w:sz w:val="24"/>
                <w:szCs w:val="24"/>
              </w:rPr>
              <w:t>о</w:t>
            </w:r>
            <w:r w:rsidRPr="001553CB">
              <w:rPr>
                <w:rFonts w:ascii="Times New Roman" w:hAnsi="Times New Roman" w:cs="Times New Roman"/>
                <w:sz w:val="24"/>
                <w:szCs w:val="24"/>
              </w:rPr>
              <w:t>странного юридического лица, либо исполняющего функции един</w:t>
            </w:r>
            <w:r w:rsidRPr="001553CB">
              <w:rPr>
                <w:rFonts w:ascii="Times New Roman" w:hAnsi="Times New Roman" w:cs="Times New Roman"/>
                <w:sz w:val="24"/>
                <w:szCs w:val="24"/>
              </w:rPr>
              <w:t>о</w:t>
            </w:r>
            <w:r w:rsidRPr="001553CB">
              <w:rPr>
                <w:rFonts w:ascii="Times New Roman" w:hAnsi="Times New Roman" w:cs="Times New Roman"/>
                <w:sz w:val="24"/>
                <w:szCs w:val="24"/>
              </w:rPr>
              <w:t>личного исполнительного органа юридического лица;</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в) </w:t>
            </w:r>
            <w:r w:rsidRPr="001553CB">
              <w:rPr>
                <w:rFonts w:ascii="Times New Roman" w:hAnsi="Times New Roman" w:cs="Times New Roman"/>
                <w:b/>
                <w:i/>
                <w:sz w:val="24"/>
                <w:szCs w:val="24"/>
              </w:rPr>
              <w:t xml:space="preserve">*(не применяется по 31.03.2022 включительно. </w:t>
            </w:r>
            <w:proofErr w:type="gramStart"/>
            <w:r w:rsidRPr="001553CB">
              <w:rPr>
                <w:rFonts w:ascii="Times New Roman" w:hAnsi="Times New Roman" w:cs="Times New Roman"/>
                <w:b/>
                <w:i/>
                <w:sz w:val="24"/>
                <w:szCs w:val="24"/>
              </w:rPr>
              <w:t>Такая информация направляется в составе заявки одновременно с д</w:t>
            </w:r>
            <w:r w:rsidRPr="001553CB">
              <w:rPr>
                <w:rFonts w:ascii="Times New Roman" w:hAnsi="Times New Roman" w:cs="Times New Roman"/>
                <w:b/>
                <w:i/>
                <w:sz w:val="24"/>
                <w:szCs w:val="24"/>
              </w:rPr>
              <w:t>о</w:t>
            </w:r>
            <w:r w:rsidRPr="001553CB">
              <w:rPr>
                <w:rFonts w:ascii="Times New Roman" w:hAnsi="Times New Roman" w:cs="Times New Roman"/>
                <w:b/>
                <w:i/>
                <w:sz w:val="24"/>
                <w:szCs w:val="24"/>
              </w:rPr>
              <w:t xml:space="preserve">кументом, предусмотренным </w:t>
            </w:r>
            <w:proofErr w:type="spellStart"/>
            <w:r w:rsidRPr="001553CB">
              <w:rPr>
                <w:rFonts w:ascii="Times New Roman" w:hAnsi="Times New Roman" w:cs="Times New Roman"/>
                <w:b/>
                <w:i/>
                <w:sz w:val="24"/>
                <w:szCs w:val="24"/>
              </w:rPr>
              <w:t>пп</w:t>
            </w:r>
            <w:proofErr w:type="spellEnd"/>
            <w:r w:rsidRPr="001553CB">
              <w:rPr>
                <w:rFonts w:ascii="Times New Roman" w:hAnsi="Times New Roman" w:cs="Times New Roman"/>
                <w:b/>
                <w:i/>
                <w:sz w:val="24"/>
                <w:szCs w:val="24"/>
              </w:rPr>
              <w:t>. "о" п. 1 ч. 1 ст. 43 (ФЗ от 02.07.2021 N 360-ФЗ))</w:t>
            </w:r>
            <w:r w:rsidRPr="001553CB">
              <w:rPr>
                <w:rFonts w:ascii="Times New Roman" w:hAnsi="Times New Roman" w:cs="Times New Roman"/>
                <w:sz w:val="24"/>
                <w:szCs w:val="24"/>
              </w:rPr>
              <w:t xml:space="preserve"> идентификационный номер налогоплател</w:t>
            </w:r>
            <w:r w:rsidRPr="001553CB">
              <w:rPr>
                <w:rFonts w:ascii="Times New Roman" w:hAnsi="Times New Roman" w:cs="Times New Roman"/>
                <w:sz w:val="24"/>
                <w:szCs w:val="24"/>
              </w:rPr>
              <w:t>ь</w:t>
            </w:r>
            <w:r w:rsidRPr="001553CB">
              <w:rPr>
                <w:rFonts w:ascii="Times New Roman" w:hAnsi="Times New Roman" w:cs="Times New Roman"/>
                <w:sz w:val="24"/>
                <w:szCs w:val="24"/>
              </w:rPr>
              <w:t>щика (при наличии) лиц, указанных в пунктах 2 и 3 части 3 статьи 104 Федерального закона № 44-ФЗ, или в соответствии с законод</w:t>
            </w:r>
            <w:r w:rsidRPr="001553CB">
              <w:rPr>
                <w:rFonts w:ascii="Times New Roman" w:hAnsi="Times New Roman" w:cs="Times New Roman"/>
                <w:sz w:val="24"/>
                <w:szCs w:val="24"/>
              </w:rPr>
              <w:t>а</w:t>
            </w:r>
            <w:r w:rsidRPr="001553CB">
              <w:rPr>
                <w:rFonts w:ascii="Times New Roman" w:hAnsi="Times New Roman" w:cs="Times New Roman"/>
                <w:sz w:val="24"/>
                <w:szCs w:val="24"/>
              </w:rPr>
              <w:t>тельством соответствующего иностранного государства аналог иде</w:t>
            </w:r>
            <w:r w:rsidRPr="001553CB">
              <w:rPr>
                <w:rFonts w:ascii="Times New Roman" w:hAnsi="Times New Roman" w:cs="Times New Roman"/>
                <w:sz w:val="24"/>
                <w:szCs w:val="24"/>
              </w:rPr>
              <w:t>н</w:t>
            </w:r>
            <w:r w:rsidRPr="001553CB">
              <w:rPr>
                <w:rFonts w:ascii="Times New Roman" w:hAnsi="Times New Roman" w:cs="Times New Roman"/>
                <w:sz w:val="24"/>
                <w:szCs w:val="24"/>
              </w:rPr>
              <w:t xml:space="preserve">тификационного номера налогоплательщика таких лиц </w:t>
            </w:r>
            <w:proofErr w:type="gramEnd"/>
          </w:p>
          <w:p w:rsidR="0071623C" w:rsidRPr="001553CB" w:rsidRDefault="0071623C" w:rsidP="005436C9">
            <w:pPr>
              <w:ind w:firstLine="709"/>
              <w:jc w:val="both"/>
              <w:rPr>
                <w:rFonts w:ascii="Times New Roman" w:hAnsi="Times New Roman" w:cs="Times New Roman"/>
                <w:sz w:val="24"/>
                <w:szCs w:val="24"/>
              </w:rPr>
            </w:pPr>
            <w:proofErr w:type="gramStart"/>
            <w:r w:rsidRPr="001553CB">
              <w:rPr>
                <w:rFonts w:ascii="Times New Roman" w:hAnsi="Times New Roman" w:cs="Times New Roman"/>
                <w:sz w:val="24"/>
                <w:szCs w:val="24"/>
              </w:rPr>
              <w:t xml:space="preserve">г) </w:t>
            </w:r>
            <w:r w:rsidRPr="001553CB">
              <w:rPr>
                <w:rFonts w:ascii="Times New Roman" w:hAnsi="Times New Roman" w:cs="Times New Roman"/>
                <w:b/>
                <w:i/>
                <w:sz w:val="24"/>
                <w:szCs w:val="24"/>
              </w:rPr>
              <w:t>*</w:t>
            </w:r>
            <w:r w:rsidRPr="001553CB">
              <w:rPr>
                <w:rFonts w:ascii="Times New Roman" w:hAnsi="Times New Roman" w:cs="Times New Roman"/>
                <w:sz w:val="24"/>
                <w:szCs w:val="24"/>
              </w:rPr>
              <w:t>адрес юридического лица, в том числе иностранного юр</w:t>
            </w:r>
            <w:r w:rsidRPr="001553CB">
              <w:rPr>
                <w:rFonts w:ascii="Times New Roman" w:hAnsi="Times New Roman" w:cs="Times New Roman"/>
                <w:sz w:val="24"/>
                <w:szCs w:val="24"/>
              </w:rPr>
              <w:t>и</w:t>
            </w:r>
            <w:r w:rsidRPr="001553CB">
              <w:rPr>
                <w:rFonts w:ascii="Times New Roman" w:hAnsi="Times New Roman" w:cs="Times New Roman"/>
                <w:sz w:val="24"/>
                <w:szCs w:val="24"/>
              </w:rPr>
              <w:t>дического лица (если участником закупки является юридическое л</w:t>
            </w:r>
            <w:r w:rsidRPr="001553CB">
              <w:rPr>
                <w:rFonts w:ascii="Times New Roman" w:hAnsi="Times New Roman" w:cs="Times New Roman"/>
                <w:sz w:val="24"/>
                <w:szCs w:val="24"/>
              </w:rPr>
              <w:t>и</w:t>
            </w:r>
            <w:r w:rsidRPr="001553CB">
              <w:rPr>
                <w:rFonts w:ascii="Times New Roman" w:hAnsi="Times New Roman" w:cs="Times New Roman"/>
                <w:sz w:val="24"/>
                <w:szCs w:val="24"/>
              </w:rPr>
              <w:t>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w:t>
            </w:r>
            <w:r w:rsidRPr="001553CB">
              <w:rPr>
                <w:rFonts w:ascii="Times New Roman" w:hAnsi="Times New Roman" w:cs="Times New Roman"/>
                <w:sz w:val="24"/>
                <w:szCs w:val="24"/>
              </w:rPr>
              <w:t>д</w:t>
            </w:r>
            <w:r w:rsidRPr="001553CB">
              <w:rPr>
                <w:rFonts w:ascii="Times New Roman" w:hAnsi="Times New Roman" w:cs="Times New Roman"/>
                <w:sz w:val="24"/>
                <w:szCs w:val="24"/>
              </w:rPr>
              <w:t>ставительство), адрес (место нахождения) обособленного подразд</w:t>
            </w:r>
            <w:r w:rsidRPr="001553CB">
              <w:rPr>
                <w:rFonts w:ascii="Times New Roman" w:hAnsi="Times New Roman" w:cs="Times New Roman"/>
                <w:sz w:val="24"/>
                <w:szCs w:val="24"/>
              </w:rPr>
              <w:t>е</w:t>
            </w:r>
            <w:r w:rsidRPr="001553CB">
              <w:rPr>
                <w:rFonts w:ascii="Times New Roman" w:hAnsi="Times New Roman" w:cs="Times New Roman"/>
                <w:sz w:val="24"/>
                <w:szCs w:val="24"/>
              </w:rPr>
              <w:t>ления юридического лица (если от имени участника закупки выст</w:t>
            </w:r>
            <w:r w:rsidRPr="001553CB">
              <w:rPr>
                <w:rFonts w:ascii="Times New Roman" w:hAnsi="Times New Roman" w:cs="Times New Roman"/>
                <w:sz w:val="24"/>
                <w:szCs w:val="24"/>
              </w:rPr>
              <w:t>у</w:t>
            </w:r>
            <w:r w:rsidRPr="001553CB">
              <w:rPr>
                <w:rFonts w:ascii="Times New Roman" w:hAnsi="Times New Roman" w:cs="Times New Roman"/>
                <w:sz w:val="24"/>
                <w:szCs w:val="24"/>
              </w:rPr>
              <w:t>пает обособленное подразделение юридического</w:t>
            </w:r>
            <w:proofErr w:type="gramEnd"/>
            <w:r w:rsidRPr="001553CB">
              <w:rPr>
                <w:rFonts w:ascii="Times New Roman" w:hAnsi="Times New Roman" w:cs="Times New Roman"/>
                <w:sz w:val="24"/>
                <w:szCs w:val="24"/>
              </w:rPr>
              <w:t xml:space="preserve"> лица), место ж</w:t>
            </w:r>
            <w:r w:rsidRPr="001553CB">
              <w:rPr>
                <w:rFonts w:ascii="Times New Roman" w:hAnsi="Times New Roman" w:cs="Times New Roman"/>
                <w:sz w:val="24"/>
                <w:szCs w:val="24"/>
              </w:rPr>
              <w:t>и</w:t>
            </w:r>
            <w:r w:rsidRPr="001553CB">
              <w:rPr>
                <w:rFonts w:ascii="Times New Roman" w:hAnsi="Times New Roman" w:cs="Times New Roman"/>
                <w:sz w:val="24"/>
                <w:szCs w:val="24"/>
              </w:rPr>
              <w:t>тельства физического лица, в том числе зарегистрированного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 (если участник закупки я</w:t>
            </w:r>
            <w:r w:rsidRPr="001553CB">
              <w:rPr>
                <w:rFonts w:ascii="Times New Roman" w:hAnsi="Times New Roman" w:cs="Times New Roman"/>
                <w:sz w:val="24"/>
                <w:szCs w:val="24"/>
              </w:rPr>
              <w:t>в</w:t>
            </w:r>
            <w:r w:rsidRPr="001553CB">
              <w:rPr>
                <w:rFonts w:ascii="Times New Roman" w:hAnsi="Times New Roman" w:cs="Times New Roman"/>
                <w:sz w:val="24"/>
                <w:szCs w:val="24"/>
              </w:rPr>
              <w:t>ляется физическим лицом, в том числе зарегистрированным в кач</w:t>
            </w:r>
            <w:r w:rsidRPr="001553CB">
              <w:rPr>
                <w:rFonts w:ascii="Times New Roman" w:hAnsi="Times New Roman" w:cs="Times New Roman"/>
                <w:sz w:val="24"/>
                <w:szCs w:val="24"/>
              </w:rPr>
              <w:t>е</w:t>
            </w:r>
            <w:r w:rsidRPr="001553CB">
              <w:rPr>
                <w:rFonts w:ascii="Times New Roman" w:hAnsi="Times New Roman" w:cs="Times New Roman"/>
                <w:sz w:val="24"/>
                <w:szCs w:val="24"/>
              </w:rPr>
              <w:t>стве индивидуального предпринимателя), адрес электронной почты, номер контактного телефона;</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д) </w:t>
            </w:r>
            <w:r w:rsidRPr="001553CB">
              <w:rPr>
                <w:rFonts w:ascii="Times New Roman" w:hAnsi="Times New Roman" w:cs="Times New Roman"/>
                <w:b/>
                <w:i/>
                <w:sz w:val="24"/>
                <w:szCs w:val="24"/>
              </w:rPr>
              <w:t>*</w:t>
            </w:r>
            <w:r w:rsidRPr="001553CB">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71623C" w:rsidRPr="001553CB" w:rsidRDefault="0071623C" w:rsidP="005436C9">
            <w:pPr>
              <w:ind w:firstLine="709"/>
              <w:jc w:val="both"/>
              <w:rPr>
                <w:rFonts w:ascii="Times New Roman" w:hAnsi="Times New Roman" w:cs="Times New Roman"/>
                <w:sz w:val="24"/>
                <w:szCs w:val="24"/>
              </w:rPr>
            </w:pPr>
            <w:proofErr w:type="gramStart"/>
            <w:r w:rsidRPr="001553CB">
              <w:rPr>
                <w:rFonts w:ascii="Times New Roman" w:hAnsi="Times New Roman" w:cs="Times New Roman"/>
                <w:sz w:val="24"/>
                <w:szCs w:val="24"/>
              </w:rPr>
              <w:lastRenderedPageBreak/>
              <w:t xml:space="preserve">е) </w:t>
            </w:r>
            <w:r w:rsidRPr="001553CB">
              <w:rPr>
                <w:rFonts w:ascii="Times New Roman" w:hAnsi="Times New Roman" w:cs="Times New Roman"/>
                <w:b/>
                <w:i/>
                <w:sz w:val="24"/>
                <w:szCs w:val="24"/>
              </w:rPr>
              <w:t>*</w:t>
            </w:r>
            <w:r w:rsidRPr="001553CB">
              <w:rPr>
                <w:rFonts w:ascii="Times New Roman" w:hAnsi="Times New Roman" w:cs="Times New Roman"/>
                <w:sz w:val="24"/>
                <w:szCs w:val="24"/>
              </w:rPr>
              <w:t>идентификационный номер налогоплательщика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w:t>
            </w:r>
            <w:r w:rsidRPr="001553CB">
              <w:rPr>
                <w:rFonts w:ascii="Times New Roman" w:hAnsi="Times New Roman" w:cs="Times New Roman"/>
                <w:sz w:val="24"/>
                <w:szCs w:val="24"/>
              </w:rPr>
              <w:t>и</w:t>
            </w:r>
            <w:r w:rsidRPr="001553CB">
              <w:rPr>
                <w:rFonts w:ascii="Times New Roman" w:hAnsi="Times New Roman" w:cs="Times New Roman"/>
                <w:sz w:val="24"/>
                <w:szCs w:val="24"/>
              </w:rPr>
              <w:t>ческого лица, в том числе зарегистрированного в качестве индивид</w:t>
            </w:r>
            <w:r w:rsidRPr="001553CB">
              <w:rPr>
                <w:rFonts w:ascii="Times New Roman" w:hAnsi="Times New Roman" w:cs="Times New Roman"/>
                <w:sz w:val="24"/>
                <w:szCs w:val="24"/>
              </w:rPr>
              <w:t>у</w:t>
            </w:r>
            <w:r w:rsidRPr="001553CB">
              <w:rPr>
                <w:rFonts w:ascii="Times New Roman" w:hAnsi="Times New Roman" w:cs="Times New Roman"/>
                <w:sz w:val="24"/>
                <w:szCs w:val="24"/>
              </w:rPr>
              <w:t>ального предпринимателя (если участником закупки является физ</w:t>
            </w:r>
            <w:r w:rsidRPr="001553CB">
              <w:rPr>
                <w:rFonts w:ascii="Times New Roman" w:hAnsi="Times New Roman" w:cs="Times New Roman"/>
                <w:sz w:val="24"/>
                <w:szCs w:val="24"/>
              </w:rPr>
              <w:t>и</w:t>
            </w:r>
            <w:r w:rsidRPr="001553CB">
              <w:rPr>
                <w:rFonts w:ascii="Times New Roman" w:hAnsi="Times New Roman" w:cs="Times New Roman"/>
                <w:sz w:val="24"/>
                <w:szCs w:val="24"/>
              </w:rPr>
              <w:t>ческое лицо, в том числе зарегистрированное в качестве индивид</w:t>
            </w:r>
            <w:r w:rsidRPr="001553CB">
              <w:rPr>
                <w:rFonts w:ascii="Times New Roman" w:hAnsi="Times New Roman" w:cs="Times New Roman"/>
                <w:sz w:val="24"/>
                <w:szCs w:val="24"/>
              </w:rPr>
              <w:t>у</w:t>
            </w:r>
            <w:r w:rsidRPr="001553CB">
              <w:rPr>
                <w:rFonts w:ascii="Times New Roman" w:hAnsi="Times New Roman" w:cs="Times New Roman"/>
                <w:sz w:val="24"/>
                <w:szCs w:val="24"/>
              </w:rPr>
              <w:t>ального предпринимателя), аналог идентификационного номера налогоплательщика в соответствии</w:t>
            </w:r>
            <w:proofErr w:type="gramEnd"/>
            <w:r w:rsidRPr="001553CB">
              <w:rPr>
                <w:rFonts w:ascii="Times New Roman" w:hAnsi="Times New Roman" w:cs="Times New Roman"/>
                <w:sz w:val="24"/>
                <w:szCs w:val="24"/>
              </w:rPr>
              <w:t xml:space="preserve"> </w:t>
            </w:r>
            <w:proofErr w:type="gramStart"/>
            <w:r w:rsidRPr="001553CB">
              <w:rPr>
                <w:rFonts w:ascii="Times New Roman" w:hAnsi="Times New Roman" w:cs="Times New Roman"/>
                <w:sz w:val="24"/>
                <w:szCs w:val="24"/>
              </w:rPr>
              <w:t>с законодательством соотве</w:t>
            </w:r>
            <w:r w:rsidRPr="001553CB">
              <w:rPr>
                <w:rFonts w:ascii="Times New Roman" w:hAnsi="Times New Roman" w:cs="Times New Roman"/>
                <w:sz w:val="24"/>
                <w:szCs w:val="24"/>
              </w:rPr>
              <w:t>т</w:t>
            </w:r>
            <w:r w:rsidRPr="001553CB">
              <w:rPr>
                <w:rFonts w:ascii="Times New Roman" w:hAnsi="Times New Roman" w:cs="Times New Roman"/>
                <w:sz w:val="24"/>
                <w:szCs w:val="24"/>
              </w:rPr>
              <w:t>ствующего иностранного государства (если участником закупки я</w:t>
            </w:r>
            <w:r w:rsidRPr="001553CB">
              <w:rPr>
                <w:rFonts w:ascii="Times New Roman" w:hAnsi="Times New Roman" w:cs="Times New Roman"/>
                <w:sz w:val="24"/>
                <w:szCs w:val="24"/>
              </w:rPr>
              <w:t>в</w:t>
            </w:r>
            <w:r w:rsidRPr="001553CB">
              <w:rPr>
                <w:rFonts w:ascii="Times New Roman" w:hAnsi="Times New Roman" w:cs="Times New Roman"/>
                <w:sz w:val="24"/>
                <w:szCs w:val="24"/>
              </w:rPr>
              <w:t>ляется иностранное лицо), код причины постановки на учет юрид</w:t>
            </w:r>
            <w:r w:rsidRPr="001553CB">
              <w:rPr>
                <w:rFonts w:ascii="Times New Roman" w:hAnsi="Times New Roman" w:cs="Times New Roman"/>
                <w:sz w:val="24"/>
                <w:szCs w:val="24"/>
              </w:rPr>
              <w:t>и</w:t>
            </w:r>
            <w:r w:rsidRPr="001553CB">
              <w:rPr>
                <w:rFonts w:ascii="Times New Roman" w:hAnsi="Times New Roman" w:cs="Times New Roman"/>
                <w:sz w:val="24"/>
                <w:szCs w:val="24"/>
              </w:rPr>
              <w:t>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ского лица);</w:t>
            </w:r>
            <w:proofErr w:type="gramEnd"/>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ж) </w:t>
            </w:r>
            <w:r w:rsidRPr="001553CB">
              <w:rPr>
                <w:rFonts w:ascii="Times New Roman" w:hAnsi="Times New Roman" w:cs="Times New Roman"/>
                <w:b/>
                <w:i/>
                <w:sz w:val="24"/>
                <w:szCs w:val="24"/>
              </w:rPr>
              <w:t>*</w:t>
            </w:r>
            <w:r w:rsidRPr="001553CB">
              <w:rPr>
                <w:rFonts w:ascii="Times New Roman" w:hAnsi="Times New Roman" w:cs="Times New Roman"/>
                <w:sz w:val="24"/>
                <w:szCs w:val="24"/>
              </w:rPr>
              <w:t>выписка из единого государственного реестра юридич</w:t>
            </w:r>
            <w:r w:rsidRPr="001553CB">
              <w:rPr>
                <w:rFonts w:ascii="Times New Roman" w:hAnsi="Times New Roman" w:cs="Times New Roman"/>
                <w:sz w:val="24"/>
                <w:szCs w:val="24"/>
              </w:rPr>
              <w:t>е</w:t>
            </w:r>
            <w:r w:rsidRPr="001553CB">
              <w:rPr>
                <w:rFonts w:ascii="Times New Roman" w:hAnsi="Times New Roman" w:cs="Times New Roman"/>
                <w:sz w:val="24"/>
                <w:szCs w:val="24"/>
              </w:rPr>
              <w:t>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w:t>
            </w:r>
            <w:r w:rsidRPr="001553CB">
              <w:rPr>
                <w:rFonts w:ascii="Times New Roman" w:hAnsi="Times New Roman" w:cs="Times New Roman"/>
                <w:sz w:val="24"/>
                <w:szCs w:val="24"/>
              </w:rPr>
              <w:t>ь</w:t>
            </w:r>
            <w:r w:rsidRPr="001553CB">
              <w:rPr>
                <w:rFonts w:ascii="Times New Roman" w:hAnsi="Times New Roman" w:cs="Times New Roman"/>
                <w:sz w:val="24"/>
                <w:szCs w:val="24"/>
              </w:rPr>
              <w:t>ный предприниматель);</w:t>
            </w:r>
          </w:p>
          <w:p w:rsidR="0071623C" w:rsidRPr="001553CB"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з) </w:t>
            </w:r>
            <w:r w:rsidRPr="001553CB">
              <w:rPr>
                <w:rFonts w:ascii="Times New Roman" w:hAnsi="Times New Roman" w:cs="Times New Roman"/>
                <w:b/>
                <w:i/>
                <w:sz w:val="24"/>
                <w:szCs w:val="24"/>
              </w:rPr>
              <w:t>*</w:t>
            </w:r>
            <w:r w:rsidRPr="001553C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и)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учр</w:t>
            </w:r>
            <w:r w:rsidRPr="001553CB">
              <w:rPr>
                <w:rFonts w:ascii="Times New Roman" w:hAnsi="Times New Roman" w:cs="Times New Roman"/>
                <w:sz w:val="24"/>
                <w:szCs w:val="24"/>
              </w:rPr>
              <w:t>е</w:t>
            </w:r>
            <w:r w:rsidRPr="001553CB">
              <w:rPr>
                <w:rFonts w:ascii="Times New Roman" w:hAnsi="Times New Roman" w:cs="Times New Roman"/>
                <w:sz w:val="24"/>
                <w:szCs w:val="24"/>
              </w:rPr>
              <w:t>ждению или предприятию уголовно-исполнительной системы (если участник закупки является учреждением или предприятием уголо</w:t>
            </w:r>
            <w:r w:rsidRPr="001553CB">
              <w:rPr>
                <w:rFonts w:ascii="Times New Roman" w:hAnsi="Times New Roman" w:cs="Times New Roman"/>
                <w:sz w:val="24"/>
                <w:szCs w:val="24"/>
              </w:rPr>
              <w:t>в</w:t>
            </w:r>
            <w:r w:rsidRPr="001553CB">
              <w:rPr>
                <w:rFonts w:ascii="Times New Roman" w:hAnsi="Times New Roman" w:cs="Times New Roman"/>
                <w:sz w:val="24"/>
                <w:szCs w:val="24"/>
              </w:rPr>
              <w:t>но-исполнительной системы)</w:t>
            </w:r>
          </w:p>
          <w:p w:rsidR="0071623C" w:rsidRPr="001553CB"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к)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орг</w:t>
            </w:r>
            <w:r w:rsidRPr="001553CB">
              <w:rPr>
                <w:rFonts w:ascii="Times New Roman" w:hAnsi="Times New Roman" w:cs="Times New Roman"/>
                <w:sz w:val="24"/>
                <w:szCs w:val="24"/>
              </w:rPr>
              <w:t>а</w:t>
            </w:r>
            <w:r w:rsidRPr="001553CB">
              <w:rPr>
                <w:rFonts w:ascii="Times New Roman" w:hAnsi="Times New Roman" w:cs="Times New Roman"/>
                <w:sz w:val="24"/>
                <w:szCs w:val="24"/>
              </w:rPr>
              <w:t>низации инвалидов, предусмотренной частью 2 статьи 29 Федерал</w:t>
            </w:r>
            <w:r w:rsidRPr="001553CB">
              <w:rPr>
                <w:rFonts w:ascii="Times New Roman" w:hAnsi="Times New Roman" w:cs="Times New Roman"/>
                <w:sz w:val="24"/>
                <w:szCs w:val="24"/>
              </w:rPr>
              <w:t>ь</w:t>
            </w:r>
            <w:r w:rsidRPr="001553CB">
              <w:rPr>
                <w:rFonts w:ascii="Times New Roman" w:hAnsi="Times New Roman" w:cs="Times New Roman"/>
                <w:sz w:val="24"/>
                <w:szCs w:val="24"/>
              </w:rPr>
              <w:t>ного закона № 44-ФЗ (если участник закупки является такой орган</w:t>
            </w:r>
            <w:r w:rsidRPr="001553CB">
              <w:rPr>
                <w:rFonts w:ascii="Times New Roman" w:hAnsi="Times New Roman" w:cs="Times New Roman"/>
                <w:sz w:val="24"/>
                <w:szCs w:val="24"/>
              </w:rPr>
              <w:t>и</w:t>
            </w:r>
            <w:r w:rsidRPr="001553CB">
              <w:rPr>
                <w:rFonts w:ascii="Times New Roman" w:hAnsi="Times New Roman" w:cs="Times New Roman"/>
                <w:sz w:val="24"/>
                <w:szCs w:val="24"/>
              </w:rPr>
              <w:t>зацией)</w:t>
            </w:r>
          </w:p>
          <w:p w:rsidR="0071623C" w:rsidRPr="001553CB"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Default="0071623C" w:rsidP="005436C9">
            <w:pPr>
              <w:ind w:firstLine="709"/>
              <w:jc w:val="both"/>
              <w:rPr>
                <w:rFonts w:ascii="Times New Roman" w:hAnsi="Times New Roman" w:cs="Times New Roman"/>
                <w:sz w:val="24"/>
                <w:szCs w:val="24"/>
              </w:rPr>
            </w:pPr>
            <w:r w:rsidRPr="001553CB">
              <w:rPr>
                <w:rFonts w:ascii="Times New Roman" w:hAnsi="Times New Roman" w:cs="Times New Roman"/>
                <w:sz w:val="24"/>
                <w:szCs w:val="24"/>
              </w:rPr>
              <w:t xml:space="preserve">л) </w:t>
            </w:r>
            <w:r w:rsidRPr="001553CB">
              <w:rPr>
                <w:rFonts w:ascii="Times New Roman" w:hAnsi="Times New Roman" w:cs="Times New Roman"/>
                <w:b/>
                <w:i/>
                <w:sz w:val="24"/>
                <w:szCs w:val="24"/>
              </w:rPr>
              <w:t>*</w:t>
            </w:r>
            <w:r w:rsidRPr="001553CB">
              <w:rPr>
                <w:rFonts w:ascii="Times New Roman" w:hAnsi="Times New Roman" w:cs="Times New Roman"/>
                <w:sz w:val="24"/>
                <w:szCs w:val="24"/>
              </w:rPr>
              <w:t>декларация о принадлежности участника закупки к соц</w:t>
            </w:r>
            <w:r w:rsidRPr="001553CB">
              <w:rPr>
                <w:rFonts w:ascii="Times New Roman" w:hAnsi="Times New Roman" w:cs="Times New Roman"/>
                <w:sz w:val="24"/>
                <w:szCs w:val="24"/>
              </w:rPr>
              <w:t>и</w:t>
            </w:r>
            <w:r w:rsidRPr="001553CB">
              <w:rPr>
                <w:rFonts w:ascii="Times New Roman" w:hAnsi="Times New Roman" w:cs="Times New Roman"/>
                <w:sz w:val="24"/>
                <w:szCs w:val="24"/>
              </w:rPr>
              <w:t>ально ориентированным некоммерческим организациям в случае установления преимущества, предусмотренного частью 3 статьи 30 Федерального закона № 44-ФЗ</w:t>
            </w:r>
          </w:p>
          <w:p w:rsidR="0071623C" w:rsidRPr="006216F9"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sidRPr="001553CB">
              <w:rPr>
                <w:rFonts w:ascii="Times New Roman" w:hAnsi="Times New Roman" w:cs="Times New Roman"/>
                <w:sz w:val="24"/>
                <w:szCs w:val="24"/>
              </w:rPr>
              <w:t>;</w:t>
            </w:r>
          </w:p>
          <w:p w:rsidR="0071623C" w:rsidRPr="006216F9"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м) решение о согласии на совершение или о последующем одобрении крупной сделки, если требование о наличии такого реш</w:t>
            </w:r>
            <w:r w:rsidRPr="006216F9">
              <w:rPr>
                <w:rFonts w:ascii="Times New Roman" w:hAnsi="Times New Roman" w:cs="Times New Roman"/>
                <w:sz w:val="24"/>
                <w:szCs w:val="24"/>
              </w:rPr>
              <w:t>е</w:t>
            </w:r>
            <w:r w:rsidRPr="006216F9">
              <w:rPr>
                <w:rFonts w:ascii="Times New Roman" w:hAnsi="Times New Roman" w:cs="Times New Roman"/>
                <w:sz w:val="24"/>
                <w:szCs w:val="24"/>
              </w:rPr>
              <w:t>ния установлено законодательством Российской Федерации, учред</w:t>
            </w:r>
            <w:r w:rsidRPr="006216F9">
              <w:rPr>
                <w:rFonts w:ascii="Times New Roman" w:hAnsi="Times New Roman" w:cs="Times New Roman"/>
                <w:sz w:val="24"/>
                <w:szCs w:val="24"/>
              </w:rPr>
              <w:t>и</w:t>
            </w:r>
            <w:r w:rsidRPr="006216F9">
              <w:rPr>
                <w:rFonts w:ascii="Times New Roman" w:hAnsi="Times New Roman" w:cs="Times New Roman"/>
                <w:sz w:val="24"/>
                <w:szCs w:val="24"/>
              </w:rPr>
              <w:t>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w:t>
            </w:r>
            <w:r w:rsidRPr="006216F9">
              <w:rPr>
                <w:rFonts w:ascii="Times New Roman" w:hAnsi="Times New Roman" w:cs="Times New Roman"/>
                <w:sz w:val="24"/>
                <w:szCs w:val="24"/>
              </w:rPr>
              <w:t>е</w:t>
            </w:r>
            <w:r w:rsidRPr="006216F9">
              <w:rPr>
                <w:rFonts w:ascii="Times New Roman" w:hAnsi="Times New Roman" w:cs="Times New Roman"/>
                <w:sz w:val="24"/>
                <w:szCs w:val="24"/>
              </w:rPr>
              <w:t>нежных средств в качестве обеспечения заявки на участие в закупке, обеспечения исполнения контракта является крупной</w:t>
            </w:r>
            <w:proofErr w:type="gramEnd"/>
            <w:r w:rsidRPr="006216F9">
              <w:rPr>
                <w:rFonts w:ascii="Times New Roman" w:hAnsi="Times New Roman" w:cs="Times New Roman"/>
                <w:sz w:val="24"/>
                <w:szCs w:val="24"/>
              </w:rPr>
              <w:t xml:space="preserve"> сделкой;</w:t>
            </w:r>
          </w:p>
          <w:p w:rsidR="0071623C" w:rsidRPr="006216F9" w:rsidRDefault="0071623C" w:rsidP="005436C9">
            <w:pPr>
              <w:pStyle w:val="ConsPlusNormal"/>
              <w:ind w:firstLine="709"/>
              <w:jc w:val="both"/>
              <w:rPr>
                <w:rFonts w:ascii="Times New Roman" w:hAnsi="Times New Roman" w:cs="Times New Roman"/>
                <w:color w:val="000000" w:themeColor="text1"/>
                <w:sz w:val="24"/>
                <w:szCs w:val="24"/>
              </w:rPr>
            </w:pPr>
            <w:r w:rsidRPr="006216F9">
              <w:rPr>
                <w:rFonts w:ascii="Times New Roman" w:hAnsi="Times New Roman" w:cs="Times New Roman"/>
                <w:sz w:val="24"/>
                <w:szCs w:val="24"/>
              </w:rPr>
              <w:lastRenderedPageBreak/>
              <w:t xml:space="preserve">н) </w:t>
            </w:r>
            <w:r>
              <w:rPr>
                <w:rFonts w:ascii="Times New Roman" w:hAnsi="Times New Roman" w:cs="Times New Roman"/>
                <w:b/>
                <w:i/>
                <w:sz w:val="24"/>
                <w:szCs w:val="24"/>
              </w:rPr>
              <w:t>*</w:t>
            </w:r>
            <w:r w:rsidRPr="006216F9">
              <w:rPr>
                <w:rFonts w:ascii="Times New Roman" w:hAnsi="Times New Roman" w:cs="Times New Roman"/>
                <w:sz w:val="24"/>
                <w:szCs w:val="24"/>
              </w:rPr>
              <w:t>документы, подтверждающие соответствие участника закупки требованиям, установленным пунктом 1 части 1 статьи 31 Федерального закона № 44-ФЗ (</w:t>
            </w:r>
            <w:r w:rsidRPr="006216F9">
              <w:rPr>
                <w:rFonts w:ascii="Times New Roman" w:hAnsi="Times New Roman" w:cs="Times New Roman"/>
                <w:color w:val="000000" w:themeColor="text1"/>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4" w:history="1">
              <w:r w:rsidRPr="006216F9">
                <w:rPr>
                  <w:rFonts w:ascii="Times New Roman" w:hAnsi="Times New Roman" w:cs="Times New Roman"/>
                  <w:color w:val="000000" w:themeColor="text1"/>
                  <w:sz w:val="24"/>
                  <w:szCs w:val="24"/>
                </w:rPr>
                <w:t>пунктом 1 части 1 статьи 31</w:t>
              </w:r>
            </w:hyperlink>
            <w:r w:rsidRPr="006216F9">
              <w:rPr>
                <w:rFonts w:ascii="Times New Roman" w:hAnsi="Times New Roman" w:cs="Times New Roman"/>
                <w:color w:val="000000" w:themeColor="text1"/>
                <w:sz w:val="24"/>
                <w:szCs w:val="24"/>
              </w:rPr>
              <w:t xml:space="preserve"> Федерального закона.</w:t>
            </w:r>
          </w:p>
          <w:p w:rsidR="0071623C" w:rsidRDefault="0071623C" w:rsidP="005436C9">
            <w:pPr>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не установлено, то указать: </w:t>
            </w:r>
            <w:r w:rsidRPr="000004A3">
              <w:rPr>
                <w:rFonts w:ascii="Times New Roman" w:hAnsi="Times New Roman" w:cs="Times New Roman"/>
                <w:sz w:val="24"/>
                <w:szCs w:val="24"/>
              </w:rPr>
              <w:t>не установлено</w:t>
            </w:r>
            <w:r>
              <w:rPr>
                <w:rFonts w:ascii="Times New Roman" w:hAnsi="Times New Roman" w:cs="Times New Roman"/>
                <w:sz w:val="24"/>
                <w:szCs w:val="24"/>
              </w:rPr>
              <w:t xml:space="preserve">. </w:t>
            </w:r>
          </w:p>
          <w:p w:rsidR="0071623C" w:rsidRDefault="0071623C" w:rsidP="005436C9">
            <w:pPr>
              <w:ind w:firstLine="709"/>
              <w:jc w:val="both"/>
              <w:rPr>
                <w:rFonts w:ascii="Times New Roman" w:hAnsi="Times New Roman" w:cs="Times New Roman"/>
                <w:sz w:val="24"/>
                <w:szCs w:val="24"/>
              </w:rPr>
            </w:pPr>
          </w:p>
          <w:p w:rsidR="0071623C" w:rsidRPr="00AC6C98" w:rsidRDefault="0071623C" w:rsidP="005436C9">
            <w:pPr>
              <w:ind w:firstLine="709"/>
              <w:jc w:val="both"/>
              <w:rPr>
                <w:rFonts w:ascii="Times New Roman" w:hAnsi="Times New Roman" w:cs="Times New Roman"/>
                <w:sz w:val="24"/>
                <w:szCs w:val="24"/>
              </w:rPr>
            </w:pPr>
            <w:r>
              <w:rPr>
                <w:rFonts w:ascii="Times New Roman" w:hAnsi="Times New Roman" w:cs="Times New Roman"/>
                <w:b/>
                <w:i/>
                <w:sz w:val="24"/>
                <w:szCs w:val="24"/>
              </w:rPr>
              <w:t>*</w:t>
            </w:r>
            <w:r w:rsidRPr="00AC6C98">
              <w:rPr>
                <w:rFonts w:ascii="Times New Roman" w:hAnsi="Times New Roman" w:cs="Times New Roman"/>
                <w:sz w:val="24"/>
                <w:szCs w:val="24"/>
              </w:rPr>
              <w:t>документы, подтверждающие соответствие участника заку</w:t>
            </w:r>
            <w:r w:rsidRPr="00AC6C98">
              <w:rPr>
                <w:rFonts w:ascii="Times New Roman" w:hAnsi="Times New Roman" w:cs="Times New Roman"/>
                <w:sz w:val="24"/>
                <w:szCs w:val="24"/>
              </w:rPr>
              <w:t>п</w:t>
            </w:r>
            <w:r w:rsidRPr="00AC6C98">
              <w:rPr>
                <w:rFonts w:ascii="Times New Roman" w:hAnsi="Times New Roman" w:cs="Times New Roman"/>
                <w:sz w:val="24"/>
                <w:szCs w:val="24"/>
              </w:rPr>
              <w:t>ки дополнительным требованиям, установленным в соответствии с частями 2 и 2.1 (при наличии таких требований) статьи 31 Федерал</w:t>
            </w:r>
            <w:r w:rsidRPr="00AC6C98">
              <w:rPr>
                <w:rFonts w:ascii="Times New Roman" w:hAnsi="Times New Roman" w:cs="Times New Roman"/>
                <w:sz w:val="24"/>
                <w:szCs w:val="24"/>
              </w:rPr>
              <w:t>ь</w:t>
            </w:r>
            <w:r w:rsidRPr="00AC6C98">
              <w:rPr>
                <w:rFonts w:ascii="Times New Roman" w:hAnsi="Times New Roman" w:cs="Times New Roman"/>
                <w:sz w:val="24"/>
                <w:szCs w:val="24"/>
              </w:rPr>
              <w:t>ного закона № 44-ФЗ, если иное не предусмотрено Федеральным з</w:t>
            </w:r>
            <w:r w:rsidRPr="00AC6C98">
              <w:rPr>
                <w:rFonts w:ascii="Times New Roman" w:hAnsi="Times New Roman" w:cs="Times New Roman"/>
                <w:sz w:val="24"/>
                <w:szCs w:val="24"/>
              </w:rPr>
              <w:t>а</w:t>
            </w:r>
            <w:r w:rsidRPr="00AC6C98">
              <w:rPr>
                <w:rFonts w:ascii="Times New Roman" w:hAnsi="Times New Roman" w:cs="Times New Roman"/>
                <w:sz w:val="24"/>
                <w:szCs w:val="24"/>
              </w:rPr>
              <w:t>коном № 44-ФЗ;</w:t>
            </w:r>
          </w:p>
          <w:p w:rsidR="0071623C" w:rsidRDefault="0071623C" w:rsidP="005436C9">
            <w:pPr>
              <w:ind w:firstLine="709"/>
              <w:jc w:val="both"/>
              <w:rPr>
                <w:rFonts w:ascii="Times New Roman" w:hAnsi="Times New Roman" w:cs="Times New Roman"/>
                <w:i/>
                <w:sz w:val="24"/>
                <w:szCs w:val="24"/>
              </w:rPr>
            </w:pPr>
          </w:p>
          <w:p w:rsidR="0071623C" w:rsidRDefault="0071623C" w:rsidP="005436C9">
            <w:pPr>
              <w:ind w:firstLine="709"/>
              <w:jc w:val="both"/>
              <w:rPr>
                <w:rFonts w:ascii="Times New Roman" w:hAnsi="Times New Roman" w:cs="Times New Roman"/>
                <w:sz w:val="24"/>
                <w:szCs w:val="24"/>
              </w:rPr>
            </w:pPr>
            <w:r w:rsidRPr="000212F9">
              <w:rPr>
                <w:rFonts w:ascii="Times New Roman" w:hAnsi="Times New Roman" w:cs="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5" w:history="1">
              <w:r w:rsidRPr="000212F9">
                <w:rPr>
                  <w:rFonts w:ascii="Times New Roman" w:hAnsi="Times New Roman" w:cs="Times New Roman"/>
                  <w:b/>
                  <w:sz w:val="24"/>
                  <w:szCs w:val="24"/>
                </w:rPr>
                <w:t>части 2</w:t>
              </w:r>
            </w:hyperlink>
            <w:r w:rsidRPr="000212F9">
              <w:rPr>
                <w:rFonts w:ascii="Times New Roman" w:hAnsi="Times New Roman" w:cs="Times New Roman"/>
                <w:b/>
                <w:sz w:val="24"/>
                <w:szCs w:val="24"/>
              </w:rPr>
              <w:t xml:space="preserve"> статьи 31</w:t>
            </w:r>
            <w:r w:rsidRPr="000212F9">
              <w:rPr>
                <w:rFonts w:ascii="Times New Roman" w:hAnsi="Times New Roman" w:cs="Times New Roman"/>
                <w:sz w:val="24"/>
                <w:szCs w:val="24"/>
              </w:rPr>
              <w:t>:</w:t>
            </w:r>
          </w:p>
          <w:p w:rsidR="0071623C" w:rsidRPr="00B62A39" w:rsidRDefault="0071623C" w:rsidP="005436C9">
            <w:pPr>
              <w:ind w:firstLine="709"/>
              <w:jc w:val="both"/>
              <w:rPr>
                <w:rFonts w:ascii="Times New Roman" w:hAnsi="Times New Roman" w:cs="Times New Roman"/>
                <w:b/>
                <w:iCs/>
                <w:sz w:val="24"/>
                <w:szCs w:val="24"/>
              </w:rPr>
            </w:pPr>
            <w:r w:rsidRPr="00B62A39">
              <w:rPr>
                <w:rFonts w:ascii="Times New Roman" w:hAnsi="Times New Roman" w:cs="Times New Roman"/>
                <w:bCs/>
                <w:i/>
                <w:sz w:val="24"/>
                <w:szCs w:val="24"/>
              </w:rPr>
              <w:t xml:space="preserve">Если не установлено, то указать: </w:t>
            </w:r>
            <w:r w:rsidRPr="00B62A39">
              <w:rPr>
                <w:rFonts w:ascii="Times New Roman" w:hAnsi="Times New Roman" w:cs="Times New Roman"/>
                <w:bCs/>
                <w:sz w:val="24"/>
                <w:szCs w:val="24"/>
              </w:rPr>
              <w:t>не установлено.</w:t>
            </w:r>
          </w:p>
          <w:p w:rsidR="0071623C" w:rsidRDefault="0071623C" w:rsidP="005436C9">
            <w:pPr>
              <w:ind w:firstLine="709"/>
              <w:jc w:val="both"/>
              <w:rPr>
                <w:rFonts w:ascii="Times New Roman" w:hAnsi="Times New Roman" w:cs="Times New Roman"/>
                <w:i/>
                <w:sz w:val="24"/>
                <w:szCs w:val="24"/>
              </w:rPr>
            </w:pPr>
            <w:r w:rsidRPr="00B62A39">
              <w:rPr>
                <w:rFonts w:ascii="Times New Roman" w:hAnsi="Times New Roman" w:cs="Times New Roman"/>
                <w:bCs/>
                <w:i/>
                <w:sz w:val="24"/>
                <w:szCs w:val="24"/>
              </w:rPr>
              <w:t>Если установлено, то указать:</w:t>
            </w:r>
          </w:p>
          <w:p w:rsidR="0071623C" w:rsidRPr="004C73CC" w:rsidRDefault="0071623C" w:rsidP="005436C9">
            <w:pPr>
              <w:ind w:firstLine="709"/>
              <w:jc w:val="both"/>
              <w:rPr>
                <w:rFonts w:ascii="Times New Roman" w:hAnsi="Times New Roman" w:cs="Times New Roman"/>
                <w:i/>
                <w:sz w:val="24"/>
                <w:szCs w:val="24"/>
              </w:rPr>
            </w:pPr>
            <w:proofErr w:type="gramStart"/>
            <w:r w:rsidRPr="004C73CC">
              <w:rPr>
                <w:rFonts w:ascii="Times New Roman" w:hAnsi="Times New Roman" w:cs="Times New Roman"/>
                <w:b/>
                <w:i/>
                <w:sz w:val="24"/>
                <w:szCs w:val="24"/>
              </w:rPr>
              <w:t>Устанавливается в соответствии с постановлением Пр</w:t>
            </w:r>
            <w:r w:rsidRPr="004C73CC">
              <w:rPr>
                <w:rFonts w:ascii="Times New Roman" w:hAnsi="Times New Roman" w:cs="Times New Roman"/>
                <w:b/>
                <w:i/>
                <w:sz w:val="24"/>
                <w:szCs w:val="24"/>
              </w:rPr>
              <w:t>а</w:t>
            </w:r>
            <w:r w:rsidRPr="004C73CC">
              <w:rPr>
                <w:rFonts w:ascii="Times New Roman" w:hAnsi="Times New Roman" w:cs="Times New Roman"/>
                <w:b/>
                <w:i/>
                <w:sz w:val="24"/>
                <w:szCs w:val="24"/>
              </w:rPr>
              <w:t>вительства Российской Федерации от 29 декабря 2021 г. № 2571 «О дополнительных требованиях к участникам закупки отдел</w:t>
            </w:r>
            <w:r w:rsidRPr="004C73CC">
              <w:rPr>
                <w:rFonts w:ascii="Times New Roman" w:hAnsi="Times New Roman" w:cs="Times New Roman"/>
                <w:b/>
                <w:i/>
                <w:sz w:val="24"/>
                <w:szCs w:val="24"/>
              </w:rPr>
              <w:t>ь</w:t>
            </w:r>
            <w:r w:rsidRPr="004C73CC">
              <w:rPr>
                <w:rFonts w:ascii="Times New Roman" w:hAnsi="Times New Roman" w:cs="Times New Roman"/>
                <w:b/>
                <w:i/>
                <w:sz w:val="24"/>
                <w:szCs w:val="24"/>
              </w:rPr>
              <w:t>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Pr="004C73CC">
              <w:rPr>
                <w:rFonts w:ascii="Times New Roman" w:hAnsi="Times New Roman" w:cs="Times New Roman"/>
                <w:i/>
                <w:sz w:val="24"/>
                <w:szCs w:val="24"/>
              </w:rPr>
              <w:t xml:space="preserve">. </w:t>
            </w:r>
            <w:proofErr w:type="gramEnd"/>
          </w:p>
          <w:p w:rsidR="0071623C" w:rsidRDefault="0071623C" w:rsidP="005436C9">
            <w:pPr>
              <w:ind w:firstLine="709"/>
              <w:jc w:val="both"/>
              <w:rPr>
                <w:rFonts w:ascii="Times New Roman" w:hAnsi="Times New Roman" w:cs="Times New Roman"/>
                <w:i/>
                <w:sz w:val="24"/>
                <w:szCs w:val="24"/>
              </w:rPr>
            </w:pPr>
          </w:p>
          <w:p w:rsidR="0071623C" w:rsidRDefault="0071623C" w:rsidP="005436C9">
            <w:pPr>
              <w:ind w:firstLine="709"/>
              <w:jc w:val="both"/>
              <w:rPr>
                <w:rFonts w:ascii="Times New Roman" w:hAnsi="Times New Roman" w:cs="Times New Roman"/>
                <w:b/>
                <w:sz w:val="24"/>
                <w:szCs w:val="24"/>
              </w:rPr>
            </w:pPr>
            <w:r w:rsidRPr="000212F9">
              <w:rPr>
                <w:rFonts w:ascii="Times New Roman" w:hAnsi="Times New Roman" w:cs="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6" w:history="1">
              <w:r w:rsidRPr="000212F9">
                <w:rPr>
                  <w:rFonts w:ascii="Times New Roman" w:hAnsi="Times New Roman" w:cs="Times New Roman"/>
                  <w:b/>
                  <w:sz w:val="24"/>
                  <w:szCs w:val="24"/>
                </w:rPr>
                <w:t>части 2</w:t>
              </w:r>
            </w:hyperlink>
            <w:r w:rsidRPr="000212F9">
              <w:rPr>
                <w:rFonts w:ascii="Times New Roman" w:hAnsi="Times New Roman" w:cs="Times New Roman"/>
                <w:b/>
                <w:sz w:val="24"/>
                <w:szCs w:val="24"/>
              </w:rPr>
              <w:t>.1 статьи 31:</w:t>
            </w:r>
          </w:p>
          <w:p w:rsidR="0071623C" w:rsidRPr="00B62A39" w:rsidRDefault="0071623C" w:rsidP="005436C9">
            <w:pPr>
              <w:ind w:firstLine="709"/>
              <w:jc w:val="both"/>
              <w:rPr>
                <w:rFonts w:ascii="Times New Roman" w:hAnsi="Times New Roman" w:cs="Times New Roman"/>
                <w:b/>
                <w:iCs/>
                <w:sz w:val="24"/>
                <w:szCs w:val="24"/>
              </w:rPr>
            </w:pPr>
            <w:r w:rsidRPr="00B62A39">
              <w:rPr>
                <w:rFonts w:ascii="Times New Roman" w:hAnsi="Times New Roman" w:cs="Times New Roman"/>
                <w:bCs/>
                <w:i/>
                <w:sz w:val="24"/>
                <w:szCs w:val="24"/>
              </w:rPr>
              <w:t xml:space="preserve">Если не установлено, то указать: </w:t>
            </w:r>
            <w:r w:rsidRPr="00B62A39">
              <w:rPr>
                <w:rFonts w:ascii="Times New Roman" w:hAnsi="Times New Roman" w:cs="Times New Roman"/>
                <w:bCs/>
                <w:sz w:val="24"/>
                <w:szCs w:val="24"/>
              </w:rPr>
              <w:t>не установлено.</w:t>
            </w:r>
          </w:p>
          <w:p w:rsidR="0071623C" w:rsidRPr="000212F9" w:rsidRDefault="0071623C" w:rsidP="005436C9">
            <w:pPr>
              <w:ind w:firstLine="709"/>
              <w:jc w:val="both"/>
              <w:rPr>
                <w:rFonts w:ascii="Times New Roman" w:hAnsi="Times New Roman" w:cs="Times New Roman"/>
                <w:b/>
                <w:sz w:val="24"/>
                <w:szCs w:val="24"/>
              </w:rPr>
            </w:pPr>
            <w:r w:rsidRPr="00B62A39">
              <w:rPr>
                <w:rFonts w:ascii="Times New Roman" w:hAnsi="Times New Roman" w:cs="Times New Roman"/>
                <w:bCs/>
                <w:i/>
                <w:sz w:val="24"/>
                <w:szCs w:val="24"/>
              </w:rPr>
              <w:t>Если установлено, то указать:</w:t>
            </w:r>
          </w:p>
          <w:p w:rsidR="0071623C" w:rsidRPr="00975489" w:rsidRDefault="0071623C" w:rsidP="005436C9">
            <w:pPr>
              <w:ind w:firstLine="709"/>
              <w:jc w:val="both"/>
              <w:rPr>
                <w:rFonts w:ascii="Times New Roman" w:hAnsi="Times New Roman" w:cs="Times New Roman"/>
                <w:i/>
                <w:sz w:val="24"/>
                <w:szCs w:val="24"/>
              </w:rPr>
            </w:pPr>
            <w:proofErr w:type="gramStart"/>
            <w:r w:rsidRPr="006216F9">
              <w:rPr>
                <w:rFonts w:ascii="Times New Roman" w:hAnsi="Times New Roman" w:cs="Times New Roman"/>
                <w:i/>
                <w:sz w:val="24"/>
                <w:szCs w:val="24"/>
              </w:rPr>
              <w:t>Если при применении конкурентных способов начальная (ма</w:t>
            </w:r>
            <w:r w:rsidRPr="006216F9">
              <w:rPr>
                <w:rFonts w:ascii="Times New Roman" w:hAnsi="Times New Roman" w:cs="Times New Roman"/>
                <w:i/>
                <w:sz w:val="24"/>
                <w:szCs w:val="24"/>
              </w:rPr>
              <w:t>к</w:t>
            </w:r>
            <w:r w:rsidRPr="006216F9">
              <w:rPr>
                <w:rFonts w:ascii="Times New Roman" w:hAnsi="Times New Roman" w:cs="Times New Roman"/>
                <w:i/>
                <w:sz w:val="24"/>
                <w:szCs w:val="24"/>
              </w:rPr>
              <w:t>симальная) цена контракта, сумма начальных (максимальных) цен контрактов (в случае проведения совместного конкурса или аукци</w:t>
            </w:r>
            <w:r w:rsidRPr="006216F9">
              <w:rPr>
                <w:rFonts w:ascii="Times New Roman" w:hAnsi="Times New Roman" w:cs="Times New Roman"/>
                <w:i/>
                <w:sz w:val="24"/>
                <w:szCs w:val="24"/>
              </w:rPr>
              <w:t>о</w:t>
            </w:r>
            <w:r w:rsidRPr="006216F9">
              <w:rPr>
                <w:rFonts w:ascii="Times New Roman" w:hAnsi="Times New Roman" w:cs="Times New Roman"/>
                <w:i/>
                <w:sz w:val="24"/>
                <w:szCs w:val="24"/>
              </w:rPr>
              <w:t xml:space="preserve">на) составляет </w:t>
            </w:r>
            <w:r w:rsidRPr="000212F9">
              <w:rPr>
                <w:rFonts w:ascii="Times New Roman" w:hAnsi="Times New Roman" w:cs="Times New Roman"/>
                <w:b/>
                <w:i/>
                <w:sz w:val="24"/>
                <w:szCs w:val="24"/>
              </w:rPr>
              <w:t>двадцать миллионов рублей и более</w:t>
            </w:r>
            <w:r w:rsidRPr="006216F9">
              <w:rPr>
                <w:rFonts w:ascii="Times New Roman" w:hAnsi="Times New Roman" w:cs="Times New Roman"/>
                <w:i/>
                <w:sz w:val="24"/>
                <w:szCs w:val="24"/>
              </w:rPr>
              <w:t>, заказчик (за исключением случая осуществления закупок отдельных видов тов</w:t>
            </w:r>
            <w:r w:rsidRPr="006216F9">
              <w:rPr>
                <w:rFonts w:ascii="Times New Roman" w:hAnsi="Times New Roman" w:cs="Times New Roman"/>
                <w:i/>
                <w:sz w:val="24"/>
                <w:szCs w:val="24"/>
              </w:rPr>
              <w:t>а</w:t>
            </w:r>
            <w:r w:rsidRPr="006216F9">
              <w:rPr>
                <w:rFonts w:ascii="Times New Roman" w:hAnsi="Times New Roman" w:cs="Times New Roman"/>
                <w:i/>
                <w:sz w:val="24"/>
                <w:szCs w:val="24"/>
              </w:rPr>
              <w:t>ров, работ, услуг, в отношении участников которых Правител</w:t>
            </w:r>
            <w:r w:rsidRPr="006216F9">
              <w:rPr>
                <w:rFonts w:ascii="Times New Roman" w:hAnsi="Times New Roman" w:cs="Times New Roman"/>
                <w:i/>
                <w:sz w:val="24"/>
                <w:szCs w:val="24"/>
              </w:rPr>
              <w:t>ь</w:t>
            </w:r>
            <w:r w:rsidRPr="006216F9">
              <w:rPr>
                <w:rFonts w:ascii="Times New Roman" w:hAnsi="Times New Roman" w:cs="Times New Roman"/>
                <w:i/>
                <w:sz w:val="24"/>
                <w:szCs w:val="24"/>
              </w:rPr>
              <w:t>ством Российской Федерации установлены дополнительные треб</w:t>
            </w:r>
            <w:r w:rsidRPr="006216F9">
              <w:rPr>
                <w:rFonts w:ascii="Times New Roman" w:hAnsi="Times New Roman" w:cs="Times New Roman"/>
                <w:i/>
                <w:sz w:val="24"/>
                <w:szCs w:val="24"/>
              </w:rPr>
              <w:t>о</w:t>
            </w:r>
            <w:r w:rsidRPr="006216F9">
              <w:rPr>
                <w:rFonts w:ascii="Times New Roman" w:hAnsi="Times New Roman" w:cs="Times New Roman"/>
                <w:i/>
                <w:sz w:val="24"/>
                <w:szCs w:val="24"/>
              </w:rPr>
              <w:t>вания в соответствии с частью 2 статьи</w:t>
            </w:r>
            <w:r>
              <w:rPr>
                <w:rFonts w:ascii="Times New Roman" w:hAnsi="Times New Roman" w:cs="Times New Roman"/>
                <w:i/>
                <w:sz w:val="24"/>
                <w:szCs w:val="24"/>
              </w:rPr>
              <w:t xml:space="preserve"> 31</w:t>
            </w:r>
            <w:r w:rsidRPr="006216F9">
              <w:rPr>
                <w:rFonts w:ascii="Times New Roman" w:hAnsi="Times New Roman" w:cs="Times New Roman"/>
                <w:i/>
                <w:sz w:val="24"/>
                <w:szCs w:val="24"/>
              </w:rPr>
              <w:t xml:space="preserve">) </w:t>
            </w:r>
            <w:r w:rsidRPr="000212F9">
              <w:rPr>
                <w:rFonts w:ascii="Times New Roman" w:hAnsi="Times New Roman" w:cs="Times New Roman"/>
                <w:b/>
                <w:i/>
                <w:sz w:val="24"/>
                <w:szCs w:val="24"/>
              </w:rPr>
              <w:t>устанавливает д</w:t>
            </w:r>
            <w:r w:rsidRPr="000212F9">
              <w:rPr>
                <w:rFonts w:ascii="Times New Roman" w:hAnsi="Times New Roman" w:cs="Times New Roman"/>
                <w:b/>
                <w:i/>
                <w:sz w:val="24"/>
                <w:szCs w:val="24"/>
              </w:rPr>
              <w:t>о</w:t>
            </w:r>
            <w:r w:rsidRPr="000212F9">
              <w:rPr>
                <w:rFonts w:ascii="Times New Roman" w:hAnsi="Times New Roman" w:cs="Times New Roman"/>
                <w:b/>
                <w:i/>
                <w:sz w:val="24"/>
                <w:szCs w:val="24"/>
              </w:rPr>
              <w:t xml:space="preserve">полнительное требование </w:t>
            </w:r>
            <w:r w:rsidRPr="00975489">
              <w:rPr>
                <w:rFonts w:ascii="Times New Roman" w:hAnsi="Times New Roman" w:cs="Times New Roman"/>
                <w:i/>
                <w:sz w:val="24"/>
                <w:szCs w:val="24"/>
              </w:rPr>
              <w:t>об исполнении</w:t>
            </w:r>
            <w:proofErr w:type="gramEnd"/>
            <w:r w:rsidRPr="00975489">
              <w:rPr>
                <w:rFonts w:ascii="Times New Roman" w:hAnsi="Times New Roman" w:cs="Times New Roman"/>
                <w:i/>
                <w:sz w:val="24"/>
                <w:szCs w:val="24"/>
              </w:rPr>
              <w:t xml:space="preserve"> </w:t>
            </w:r>
            <w:proofErr w:type="gramStart"/>
            <w:r w:rsidRPr="00975489">
              <w:rPr>
                <w:rFonts w:ascii="Times New Roman" w:hAnsi="Times New Roman" w:cs="Times New Roman"/>
                <w:i/>
                <w:sz w:val="24"/>
                <w:szCs w:val="24"/>
              </w:rPr>
              <w:t xml:space="preserve">участником закупки (с учетом правопреемства) в течение </w:t>
            </w:r>
            <w:r w:rsidRPr="00975489">
              <w:rPr>
                <w:rFonts w:ascii="Times New Roman" w:hAnsi="Times New Roman" w:cs="Times New Roman"/>
                <w:b/>
                <w:i/>
                <w:sz w:val="24"/>
                <w:szCs w:val="24"/>
              </w:rPr>
              <w:t>трех лет</w:t>
            </w:r>
            <w:r w:rsidRPr="00975489">
              <w:rPr>
                <w:rFonts w:ascii="Times New Roman" w:hAnsi="Times New Roman" w:cs="Times New Roman"/>
                <w:i/>
                <w:sz w:val="24"/>
                <w:szCs w:val="24"/>
              </w:rPr>
              <w:t xml:space="preserve"> до даты подачи зая</w:t>
            </w:r>
            <w:r w:rsidRPr="00975489">
              <w:rPr>
                <w:rFonts w:ascii="Times New Roman" w:hAnsi="Times New Roman" w:cs="Times New Roman"/>
                <w:i/>
                <w:sz w:val="24"/>
                <w:szCs w:val="24"/>
              </w:rPr>
              <w:t>в</w:t>
            </w:r>
            <w:r w:rsidRPr="00975489">
              <w:rPr>
                <w:rFonts w:ascii="Times New Roman" w:hAnsi="Times New Roman" w:cs="Times New Roman"/>
                <w:i/>
                <w:sz w:val="24"/>
                <w:szCs w:val="24"/>
              </w:rPr>
              <w:t xml:space="preserve">ки на участие в закупке </w:t>
            </w:r>
            <w:r w:rsidRPr="00975489">
              <w:rPr>
                <w:rFonts w:ascii="Times New Roman" w:hAnsi="Times New Roman" w:cs="Times New Roman"/>
                <w:b/>
                <w:i/>
                <w:sz w:val="24"/>
                <w:szCs w:val="24"/>
              </w:rPr>
              <w:t>контракта или договора</w:t>
            </w:r>
            <w:r w:rsidRPr="00975489">
              <w:rPr>
                <w:rFonts w:ascii="Times New Roman" w:hAnsi="Times New Roman" w:cs="Times New Roman"/>
                <w:i/>
                <w:sz w:val="24"/>
                <w:szCs w:val="24"/>
              </w:rPr>
              <w:t>, заключенного в соответствии с Федеральным законом от 18 июля 2011 года N 223-ФЗ «О закупках товаров, работ, услуг отдельными видами юридич</w:t>
            </w:r>
            <w:r w:rsidRPr="00975489">
              <w:rPr>
                <w:rFonts w:ascii="Times New Roman" w:hAnsi="Times New Roman" w:cs="Times New Roman"/>
                <w:i/>
                <w:sz w:val="24"/>
                <w:szCs w:val="24"/>
              </w:rPr>
              <w:t>е</w:t>
            </w:r>
            <w:r w:rsidRPr="00975489">
              <w:rPr>
                <w:rFonts w:ascii="Times New Roman" w:hAnsi="Times New Roman" w:cs="Times New Roman"/>
                <w:i/>
                <w:sz w:val="24"/>
                <w:szCs w:val="24"/>
              </w:rPr>
              <w:t xml:space="preserve">ских лиц» при условии </w:t>
            </w:r>
            <w:r w:rsidRPr="00975489">
              <w:rPr>
                <w:rFonts w:ascii="Times New Roman" w:hAnsi="Times New Roman" w:cs="Times New Roman"/>
                <w:b/>
                <w:i/>
                <w:sz w:val="24"/>
                <w:szCs w:val="24"/>
              </w:rPr>
              <w:t>исполнения</w:t>
            </w:r>
            <w:r w:rsidRPr="00975489">
              <w:rPr>
                <w:rFonts w:ascii="Times New Roman" w:hAnsi="Times New Roman" w:cs="Times New Roman"/>
                <w:i/>
                <w:sz w:val="24"/>
                <w:szCs w:val="24"/>
              </w:rPr>
              <w:t xml:space="preserve"> таким участником закупки тр</w:t>
            </w:r>
            <w:r w:rsidRPr="00975489">
              <w:rPr>
                <w:rFonts w:ascii="Times New Roman" w:hAnsi="Times New Roman" w:cs="Times New Roman"/>
                <w:i/>
                <w:sz w:val="24"/>
                <w:szCs w:val="24"/>
              </w:rPr>
              <w:t>е</w:t>
            </w:r>
            <w:r w:rsidRPr="00975489">
              <w:rPr>
                <w:rFonts w:ascii="Times New Roman" w:hAnsi="Times New Roman" w:cs="Times New Roman"/>
                <w:i/>
                <w:sz w:val="24"/>
                <w:szCs w:val="24"/>
              </w:rPr>
              <w:t xml:space="preserve">бований об </w:t>
            </w:r>
            <w:r w:rsidRPr="00975489">
              <w:rPr>
                <w:rFonts w:ascii="Times New Roman" w:hAnsi="Times New Roman" w:cs="Times New Roman"/>
                <w:b/>
                <w:i/>
                <w:sz w:val="24"/>
                <w:szCs w:val="24"/>
              </w:rPr>
              <w:t>уплате неустоек (штрафов, пеней)</w:t>
            </w:r>
            <w:r w:rsidRPr="00975489">
              <w:rPr>
                <w:rFonts w:ascii="Times New Roman" w:hAnsi="Times New Roman" w:cs="Times New Roman"/>
                <w:i/>
                <w:sz w:val="24"/>
                <w:szCs w:val="24"/>
              </w:rPr>
              <w:t>, предъявленных при исполнении таких контракта, договора</w:t>
            </w:r>
            <w:proofErr w:type="gramEnd"/>
            <w:r w:rsidRPr="00975489">
              <w:rPr>
                <w:rFonts w:ascii="Times New Roman" w:hAnsi="Times New Roman" w:cs="Times New Roman"/>
                <w:i/>
                <w:sz w:val="24"/>
                <w:szCs w:val="24"/>
              </w:rPr>
              <w:t xml:space="preserve">. </w:t>
            </w:r>
            <w:proofErr w:type="gramStart"/>
            <w:r w:rsidRPr="00975489">
              <w:rPr>
                <w:rFonts w:ascii="Times New Roman" w:hAnsi="Times New Roman" w:cs="Times New Roman"/>
                <w:i/>
                <w:sz w:val="24"/>
                <w:szCs w:val="24"/>
              </w:rPr>
              <w:t xml:space="preserve">Стоимость исполненных обязательств по таким контракту, договору должна составлять </w:t>
            </w:r>
            <w:r w:rsidRPr="00975489">
              <w:rPr>
                <w:rFonts w:ascii="Times New Roman" w:hAnsi="Times New Roman" w:cs="Times New Roman"/>
                <w:b/>
                <w:i/>
                <w:sz w:val="24"/>
                <w:szCs w:val="24"/>
              </w:rPr>
              <w:t>не менее двадцати процентов</w:t>
            </w:r>
            <w:r w:rsidRPr="00975489">
              <w:rPr>
                <w:rFonts w:ascii="Times New Roman" w:hAnsi="Times New Roman" w:cs="Times New Roman"/>
                <w:i/>
                <w:sz w:val="24"/>
                <w:szCs w:val="24"/>
              </w:rPr>
              <w:t xml:space="preserve"> начальной (максимальной) цены </w:t>
            </w:r>
            <w:r w:rsidRPr="00975489">
              <w:rPr>
                <w:rFonts w:ascii="Times New Roman" w:hAnsi="Times New Roman" w:cs="Times New Roman"/>
                <w:i/>
                <w:sz w:val="24"/>
                <w:szCs w:val="24"/>
              </w:rPr>
              <w:lastRenderedPageBreak/>
              <w:t>контракта.)</w:t>
            </w:r>
            <w:proofErr w:type="gramEnd"/>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о) декларация о соответствии участника закупки требованиям, установленным пунктами 3 - 5, 7 - 11 части 1 статьи 31 Федерального закона № 44-ФЗ;</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п) реквизиты счета участника закупки, на который в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ствии с законодательством Российской Федерации осуществляется перечисление денежных сре</w:t>
            </w:r>
            <w:proofErr w:type="gramStart"/>
            <w:r w:rsidRPr="006216F9">
              <w:rPr>
                <w:rFonts w:ascii="Times New Roman" w:hAnsi="Times New Roman" w:cs="Times New Roman"/>
                <w:sz w:val="24"/>
                <w:szCs w:val="24"/>
              </w:rPr>
              <w:t>дств в к</w:t>
            </w:r>
            <w:proofErr w:type="gramEnd"/>
            <w:r w:rsidRPr="006216F9">
              <w:rPr>
                <w:rFonts w:ascii="Times New Roman" w:hAnsi="Times New Roman" w:cs="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w:t>
            </w:r>
            <w:r w:rsidRPr="006216F9">
              <w:rPr>
                <w:rFonts w:ascii="Times New Roman" w:hAnsi="Times New Roman" w:cs="Times New Roman"/>
                <w:sz w:val="24"/>
                <w:szCs w:val="24"/>
              </w:rPr>
              <w:t>у</w:t>
            </w:r>
            <w:r w:rsidRPr="006216F9">
              <w:rPr>
                <w:rFonts w:ascii="Times New Roman" w:hAnsi="Times New Roman" w:cs="Times New Roman"/>
                <w:sz w:val="24"/>
                <w:szCs w:val="24"/>
              </w:rPr>
              <w:t>чаев, если в соответствии с законодательством Российской Федер</w:t>
            </w:r>
            <w:r w:rsidRPr="006216F9">
              <w:rPr>
                <w:rFonts w:ascii="Times New Roman" w:hAnsi="Times New Roman" w:cs="Times New Roman"/>
                <w:sz w:val="24"/>
                <w:szCs w:val="24"/>
              </w:rPr>
              <w:t>а</w:t>
            </w:r>
            <w:r w:rsidRPr="006216F9">
              <w:rPr>
                <w:rFonts w:ascii="Times New Roman" w:hAnsi="Times New Roman" w:cs="Times New Roman"/>
                <w:sz w:val="24"/>
                <w:szCs w:val="24"/>
              </w:rPr>
              <w:t>ции такой счет открывается после заключения контракта;</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р) в случае проведения электронного конкурса и установления критерия, предусмотренного пунктом 4 части 1 статьи 32 Федерал</w:t>
            </w:r>
            <w:r w:rsidRPr="006216F9">
              <w:rPr>
                <w:rFonts w:ascii="Times New Roman" w:hAnsi="Times New Roman" w:cs="Times New Roman"/>
                <w:sz w:val="24"/>
                <w:szCs w:val="24"/>
              </w:rPr>
              <w:t>ь</w:t>
            </w:r>
            <w:r w:rsidRPr="006216F9">
              <w:rPr>
                <w:rFonts w:ascii="Times New Roman" w:hAnsi="Times New Roman" w:cs="Times New Roman"/>
                <w:sz w:val="24"/>
                <w:szCs w:val="24"/>
              </w:rPr>
              <w:t>ного закона № 44-ФЗ, заявка на участие в закупке может содержать документы, подтверждающие квалификацию участника закупки. О</w:t>
            </w:r>
            <w:r w:rsidRPr="006216F9">
              <w:rPr>
                <w:rFonts w:ascii="Times New Roman" w:hAnsi="Times New Roman" w:cs="Times New Roman"/>
                <w:sz w:val="24"/>
                <w:szCs w:val="24"/>
              </w:rPr>
              <w:t>т</w:t>
            </w:r>
            <w:r w:rsidRPr="006216F9">
              <w:rPr>
                <w:rFonts w:ascii="Times New Roman" w:hAnsi="Times New Roman" w:cs="Times New Roman"/>
                <w:sz w:val="24"/>
                <w:szCs w:val="24"/>
              </w:rPr>
              <w:t>сутствие таких документов не является основанием для признания заявки не соответствующей требованиям настоящего Федерального закона;</w:t>
            </w:r>
          </w:p>
        </w:tc>
      </w:tr>
      <w:tr w:rsidR="0071623C" w:rsidRPr="00DF1FAD" w:rsidTr="0071623C">
        <w:tc>
          <w:tcPr>
            <w:tcW w:w="1103" w:type="pct"/>
            <w:tcBorders>
              <w:bottom w:val="single" w:sz="4" w:space="0" w:color="auto"/>
            </w:tcBorders>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lastRenderedPageBreak/>
              <w:t>2) предложение участника заку</w:t>
            </w:r>
            <w:r w:rsidRPr="006216F9">
              <w:rPr>
                <w:rFonts w:ascii="Times New Roman" w:hAnsi="Times New Roman" w:cs="Times New Roman"/>
                <w:sz w:val="24"/>
                <w:szCs w:val="24"/>
              </w:rPr>
              <w:t>п</w:t>
            </w:r>
            <w:r w:rsidRPr="006216F9">
              <w:rPr>
                <w:rFonts w:ascii="Times New Roman" w:hAnsi="Times New Roman" w:cs="Times New Roman"/>
                <w:sz w:val="24"/>
                <w:szCs w:val="24"/>
              </w:rPr>
              <w:t>ки в отношении объекта закупки:</w:t>
            </w:r>
          </w:p>
        </w:tc>
        <w:tc>
          <w:tcPr>
            <w:tcW w:w="3897" w:type="pct"/>
          </w:tcPr>
          <w:p w:rsidR="0071623C"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6216F9">
              <w:rPr>
                <w:rFonts w:ascii="Times New Roman" w:hAnsi="Times New Roman" w:cs="Times New Roman"/>
                <w:sz w:val="24"/>
                <w:szCs w:val="24"/>
              </w:rPr>
              <w:br/>
              <w:t>№ 44-ФЗ, товарный знак (при на</w:t>
            </w:r>
            <w:r>
              <w:rPr>
                <w:rFonts w:ascii="Times New Roman" w:hAnsi="Times New Roman" w:cs="Times New Roman"/>
                <w:sz w:val="24"/>
                <w:szCs w:val="24"/>
              </w:rPr>
              <w:t xml:space="preserve">личии у товара товарного знака) (в соответствии с Приложением № 1) </w:t>
            </w:r>
          </w:p>
          <w:p w:rsidR="0071623C" w:rsidRPr="006D020C" w:rsidRDefault="0071623C" w:rsidP="005436C9">
            <w:pPr>
              <w:pStyle w:val="aa"/>
              <w:numPr>
                <w:ilvl w:val="0"/>
                <w:numId w:val="1"/>
              </w:numPr>
              <w:ind w:left="0" w:firstLine="709"/>
              <w:jc w:val="both"/>
              <w:rPr>
                <w:rFonts w:ascii="Times New Roman" w:hAnsi="Times New Roman" w:cs="Times New Roman"/>
                <w:i/>
                <w:sz w:val="24"/>
                <w:szCs w:val="24"/>
              </w:rPr>
            </w:pPr>
            <w:r w:rsidRPr="006D020C">
              <w:rPr>
                <w:rFonts w:ascii="Times New Roman" w:hAnsi="Times New Roman" w:cs="Times New Roman"/>
                <w:b/>
                <w:i/>
                <w:sz w:val="24"/>
                <w:szCs w:val="24"/>
              </w:rPr>
              <w:t xml:space="preserve">включается в заявку </w:t>
            </w:r>
            <w:r w:rsidRPr="006D020C">
              <w:rPr>
                <w:rFonts w:ascii="Times New Roman" w:hAnsi="Times New Roman" w:cs="Times New Roman"/>
                <w:i/>
                <w:sz w:val="24"/>
                <w:szCs w:val="24"/>
              </w:rPr>
              <w:t>на участие в закупке в случае осуществления закупки товара, в том числе поставляемого заказч</w:t>
            </w:r>
            <w:r w:rsidRPr="006D020C">
              <w:rPr>
                <w:rFonts w:ascii="Times New Roman" w:hAnsi="Times New Roman" w:cs="Times New Roman"/>
                <w:i/>
                <w:sz w:val="24"/>
                <w:szCs w:val="24"/>
              </w:rPr>
              <w:t>и</w:t>
            </w:r>
            <w:r w:rsidRPr="006D020C">
              <w:rPr>
                <w:rFonts w:ascii="Times New Roman" w:hAnsi="Times New Roman" w:cs="Times New Roman"/>
                <w:i/>
                <w:sz w:val="24"/>
                <w:szCs w:val="24"/>
              </w:rPr>
              <w:t>ку при выполнении закупаемых работ, оказании закупаемых услуг;</w:t>
            </w:r>
          </w:p>
          <w:p w:rsidR="0071623C" w:rsidRDefault="0071623C" w:rsidP="005436C9">
            <w:pPr>
              <w:pStyle w:val="aa"/>
              <w:numPr>
                <w:ilvl w:val="0"/>
                <w:numId w:val="1"/>
              </w:numPr>
              <w:ind w:left="0" w:firstLine="709"/>
              <w:jc w:val="both"/>
              <w:rPr>
                <w:rFonts w:ascii="Times New Roman" w:hAnsi="Times New Roman" w:cs="Times New Roman"/>
                <w:i/>
                <w:sz w:val="24"/>
                <w:szCs w:val="24"/>
              </w:rPr>
            </w:pPr>
            <w:r w:rsidRPr="006D020C">
              <w:rPr>
                <w:rFonts w:ascii="Times New Roman" w:hAnsi="Times New Roman" w:cs="Times New Roman"/>
                <w:b/>
                <w:i/>
                <w:sz w:val="24"/>
                <w:szCs w:val="24"/>
              </w:rPr>
              <w:t xml:space="preserve">может не включаться </w:t>
            </w:r>
            <w:proofErr w:type="gramStart"/>
            <w:r w:rsidRPr="006D020C">
              <w:rPr>
                <w:rFonts w:ascii="Times New Roman" w:hAnsi="Times New Roman" w:cs="Times New Roman"/>
                <w:b/>
                <w:i/>
                <w:sz w:val="24"/>
                <w:szCs w:val="24"/>
              </w:rPr>
              <w:t xml:space="preserve">в заявку </w:t>
            </w:r>
            <w:r w:rsidRPr="006D020C">
              <w:rPr>
                <w:rFonts w:ascii="Times New Roman" w:hAnsi="Times New Roman" w:cs="Times New Roman"/>
                <w:i/>
                <w:sz w:val="24"/>
                <w:szCs w:val="24"/>
              </w:rPr>
              <w:t>на участие в закупке в случае указания заказчиком в описании</w:t>
            </w:r>
            <w:proofErr w:type="gramEnd"/>
            <w:r w:rsidRPr="006D020C">
              <w:rPr>
                <w:rFonts w:ascii="Times New Roman" w:hAnsi="Times New Roman" w:cs="Times New Roman"/>
                <w:i/>
                <w:sz w:val="24"/>
                <w:szCs w:val="24"/>
              </w:rPr>
              <w:t xml:space="preserve"> объекта закупки товарного знака и предложения участником закупки товара, в том числе п</w:t>
            </w:r>
            <w:r w:rsidRPr="006D020C">
              <w:rPr>
                <w:rFonts w:ascii="Times New Roman" w:hAnsi="Times New Roman" w:cs="Times New Roman"/>
                <w:i/>
                <w:sz w:val="24"/>
                <w:szCs w:val="24"/>
              </w:rPr>
              <w:t>о</w:t>
            </w:r>
            <w:r w:rsidRPr="006D020C">
              <w:rPr>
                <w:rFonts w:ascii="Times New Roman" w:hAnsi="Times New Roman" w:cs="Times New Roman"/>
                <w:i/>
                <w:sz w:val="24"/>
                <w:szCs w:val="24"/>
              </w:rPr>
              <w:t>ставляемого заказчику при выполнении закупаемых работ, оказании закупаемых услуг, обозначенного таким товарным знаком;</w:t>
            </w:r>
          </w:p>
          <w:p w:rsidR="0071623C" w:rsidRPr="005B0694" w:rsidRDefault="0071623C" w:rsidP="005436C9">
            <w:pPr>
              <w:pStyle w:val="aa"/>
              <w:numPr>
                <w:ilvl w:val="0"/>
                <w:numId w:val="1"/>
              </w:numPr>
              <w:ind w:left="0" w:firstLine="709"/>
              <w:jc w:val="both"/>
              <w:rPr>
                <w:rFonts w:ascii="Times New Roman" w:hAnsi="Times New Roman" w:cs="Times New Roman"/>
                <w:i/>
                <w:sz w:val="24"/>
                <w:szCs w:val="24"/>
              </w:rPr>
            </w:pPr>
            <w:r w:rsidRPr="005B0694">
              <w:rPr>
                <w:rFonts w:ascii="Times New Roman" w:hAnsi="Times New Roman" w:cs="Times New Roman"/>
                <w:b/>
                <w:i/>
                <w:sz w:val="24"/>
                <w:szCs w:val="24"/>
              </w:rPr>
              <w:t xml:space="preserve">не включается </w:t>
            </w:r>
            <w:proofErr w:type="gramStart"/>
            <w:r w:rsidRPr="005B0694">
              <w:rPr>
                <w:rFonts w:ascii="Times New Roman" w:hAnsi="Times New Roman" w:cs="Times New Roman"/>
                <w:b/>
                <w:i/>
                <w:sz w:val="24"/>
                <w:szCs w:val="24"/>
              </w:rPr>
              <w:t>в заявку</w:t>
            </w:r>
            <w:r w:rsidRPr="005B0694">
              <w:rPr>
                <w:rFonts w:ascii="Times New Roman" w:hAnsi="Times New Roman" w:cs="Times New Roman"/>
                <w:i/>
                <w:sz w:val="24"/>
                <w:szCs w:val="24"/>
              </w:rPr>
              <w:t xml:space="preserve"> на участие в закупке в случае включения заказчиком в соответствии</w:t>
            </w:r>
            <w:proofErr w:type="gramEnd"/>
            <w:r w:rsidRPr="005B0694">
              <w:rPr>
                <w:rFonts w:ascii="Times New Roman" w:hAnsi="Times New Roman" w:cs="Times New Roman"/>
                <w:i/>
                <w:sz w:val="24"/>
                <w:szCs w:val="24"/>
              </w:rPr>
              <w:t xml:space="preserve"> с пунктом 8 части 1 статьи 33 Федерального закона № 44-ФЗ в описание объекта закупки пр</w:t>
            </w:r>
            <w:r w:rsidRPr="005B0694">
              <w:rPr>
                <w:rFonts w:ascii="Times New Roman" w:hAnsi="Times New Roman" w:cs="Times New Roman"/>
                <w:i/>
                <w:sz w:val="24"/>
                <w:szCs w:val="24"/>
              </w:rPr>
              <w:t>о</w:t>
            </w:r>
            <w:r w:rsidRPr="005B0694">
              <w:rPr>
                <w:rFonts w:ascii="Times New Roman" w:hAnsi="Times New Roman" w:cs="Times New Roman"/>
                <w:i/>
                <w:sz w:val="24"/>
                <w:szCs w:val="24"/>
              </w:rPr>
              <w:t>ектной документации, или типовой проектной документации, или сметы на капитальный ремонт объекта капитального строител</w:t>
            </w:r>
            <w:r w:rsidRPr="005B0694">
              <w:rPr>
                <w:rFonts w:ascii="Times New Roman" w:hAnsi="Times New Roman" w:cs="Times New Roman"/>
                <w:i/>
                <w:sz w:val="24"/>
                <w:szCs w:val="24"/>
              </w:rPr>
              <w:t>ь</w:t>
            </w:r>
            <w:r w:rsidRPr="005B0694">
              <w:rPr>
                <w:rFonts w:ascii="Times New Roman" w:hAnsi="Times New Roman" w:cs="Times New Roman"/>
                <w:i/>
                <w:sz w:val="24"/>
                <w:szCs w:val="24"/>
              </w:rPr>
              <w:t>ства</w:t>
            </w:r>
            <w:r>
              <w:rPr>
                <w:rFonts w:ascii="Times New Roman" w:hAnsi="Times New Roman" w:cs="Times New Roman"/>
                <w:i/>
                <w:sz w:val="24"/>
                <w:szCs w:val="24"/>
              </w:rPr>
              <w:t>;</w:t>
            </w:r>
          </w:p>
          <w:p w:rsidR="0071623C" w:rsidRDefault="0071623C" w:rsidP="005436C9">
            <w:pPr>
              <w:ind w:firstLine="709"/>
              <w:jc w:val="both"/>
              <w:rPr>
                <w:rFonts w:ascii="Times New Roman" w:hAnsi="Times New Roman" w:cs="Times New Roman"/>
                <w:b/>
                <w:i/>
                <w:sz w:val="24"/>
                <w:szCs w:val="24"/>
              </w:rPr>
            </w:pPr>
            <w:r w:rsidRPr="006216F9">
              <w:rPr>
                <w:rFonts w:ascii="Times New Roman" w:hAnsi="Times New Roman" w:cs="Times New Roman"/>
                <w:sz w:val="24"/>
                <w:szCs w:val="24"/>
              </w:rPr>
              <w:t>б) наименование страны происхождения товара в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ствии с общероссийским классификатором, используемым для иде</w:t>
            </w:r>
            <w:r w:rsidRPr="006216F9">
              <w:rPr>
                <w:rFonts w:ascii="Times New Roman" w:hAnsi="Times New Roman" w:cs="Times New Roman"/>
                <w:sz w:val="24"/>
                <w:szCs w:val="24"/>
              </w:rPr>
              <w:t>н</w:t>
            </w:r>
            <w:r w:rsidRPr="006216F9">
              <w:rPr>
                <w:rFonts w:ascii="Times New Roman" w:hAnsi="Times New Roman" w:cs="Times New Roman"/>
                <w:sz w:val="24"/>
                <w:szCs w:val="24"/>
              </w:rPr>
              <w:t xml:space="preserve">тификации стран мира, с учетом положений части 2 статьи </w:t>
            </w:r>
            <w:r>
              <w:rPr>
                <w:rFonts w:ascii="Times New Roman" w:hAnsi="Times New Roman" w:cs="Times New Roman"/>
                <w:sz w:val="24"/>
                <w:szCs w:val="24"/>
              </w:rPr>
              <w:t>43 Фед</w:t>
            </w:r>
            <w:r>
              <w:rPr>
                <w:rFonts w:ascii="Times New Roman" w:hAnsi="Times New Roman" w:cs="Times New Roman"/>
                <w:sz w:val="24"/>
                <w:szCs w:val="24"/>
              </w:rPr>
              <w:t>е</w:t>
            </w:r>
            <w:r>
              <w:rPr>
                <w:rFonts w:ascii="Times New Roman" w:hAnsi="Times New Roman" w:cs="Times New Roman"/>
                <w:sz w:val="24"/>
                <w:szCs w:val="24"/>
              </w:rPr>
              <w:t xml:space="preserve">рального закона </w:t>
            </w:r>
            <w:r>
              <w:rPr>
                <w:rFonts w:ascii="Times New Roman" w:hAnsi="Times New Roman" w:cs="Times New Roman"/>
                <w:sz w:val="24"/>
                <w:szCs w:val="24"/>
              </w:rPr>
              <w:br/>
              <w:t xml:space="preserve">№ 44-ФЗ </w:t>
            </w:r>
          </w:p>
          <w:p w:rsidR="0071623C" w:rsidRPr="006D020C" w:rsidRDefault="0071623C" w:rsidP="005436C9">
            <w:pPr>
              <w:pStyle w:val="aa"/>
              <w:numPr>
                <w:ilvl w:val="0"/>
                <w:numId w:val="2"/>
              </w:numPr>
              <w:ind w:left="0" w:firstLine="709"/>
              <w:jc w:val="both"/>
              <w:rPr>
                <w:rFonts w:ascii="Times New Roman" w:hAnsi="Times New Roman" w:cs="Times New Roman"/>
                <w:sz w:val="24"/>
                <w:szCs w:val="24"/>
              </w:rPr>
            </w:pPr>
            <w:r w:rsidRPr="006D020C">
              <w:rPr>
                <w:rFonts w:ascii="Times New Roman" w:hAnsi="Times New Roman" w:cs="Times New Roman"/>
                <w:b/>
                <w:i/>
                <w:sz w:val="24"/>
                <w:szCs w:val="24"/>
              </w:rPr>
              <w:t>включается в заявку на участие в закупке в случае осуществления закупки товара, в том числе поставляемого з</w:t>
            </w:r>
            <w:r w:rsidRPr="006D020C">
              <w:rPr>
                <w:rFonts w:ascii="Times New Roman" w:hAnsi="Times New Roman" w:cs="Times New Roman"/>
                <w:b/>
                <w:i/>
                <w:sz w:val="24"/>
                <w:szCs w:val="24"/>
              </w:rPr>
              <w:t>а</w:t>
            </w:r>
            <w:r w:rsidRPr="006D020C">
              <w:rPr>
                <w:rFonts w:ascii="Times New Roman" w:hAnsi="Times New Roman" w:cs="Times New Roman"/>
                <w:b/>
                <w:i/>
                <w:sz w:val="24"/>
                <w:szCs w:val="24"/>
              </w:rPr>
              <w:t>казчику при выполнении закупаемых работ, оказании закупаемых услуг);</w:t>
            </w:r>
          </w:p>
          <w:p w:rsidR="0071623C" w:rsidRPr="006216F9" w:rsidRDefault="0071623C" w:rsidP="005436C9">
            <w:pPr>
              <w:ind w:firstLine="709"/>
              <w:jc w:val="both"/>
              <w:rPr>
                <w:rFonts w:ascii="Times New Roman" w:hAnsi="Times New Roman" w:cs="Times New Roman"/>
                <w:sz w:val="24"/>
                <w:szCs w:val="24"/>
              </w:rPr>
            </w:pPr>
            <w:proofErr w:type="gramStart"/>
            <w:r w:rsidRPr="006216F9">
              <w:rPr>
                <w:rFonts w:ascii="Times New Roman" w:hAnsi="Times New Roman" w:cs="Times New Roman"/>
                <w:sz w:val="24"/>
                <w:szCs w:val="24"/>
              </w:rPr>
              <w:t>в) документы, подтверждающие соответствие товара, работы или услуги требованиям, установленным в соответствии с законод</w:t>
            </w:r>
            <w:r w:rsidRPr="006216F9">
              <w:rPr>
                <w:rFonts w:ascii="Times New Roman" w:hAnsi="Times New Roman" w:cs="Times New Roman"/>
                <w:sz w:val="24"/>
                <w:szCs w:val="24"/>
              </w:rPr>
              <w:t>а</w:t>
            </w:r>
            <w:r w:rsidRPr="006216F9">
              <w:rPr>
                <w:rFonts w:ascii="Times New Roman" w:hAnsi="Times New Roman" w:cs="Times New Roman"/>
                <w:sz w:val="24"/>
                <w:szCs w:val="24"/>
              </w:rPr>
              <w:t xml:space="preserve">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w:t>
            </w:r>
            <w:r w:rsidRPr="006216F9">
              <w:rPr>
                <w:rFonts w:ascii="Times New Roman" w:hAnsi="Times New Roman" w:cs="Times New Roman"/>
                <w:sz w:val="24"/>
                <w:szCs w:val="24"/>
              </w:rPr>
              <w:lastRenderedPageBreak/>
              <w:t>предусмотрено извещением об осуществлении закупки, документ</w:t>
            </w:r>
            <w:r w:rsidRPr="006216F9">
              <w:rPr>
                <w:rFonts w:ascii="Times New Roman" w:hAnsi="Times New Roman" w:cs="Times New Roman"/>
                <w:sz w:val="24"/>
                <w:szCs w:val="24"/>
              </w:rPr>
              <w:t>а</w:t>
            </w:r>
            <w:r w:rsidRPr="006216F9">
              <w:rPr>
                <w:rFonts w:ascii="Times New Roman" w:hAnsi="Times New Roman" w:cs="Times New Roman"/>
                <w:sz w:val="24"/>
                <w:szCs w:val="24"/>
              </w:rPr>
              <w:t>цией о закупке, если настоящим Федеральным законом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рена документация о закупке).</w:t>
            </w:r>
            <w:proofErr w:type="gramEnd"/>
            <w:r w:rsidRPr="006216F9">
              <w:rPr>
                <w:rFonts w:ascii="Times New Roman" w:hAnsi="Times New Roman" w:cs="Times New Roman"/>
                <w:sz w:val="24"/>
                <w:szCs w:val="24"/>
              </w:rPr>
              <w:t xml:space="preserve"> Заказчик не вправе требовать пре</w:t>
            </w:r>
            <w:r w:rsidRPr="006216F9">
              <w:rPr>
                <w:rFonts w:ascii="Times New Roman" w:hAnsi="Times New Roman" w:cs="Times New Roman"/>
                <w:sz w:val="24"/>
                <w:szCs w:val="24"/>
              </w:rPr>
              <w:t>д</w:t>
            </w:r>
            <w:r w:rsidRPr="006216F9">
              <w:rPr>
                <w:rFonts w:ascii="Times New Roman" w:hAnsi="Times New Roman" w:cs="Times New Roman"/>
                <w:sz w:val="24"/>
                <w:szCs w:val="24"/>
              </w:rPr>
              <w:t>ставление указанных документов, если в соответствии с законод</w:t>
            </w:r>
            <w:r w:rsidRPr="006216F9">
              <w:rPr>
                <w:rFonts w:ascii="Times New Roman" w:hAnsi="Times New Roman" w:cs="Times New Roman"/>
                <w:sz w:val="24"/>
                <w:szCs w:val="24"/>
              </w:rPr>
              <w:t>а</w:t>
            </w:r>
            <w:r w:rsidRPr="006216F9">
              <w:rPr>
                <w:rFonts w:ascii="Times New Roman" w:hAnsi="Times New Roman" w:cs="Times New Roman"/>
                <w:sz w:val="24"/>
                <w:szCs w:val="24"/>
              </w:rPr>
              <w:t>тельством Российской Федерации они передаются вместе с товаром;</w:t>
            </w:r>
          </w:p>
          <w:p w:rsidR="0071623C"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w:t>
            </w:r>
            <w:r w:rsidRPr="006216F9">
              <w:rPr>
                <w:rFonts w:ascii="Times New Roman" w:hAnsi="Times New Roman" w:cs="Times New Roman"/>
                <w:sz w:val="24"/>
                <w:szCs w:val="24"/>
              </w:rPr>
              <w:t>о</w:t>
            </w:r>
            <w:r w:rsidRPr="006216F9">
              <w:rPr>
                <w:rFonts w:ascii="Times New Roman" w:hAnsi="Times New Roman" w:cs="Times New Roman"/>
                <w:sz w:val="24"/>
                <w:szCs w:val="24"/>
              </w:rPr>
              <w:t>не</w:t>
            </w:r>
            <w:r>
              <w:rPr>
                <w:rFonts w:ascii="Times New Roman" w:hAnsi="Times New Roman" w:cs="Times New Roman"/>
                <w:sz w:val="24"/>
                <w:szCs w:val="24"/>
              </w:rPr>
              <w:t>ния заявки на участие в закупке</w:t>
            </w:r>
          </w:p>
          <w:p w:rsidR="0071623C" w:rsidRPr="005B0694" w:rsidRDefault="0071623C" w:rsidP="005436C9">
            <w:pPr>
              <w:pStyle w:val="aa"/>
              <w:numPr>
                <w:ilvl w:val="0"/>
                <w:numId w:val="1"/>
              </w:numPr>
              <w:ind w:left="0" w:firstLine="709"/>
              <w:jc w:val="both"/>
              <w:rPr>
                <w:rFonts w:ascii="Times New Roman" w:hAnsi="Times New Roman" w:cs="Times New Roman"/>
                <w:i/>
                <w:sz w:val="24"/>
                <w:szCs w:val="24"/>
              </w:rPr>
            </w:pPr>
            <w:r w:rsidRPr="005B0694">
              <w:rPr>
                <w:rFonts w:ascii="Times New Roman" w:hAnsi="Times New Roman" w:cs="Times New Roman"/>
                <w:b/>
                <w:i/>
                <w:sz w:val="24"/>
                <w:szCs w:val="24"/>
              </w:rPr>
              <w:t xml:space="preserve">не включается </w:t>
            </w:r>
            <w:proofErr w:type="gramStart"/>
            <w:r w:rsidRPr="005B0694">
              <w:rPr>
                <w:rFonts w:ascii="Times New Roman" w:hAnsi="Times New Roman" w:cs="Times New Roman"/>
                <w:b/>
                <w:i/>
                <w:sz w:val="24"/>
                <w:szCs w:val="24"/>
              </w:rPr>
              <w:t>в заявку</w:t>
            </w:r>
            <w:r w:rsidRPr="005B0694">
              <w:rPr>
                <w:rFonts w:ascii="Times New Roman" w:hAnsi="Times New Roman" w:cs="Times New Roman"/>
                <w:i/>
                <w:sz w:val="24"/>
                <w:szCs w:val="24"/>
              </w:rPr>
              <w:t xml:space="preserve"> на участие в закупке в случае включения заказчиком в соответствии</w:t>
            </w:r>
            <w:proofErr w:type="gramEnd"/>
            <w:r w:rsidRPr="005B0694">
              <w:rPr>
                <w:rFonts w:ascii="Times New Roman" w:hAnsi="Times New Roman" w:cs="Times New Roman"/>
                <w:i/>
                <w:sz w:val="24"/>
                <w:szCs w:val="24"/>
              </w:rPr>
              <w:t xml:space="preserve"> с пунктом 8 части 1 статьи 33 Федерального закона № 44-ФЗ в описание объекта закупки пр</w:t>
            </w:r>
            <w:r w:rsidRPr="005B0694">
              <w:rPr>
                <w:rFonts w:ascii="Times New Roman" w:hAnsi="Times New Roman" w:cs="Times New Roman"/>
                <w:i/>
                <w:sz w:val="24"/>
                <w:szCs w:val="24"/>
              </w:rPr>
              <w:t>о</w:t>
            </w:r>
            <w:r w:rsidRPr="005B0694">
              <w:rPr>
                <w:rFonts w:ascii="Times New Roman" w:hAnsi="Times New Roman" w:cs="Times New Roman"/>
                <w:i/>
                <w:sz w:val="24"/>
                <w:szCs w:val="24"/>
              </w:rPr>
              <w:t>ектной документации, или типовой проектной документации, или сметы на капитальный ремонт объекта капитального строител</w:t>
            </w:r>
            <w:r w:rsidRPr="005B0694">
              <w:rPr>
                <w:rFonts w:ascii="Times New Roman" w:hAnsi="Times New Roman" w:cs="Times New Roman"/>
                <w:i/>
                <w:sz w:val="24"/>
                <w:szCs w:val="24"/>
              </w:rPr>
              <w:t>ь</w:t>
            </w:r>
            <w:r w:rsidRPr="005B0694">
              <w:rPr>
                <w:rFonts w:ascii="Times New Roman" w:hAnsi="Times New Roman" w:cs="Times New Roman"/>
                <w:i/>
                <w:sz w:val="24"/>
                <w:szCs w:val="24"/>
              </w:rPr>
              <w:t>ства</w:t>
            </w:r>
            <w:r>
              <w:rPr>
                <w:rFonts w:ascii="Times New Roman" w:hAnsi="Times New Roman" w:cs="Times New Roman"/>
                <w:i/>
                <w:sz w:val="24"/>
                <w:szCs w:val="24"/>
              </w:rPr>
              <w:t>;</w:t>
            </w:r>
          </w:p>
          <w:p w:rsidR="0071623C" w:rsidRPr="006216F9" w:rsidRDefault="0071623C" w:rsidP="005436C9">
            <w:pPr>
              <w:ind w:firstLine="709"/>
              <w:jc w:val="both"/>
              <w:rPr>
                <w:rFonts w:ascii="Times New Roman" w:hAnsi="Times New Roman" w:cs="Times New Roman"/>
                <w:sz w:val="24"/>
                <w:szCs w:val="24"/>
              </w:rPr>
            </w:pPr>
            <w:r w:rsidRPr="006216F9">
              <w:rPr>
                <w:rFonts w:ascii="Times New Roman" w:hAnsi="Times New Roman" w:cs="Times New Roman"/>
                <w:sz w:val="24"/>
                <w:szCs w:val="24"/>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w:t>
            </w:r>
            <w:r w:rsidRPr="006216F9">
              <w:rPr>
                <w:rFonts w:ascii="Times New Roman" w:hAnsi="Times New Roman" w:cs="Times New Roman"/>
                <w:sz w:val="24"/>
                <w:szCs w:val="24"/>
              </w:rPr>
              <w:t>н</w:t>
            </w:r>
            <w:r w:rsidRPr="006216F9">
              <w:rPr>
                <w:rFonts w:ascii="Times New Roman" w:hAnsi="Times New Roman" w:cs="Times New Roman"/>
                <w:sz w:val="24"/>
                <w:szCs w:val="24"/>
              </w:rPr>
              <w:t>тов не является основанием для отклонения заявки на участие в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w:t>
            </w:r>
          </w:p>
        </w:tc>
      </w:tr>
      <w:tr w:rsidR="0071623C" w:rsidRPr="00A2448A" w:rsidTr="00C207D0">
        <w:trPr>
          <w:trHeight w:val="1180"/>
        </w:trPr>
        <w:tc>
          <w:tcPr>
            <w:tcW w:w="5000" w:type="pct"/>
            <w:gridSpan w:val="2"/>
          </w:tcPr>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lastRenderedPageBreak/>
              <w:t>3) предложение участника закупки о цене контракта (за исключением случая,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ренного пунктом 4 части 1 статьи 43);</w:t>
            </w:r>
          </w:p>
          <w:p w:rsidR="0071623C" w:rsidRPr="006216F9" w:rsidRDefault="0071623C" w:rsidP="00C207D0">
            <w:pPr>
              <w:jc w:val="both"/>
              <w:rPr>
                <w:rFonts w:ascii="Times New Roman" w:hAnsi="Times New Roman" w:cs="Times New Roman"/>
                <w:sz w:val="24"/>
                <w:szCs w:val="24"/>
              </w:rPr>
            </w:pPr>
            <w:r w:rsidRPr="006216F9">
              <w:rPr>
                <w:rFonts w:ascii="Times New Roman" w:hAnsi="Times New Roman" w:cs="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p>
        </w:tc>
      </w:tr>
      <w:tr w:rsidR="0071623C" w:rsidRPr="00496A48" w:rsidTr="0071623C">
        <w:tc>
          <w:tcPr>
            <w:tcW w:w="1103" w:type="pct"/>
          </w:tcPr>
          <w:p w:rsidR="0071623C" w:rsidRPr="006216F9" w:rsidRDefault="0071623C" w:rsidP="00C207D0">
            <w:pPr>
              <w:jc w:val="both"/>
              <w:rPr>
                <w:rFonts w:ascii="Times New Roman" w:hAnsi="Times New Roman" w:cs="Times New Roman"/>
                <w:sz w:val="24"/>
                <w:szCs w:val="24"/>
              </w:rPr>
            </w:pPr>
            <w:proofErr w:type="gramStart"/>
            <w:r w:rsidRPr="006216F9">
              <w:rPr>
                <w:rFonts w:ascii="Times New Roman" w:hAnsi="Times New Roman" w:cs="Times New Roman"/>
                <w:sz w:val="24"/>
                <w:szCs w:val="24"/>
              </w:rPr>
              <w:t>5) информация и документы, предусмотренные нормативными правовыми акт</w:t>
            </w:r>
            <w:r w:rsidRPr="006216F9">
              <w:rPr>
                <w:rFonts w:ascii="Times New Roman" w:hAnsi="Times New Roman" w:cs="Times New Roman"/>
                <w:sz w:val="24"/>
                <w:szCs w:val="24"/>
              </w:rPr>
              <w:t>а</w:t>
            </w:r>
            <w:r w:rsidRPr="006216F9">
              <w:rPr>
                <w:rFonts w:ascii="Times New Roman" w:hAnsi="Times New Roman" w:cs="Times New Roman"/>
                <w:sz w:val="24"/>
                <w:szCs w:val="24"/>
              </w:rPr>
              <w:t>ми, принятыми в соответствии с частями 3 и 4 ст</w:t>
            </w:r>
            <w:r w:rsidRPr="006216F9">
              <w:rPr>
                <w:rFonts w:ascii="Times New Roman" w:hAnsi="Times New Roman" w:cs="Times New Roman"/>
                <w:sz w:val="24"/>
                <w:szCs w:val="24"/>
              </w:rPr>
              <w:t>а</w:t>
            </w:r>
            <w:r w:rsidRPr="006216F9">
              <w:rPr>
                <w:rFonts w:ascii="Times New Roman" w:hAnsi="Times New Roman" w:cs="Times New Roman"/>
                <w:sz w:val="24"/>
                <w:szCs w:val="24"/>
              </w:rPr>
              <w:t>тьи 14 Федерал</w:t>
            </w:r>
            <w:r w:rsidRPr="006216F9">
              <w:rPr>
                <w:rFonts w:ascii="Times New Roman" w:hAnsi="Times New Roman" w:cs="Times New Roman"/>
                <w:sz w:val="24"/>
                <w:szCs w:val="24"/>
              </w:rPr>
              <w:t>ь</w:t>
            </w:r>
            <w:r w:rsidRPr="006216F9">
              <w:rPr>
                <w:rFonts w:ascii="Times New Roman" w:hAnsi="Times New Roman" w:cs="Times New Roman"/>
                <w:sz w:val="24"/>
                <w:szCs w:val="24"/>
              </w:rPr>
              <w:t>ного закона № 44-ФЗ (в случае, е</w:t>
            </w:r>
            <w:r w:rsidRPr="006216F9">
              <w:rPr>
                <w:rFonts w:ascii="Times New Roman" w:hAnsi="Times New Roman" w:cs="Times New Roman"/>
                <w:sz w:val="24"/>
                <w:szCs w:val="24"/>
              </w:rPr>
              <w:t>с</w:t>
            </w:r>
            <w:r w:rsidRPr="006216F9">
              <w:rPr>
                <w:rFonts w:ascii="Times New Roman" w:hAnsi="Times New Roman" w:cs="Times New Roman"/>
                <w:sz w:val="24"/>
                <w:szCs w:val="24"/>
              </w:rPr>
              <w:t>ли в извещении об осуществл</w:t>
            </w:r>
            <w:r w:rsidRPr="006216F9">
              <w:rPr>
                <w:rFonts w:ascii="Times New Roman" w:hAnsi="Times New Roman" w:cs="Times New Roman"/>
                <w:sz w:val="24"/>
                <w:szCs w:val="24"/>
              </w:rPr>
              <w:t>е</w:t>
            </w:r>
            <w:r w:rsidRPr="006216F9">
              <w:rPr>
                <w:rFonts w:ascii="Times New Roman" w:hAnsi="Times New Roman" w:cs="Times New Roman"/>
                <w:sz w:val="24"/>
                <w:szCs w:val="24"/>
              </w:rPr>
              <w:t>нии закупки, д</w:t>
            </w:r>
            <w:r w:rsidRPr="006216F9">
              <w:rPr>
                <w:rFonts w:ascii="Times New Roman" w:hAnsi="Times New Roman" w:cs="Times New Roman"/>
                <w:sz w:val="24"/>
                <w:szCs w:val="24"/>
              </w:rPr>
              <w:t>о</w:t>
            </w:r>
            <w:r w:rsidRPr="006216F9">
              <w:rPr>
                <w:rFonts w:ascii="Times New Roman" w:hAnsi="Times New Roman" w:cs="Times New Roman"/>
                <w:sz w:val="24"/>
                <w:szCs w:val="24"/>
              </w:rPr>
              <w:t>кументации о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 (если Ф</w:t>
            </w:r>
            <w:r w:rsidRPr="006216F9">
              <w:rPr>
                <w:rFonts w:ascii="Times New Roman" w:hAnsi="Times New Roman" w:cs="Times New Roman"/>
                <w:sz w:val="24"/>
                <w:szCs w:val="24"/>
              </w:rPr>
              <w:t>е</w:t>
            </w:r>
            <w:r w:rsidRPr="006216F9">
              <w:rPr>
                <w:rFonts w:ascii="Times New Roman" w:hAnsi="Times New Roman" w:cs="Times New Roman"/>
                <w:sz w:val="24"/>
                <w:szCs w:val="24"/>
              </w:rPr>
              <w:t>деральным зак</w:t>
            </w:r>
            <w:r w:rsidRPr="006216F9">
              <w:rPr>
                <w:rFonts w:ascii="Times New Roman" w:hAnsi="Times New Roman" w:cs="Times New Roman"/>
                <w:sz w:val="24"/>
                <w:szCs w:val="24"/>
              </w:rPr>
              <w:t>о</w:t>
            </w:r>
            <w:r w:rsidRPr="006216F9">
              <w:rPr>
                <w:rFonts w:ascii="Times New Roman" w:hAnsi="Times New Roman" w:cs="Times New Roman"/>
                <w:sz w:val="24"/>
                <w:szCs w:val="24"/>
              </w:rPr>
              <w:t>ном № 44-ФЗ предусмотрена документация о закупке) устано</w:t>
            </w:r>
            <w:r w:rsidRPr="006216F9">
              <w:rPr>
                <w:rFonts w:ascii="Times New Roman" w:hAnsi="Times New Roman" w:cs="Times New Roman"/>
                <w:sz w:val="24"/>
                <w:szCs w:val="24"/>
              </w:rPr>
              <w:t>в</w:t>
            </w:r>
            <w:r w:rsidRPr="006216F9">
              <w:rPr>
                <w:rFonts w:ascii="Times New Roman" w:hAnsi="Times New Roman" w:cs="Times New Roman"/>
                <w:sz w:val="24"/>
                <w:szCs w:val="24"/>
              </w:rPr>
              <w:t>лены предусмо</w:t>
            </w:r>
            <w:r w:rsidRPr="006216F9">
              <w:rPr>
                <w:rFonts w:ascii="Times New Roman" w:hAnsi="Times New Roman" w:cs="Times New Roman"/>
                <w:sz w:val="24"/>
                <w:szCs w:val="24"/>
              </w:rPr>
              <w:t>т</w:t>
            </w:r>
            <w:r w:rsidRPr="006216F9">
              <w:rPr>
                <w:rFonts w:ascii="Times New Roman" w:hAnsi="Times New Roman" w:cs="Times New Roman"/>
                <w:sz w:val="24"/>
                <w:szCs w:val="24"/>
              </w:rPr>
              <w:t>ренные указанной статьей запреты, ограничения, условия допуска).</w:t>
            </w:r>
            <w:proofErr w:type="gramEnd"/>
            <w:r w:rsidRPr="006216F9">
              <w:rPr>
                <w:rFonts w:ascii="Times New Roman" w:hAnsi="Times New Roman" w:cs="Times New Roman"/>
                <w:sz w:val="24"/>
                <w:szCs w:val="24"/>
              </w:rPr>
              <w:t xml:space="preserve"> </w:t>
            </w:r>
            <w:r w:rsidRPr="006216F9">
              <w:rPr>
                <w:rFonts w:ascii="Times New Roman" w:hAnsi="Times New Roman" w:cs="Times New Roman"/>
                <w:sz w:val="24"/>
                <w:szCs w:val="24"/>
              </w:rPr>
              <w:lastRenderedPageBreak/>
              <w:t xml:space="preserve">В случае </w:t>
            </w:r>
            <w:r w:rsidRPr="000608A8">
              <w:rPr>
                <w:rFonts w:ascii="Times New Roman" w:hAnsi="Times New Roman" w:cs="Times New Roman"/>
                <w:b/>
                <w:sz w:val="24"/>
                <w:szCs w:val="24"/>
              </w:rPr>
              <w:t>отсу</w:t>
            </w:r>
            <w:r w:rsidRPr="000608A8">
              <w:rPr>
                <w:rFonts w:ascii="Times New Roman" w:hAnsi="Times New Roman" w:cs="Times New Roman"/>
                <w:b/>
                <w:sz w:val="24"/>
                <w:szCs w:val="24"/>
              </w:rPr>
              <w:t>т</w:t>
            </w:r>
            <w:r w:rsidRPr="000608A8">
              <w:rPr>
                <w:rFonts w:ascii="Times New Roman" w:hAnsi="Times New Roman" w:cs="Times New Roman"/>
                <w:b/>
                <w:sz w:val="24"/>
                <w:szCs w:val="24"/>
              </w:rPr>
              <w:t>ствия</w:t>
            </w:r>
            <w:r w:rsidRPr="006216F9">
              <w:rPr>
                <w:rFonts w:ascii="Times New Roman" w:hAnsi="Times New Roman" w:cs="Times New Roman"/>
                <w:sz w:val="24"/>
                <w:szCs w:val="24"/>
              </w:rPr>
              <w:t xml:space="preserve"> таких и</w:t>
            </w:r>
            <w:r w:rsidRPr="006216F9">
              <w:rPr>
                <w:rFonts w:ascii="Times New Roman" w:hAnsi="Times New Roman" w:cs="Times New Roman"/>
                <w:sz w:val="24"/>
                <w:szCs w:val="24"/>
              </w:rPr>
              <w:t>н</w:t>
            </w:r>
            <w:r w:rsidRPr="006216F9">
              <w:rPr>
                <w:rFonts w:ascii="Times New Roman" w:hAnsi="Times New Roman" w:cs="Times New Roman"/>
                <w:sz w:val="24"/>
                <w:szCs w:val="24"/>
              </w:rPr>
              <w:t>формации и д</w:t>
            </w:r>
            <w:r w:rsidRPr="006216F9">
              <w:rPr>
                <w:rFonts w:ascii="Times New Roman" w:hAnsi="Times New Roman" w:cs="Times New Roman"/>
                <w:sz w:val="24"/>
                <w:szCs w:val="24"/>
              </w:rPr>
              <w:t>о</w:t>
            </w:r>
            <w:r w:rsidRPr="006216F9">
              <w:rPr>
                <w:rFonts w:ascii="Times New Roman" w:hAnsi="Times New Roman" w:cs="Times New Roman"/>
                <w:sz w:val="24"/>
                <w:szCs w:val="24"/>
              </w:rPr>
              <w:t>кументов в заявке на участие в з</w:t>
            </w:r>
            <w:r w:rsidRPr="006216F9">
              <w:rPr>
                <w:rFonts w:ascii="Times New Roman" w:hAnsi="Times New Roman" w:cs="Times New Roman"/>
                <w:sz w:val="24"/>
                <w:szCs w:val="24"/>
              </w:rPr>
              <w:t>а</w:t>
            </w:r>
            <w:r w:rsidRPr="006216F9">
              <w:rPr>
                <w:rFonts w:ascii="Times New Roman" w:hAnsi="Times New Roman" w:cs="Times New Roman"/>
                <w:sz w:val="24"/>
                <w:szCs w:val="24"/>
              </w:rPr>
              <w:t>купке такая зая</w:t>
            </w:r>
            <w:r w:rsidRPr="006216F9">
              <w:rPr>
                <w:rFonts w:ascii="Times New Roman" w:hAnsi="Times New Roman" w:cs="Times New Roman"/>
                <w:sz w:val="24"/>
                <w:szCs w:val="24"/>
              </w:rPr>
              <w:t>в</w:t>
            </w:r>
            <w:r w:rsidRPr="006216F9">
              <w:rPr>
                <w:rFonts w:ascii="Times New Roman" w:hAnsi="Times New Roman" w:cs="Times New Roman"/>
                <w:sz w:val="24"/>
                <w:szCs w:val="24"/>
              </w:rPr>
              <w:t>ка приравнивае</w:t>
            </w:r>
            <w:r w:rsidRPr="006216F9">
              <w:rPr>
                <w:rFonts w:ascii="Times New Roman" w:hAnsi="Times New Roman" w:cs="Times New Roman"/>
                <w:sz w:val="24"/>
                <w:szCs w:val="24"/>
              </w:rPr>
              <w:t>т</w:t>
            </w:r>
            <w:r w:rsidRPr="006216F9">
              <w:rPr>
                <w:rFonts w:ascii="Times New Roman" w:hAnsi="Times New Roman" w:cs="Times New Roman"/>
                <w:sz w:val="24"/>
                <w:szCs w:val="24"/>
              </w:rPr>
              <w:t>ся к заявке, в к</w:t>
            </w:r>
            <w:r w:rsidRPr="006216F9">
              <w:rPr>
                <w:rFonts w:ascii="Times New Roman" w:hAnsi="Times New Roman" w:cs="Times New Roman"/>
                <w:sz w:val="24"/>
                <w:szCs w:val="24"/>
              </w:rPr>
              <w:t>о</w:t>
            </w:r>
            <w:r w:rsidRPr="006216F9">
              <w:rPr>
                <w:rFonts w:ascii="Times New Roman" w:hAnsi="Times New Roman" w:cs="Times New Roman"/>
                <w:sz w:val="24"/>
                <w:szCs w:val="24"/>
              </w:rPr>
              <w:t xml:space="preserve">торой содержится предложение о поставке товаров, происходящих из </w:t>
            </w:r>
            <w:r w:rsidRPr="000608A8">
              <w:rPr>
                <w:rFonts w:ascii="Times New Roman" w:hAnsi="Times New Roman" w:cs="Times New Roman"/>
                <w:b/>
                <w:sz w:val="24"/>
                <w:szCs w:val="24"/>
              </w:rPr>
              <w:t>иностранного</w:t>
            </w:r>
            <w:r w:rsidRPr="006216F9">
              <w:rPr>
                <w:rFonts w:ascii="Times New Roman" w:hAnsi="Times New Roman" w:cs="Times New Roman"/>
                <w:sz w:val="24"/>
                <w:szCs w:val="24"/>
              </w:rPr>
              <w:t xml:space="preserve"> государства или группы ин</w:t>
            </w:r>
            <w:r w:rsidRPr="006216F9">
              <w:rPr>
                <w:rFonts w:ascii="Times New Roman" w:hAnsi="Times New Roman" w:cs="Times New Roman"/>
                <w:sz w:val="24"/>
                <w:szCs w:val="24"/>
              </w:rPr>
              <w:t>о</w:t>
            </w:r>
            <w:r w:rsidRPr="006216F9">
              <w:rPr>
                <w:rFonts w:ascii="Times New Roman" w:hAnsi="Times New Roman" w:cs="Times New Roman"/>
                <w:sz w:val="24"/>
                <w:szCs w:val="24"/>
              </w:rPr>
              <w:t>странных гос</w:t>
            </w:r>
            <w:r w:rsidRPr="006216F9">
              <w:rPr>
                <w:rFonts w:ascii="Times New Roman" w:hAnsi="Times New Roman" w:cs="Times New Roman"/>
                <w:sz w:val="24"/>
                <w:szCs w:val="24"/>
              </w:rPr>
              <w:t>у</w:t>
            </w:r>
            <w:r w:rsidRPr="006216F9">
              <w:rPr>
                <w:rFonts w:ascii="Times New Roman" w:hAnsi="Times New Roman" w:cs="Times New Roman"/>
                <w:sz w:val="24"/>
                <w:szCs w:val="24"/>
              </w:rPr>
              <w:t>дарств, работ, услуг, соотве</w:t>
            </w:r>
            <w:r w:rsidRPr="006216F9">
              <w:rPr>
                <w:rFonts w:ascii="Times New Roman" w:hAnsi="Times New Roman" w:cs="Times New Roman"/>
                <w:sz w:val="24"/>
                <w:szCs w:val="24"/>
              </w:rPr>
              <w:t>т</w:t>
            </w:r>
            <w:r w:rsidRPr="006216F9">
              <w:rPr>
                <w:rFonts w:ascii="Times New Roman" w:hAnsi="Times New Roman" w:cs="Times New Roman"/>
                <w:sz w:val="24"/>
                <w:szCs w:val="24"/>
              </w:rPr>
              <w:t>ственно выполн</w:t>
            </w:r>
            <w:r w:rsidRPr="006216F9">
              <w:rPr>
                <w:rFonts w:ascii="Times New Roman" w:hAnsi="Times New Roman" w:cs="Times New Roman"/>
                <w:sz w:val="24"/>
                <w:szCs w:val="24"/>
              </w:rPr>
              <w:t>я</w:t>
            </w:r>
            <w:r w:rsidRPr="006216F9">
              <w:rPr>
                <w:rFonts w:ascii="Times New Roman" w:hAnsi="Times New Roman" w:cs="Times New Roman"/>
                <w:sz w:val="24"/>
                <w:szCs w:val="24"/>
              </w:rPr>
              <w:t>емых, оказыва</w:t>
            </w:r>
            <w:r w:rsidRPr="006216F9">
              <w:rPr>
                <w:rFonts w:ascii="Times New Roman" w:hAnsi="Times New Roman" w:cs="Times New Roman"/>
                <w:sz w:val="24"/>
                <w:szCs w:val="24"/>
              </w:rPr>
              <w:t>е</w:t>
            </w:r>
            <w:r w:rsidRPr="006216F9">
              <w:rPr>
                <w:rFonts w:ascii="Times New Roman" w:hAnsi="Times New Roman" w:cs="Times New Roman"/>
                <w:sz w:val="24"/>
                <w:szCs w:val="24"/>
              </w:rPr>
              <w:t>мых иностра</w:t>
            </w:r>
            <w:r w:rsidRPr="006216F9">
              <w:rPr>
                <w:rFonts w:ascii="Times New Roman" w:hAnsi="Times New Roman" w:cs="Times New Roman"/>
                <w:sz w:val="24"/>
                <w:szCs w:val="24"/>
              </w:rPr>
              <w:t>н</w:t>
            </w:r>
            <w:r w:rsidRPr="006216F9">
              <w:rPr>
                <w:rFonts w:ascii="Times New Roman" w:hAnsi="Times New Roman" w:cs="Times New Roman"/>
                <w:sz w:val="24"/>
                <w:szCs w:val="24"/>
              </w:rPr>
              <w:t>ными лицами.</w:t>
            </w:r>
          </w:p>
        </w:tc>
        <w:tc>
          <w:tcPr>
            <w:tcW w:w="3897" w:type="pct"/>
          </w:tcPr>
          <w:p w:rsidR="0071623C" w:rsidRDefault="0071623C" w:rsidP="005436C9">
            <w:pPr>
              <w:pStyle w:val="af4"/>
              <w:ind w:firstLine="709"/>
              <w:jc w:val="both"/>
              <w:rPr>
                <w:rFonts w:ascii="Times New Roman" w:hAnsi="Times New Roman"/>
                <w:i/>
                <w:iCs/>
                <w:sz w:val="28"/>
                <w:szCs w:val="28"/>
              </w:rPr>
            </w:pPr>
            <w:r w:rsidRPr="00FE6129">
              <w:rPr>
                <w:rFonts w:ascii="Times New Roman" w:hAnsi="Times New Roman"/>
                <w:i/>
                <w:iCs/>
                <w:sz w:val="28"/>
                <w:szCs w:val="28"/>
              </w:rPr>
              <w:lastRenderedPageBreak/>
              <w:t>не</w:t>
            </w:r>
            <w:r>
              <w:rPr>
                <w:rFonts w:ascii="Times New Roman" w:hAnsi="Times New Roman"/>
                <w:i/>
                <w:iCs/>
                <w:sz w:val="28"/>
                <w:szCs w:val="28"/>
              </w:rPr>
              <w:t xml:space="preserve"> </w:t>
            </w:r>
            <w:r w:rsidRPr="00FE6129">
              <w:rPr>
                <w:rFonts w:ascii="Times New Roman" w:hAnsi="Times New Roman"/>
                <w:i/>
                <w:iCs/>
                <w:sz w:val="28"/>
                <w:szCs w:val="28"/>
              </w:rPr>
              <w:t xml:space="preserve"> установлено/установлено.</w:t>
            </w:r>
          </w:p>
          <w:p w:rsidR="0071623C" w:rsidRPr="004412DC" w:rsidRDefault="0071623C" w:rsidP="005436C9">
            <w:pPr>
              <w:ind w:firstLine="709"/>
              <w:jc w:val="both"/>
              <w:rPr>
                <w:rFonts w:ascii="Times New Roman" w:eastAsiaTheme="minorEastAsia" w:hAnsi="Times New Roman"/>
                <w:i/>
                <w:iCs/>
                <w:szCs w:val="28"/>
                <w:lang w:eastAsia="ru-RU"/>
              </w:rPr>
            </w:pPr>
          </w:p>
        </w:tc>
      </w:tr>
    </w:tbl>
    <w:p w:rsidR="0071623C" w:rsidRDefault="0071623C" w:rsidP="005436C9">
      <w:pPr>
        <w:ind w:firstLine="709"/>
        <w:jc w:val="both"/>
        <w:rPr>
          <w:sz w:val="24"/>
        </w:rPr>
      </w:pPr>
      <w:r w:rsidRPr="006216F9">
        <w:rPr>
          <w:sz w:val="24"/>
        </w:rPr>
        <w:lastRenderedPageBreak/>
        <w:t>Требовать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746269" w:rsidRDefault="00746269" w:rsidP="005436C9">
      <w:pPr>
        <w:ind w:firstLine="709"/>
        <w:jc w:val="both"/>
        <w:rPr>
          <w:sz w:val="24"/>
        </w:rPr>
      </w:pPr>
    </w:p>
    <w:p w:rsidR="00746269" w:rsidRPr="00944D71" w:rsidRDefault="00746269" w:rsidP="00746269">
      <w:pPr>
        <w:jc w:val="both"/>
        <w:rPr>
          <w:sz w:val="20"/>
          <w:szCs w:val="20"/>
        </w:rPr>
      </w:pPr>
      <w:r w:rsidRPr="00944D71">
        <w:rPr>
          <w:sz w:val="20"/>
          <w:szCs w:val="20"/>
        </w:rPr>
        <w:t>*направляются (по состоянию на дату и время их направления) заказчику оператором электронной пл</w:t>
      </w:r>
      <w:r w:rsidRPr="00944D71">
        <w:rPr>
          <w:sz w:val="20"/>
          <w:szCs w:val="20"/>
        </w:rPr>
        <w:t>о</w:t>
      </w:r>
      <w:r w:rsidRPr="00944D71">
        <w:rPr>
          <w:sz w:val="20"/>
          <w:szCs w:val="20"/>
        </w:rPr>
        <w:t>щадки, оператором специализированной электронной площадки путем информационного взаимодействия с единой информационной системой</w:t>
      </w:r>
    </w:p>
    <w:p w:rsidR="00746269" w:rsidRDefault="00746269" w:rsidP="005436C9">
      <w:pPr>
        <w:ind w:firstLine="709"/>
        <w:jc w:val="both"/>
        <w:rPr>
          <w:sz w:val="24"/>
        </w:rPr>
      </w:pPr>
    </w:p>
    <w:p w:rsidR="003D11DA" w:rsidRDefault="00746269" w:rsidP="00746269">
      <w:pPr>
        <w:ind w:firstLine="709"/>
        <w:jc w:val="both"/>
        <w:rPr>
          <w:b/>
          <w:szCs w:val="28"/>
        </w:rPr>
      </w:pPr>
      <w:r w:rsidRPr="003D11DA">
        <w:rPr>
          <w:b/>
          <w:szCs w:val="28"/>
        </w:rPr>
        <w:t>Инструкция по заполнению заявки на участие в закупке при ос</w:t>
      </w:r>
      <w:r w:rsidRPr="003D11DA">
        <w:rPr>
          <w:b/>
          <w:szCs w:val="28"/>
        </w:rPr>
        <w:t>у</w:t>
      </w:r>
      <w:r w:rsidRPr="003D11DA">
        <w:rPr>
          <w:b/>
          <w:szCs w:val="28"/>
        </w:rPr>
        <w:t>ществлении закупки товара, в том числе поставляемого заказчику при выполнении закупаемых работ, оказании закупаемых услуг*</w:t>
      </w:r>
      <w:r w:rsidR="003D11DA" w:rsidRPr="003D11DA">
        <w:rPr>
          <w:b/>
          <w:szCs w:val="28"/>
        </w:rPr>
        <w:t xml:space="preserve"> </w:t>
      </w:r>
    </w:p>
    <w:p w:rsidR="00746269" w:rsidRPr="003D11DA" w:rsidRDefault="003D11DA" w:rsidP="00746269">
      <w:pPr>
        <w:ind w:firstLine="709"/>
        <w:jc w:val="both"/>
        <w:rPr>
          <w:i/>
          <w:sz w:val="24"/>
        </w:rPr>
      </w:pPr>
      <w:r w:rsidRPr="003D11DA">
        <w:rPr>
          <w:i/>
          <w:sz w:val="24"/>
        </w:rPr>
        <w:t>(формируется Муниципальным заказчиком в соответствии с требованиями, установленными, в приложении 1 к Извещению об осуществлении закупки)</w:t>
      </w:r>
    </w:p>
    <w:p w:rsidR="003D11DA" w:rsidRDefault="003D11DA" w:rsidP="00746269">
      <w:pPr>
        <w:ind w:firstLine="709"/>
        <w:jc w:val="both"/>
        <w:rPr>
          <w:b/>
          <w:i/>
          <w:szCs w:val="28"/>
        </w:rPr>
      </w:pPr>
    </w:p>
    <w:p w:rsidR="007366BE" w:rsidRPr="003D11DA" w:rsidRDefault="00746269" w:rsidP="00746269">
      <w:pPr>
        <w:ind w:firstLine="709"/>
        <w:jc w:val="both"/>
        <w:rPr>
          <w:i/>
          <w:szCs w:val="28"/>
        </w:rPr>
      </w:pPr>
      <w:r w:rsidRPr="003D11DA">
        <w:rPr>
          <w:b/>
          <w:i/>
          <w:szCs w:val="28"/>
        </w:rPr>
        <w:t>*</w:t>
      </w:r>
      <w:r w:rsidRPr="003D11DA">
        <w:rPr>
          <w:i/>
          <w:szCs w:val="28"/>
        </w:rPr>
        <w:t>Инструкция по заполнению заявки включается в состав требований к содержанию, составу заявки на участие в закупке в случае установления требований к товарам</w:t>
      </w:r>
    </w:p>
    <w:p w:rsidR="003D11DA" w:rsidRDefault="003D11DA" w:rsidP="00746269">
      <w:pPr>
        <w:ind w:firstLine="709"/>
        <w:jc w:val="both"/>
        <w:rPr>
          <w:i/>
          <w:sz w:val="24"/>
        </w:rPr>
      </w:pPr>
    </w:p>
    <w:p w:rsidR="005C3DE2" w:rsidRDefault="005C3DE2">
      <w:pPr>
        <w:rPr>
          <w:i/>
          <w:sz w:val="24"/>
        </w:rPr>
      </w:pPr>
      <w:r>
        <w:rPr>
          <w:i/>
          <w:sz w:val="24"/>
        </w:rPr>
        <w:br w:type="page"/>
      </w:r>
    </w:p>
    <w:p w:rsidR="003D11DA"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D11DA">
        <w:rPr>
          <w:rFonts w:ascii="Times New Roman" w:hAnsi="Times New Roman" w:cs="Times New Roman"/>
          <w:sz w:val="28"/>
          <w:szCs w:val="28"/>
        </w:rPr>
        <w:t xml:space="preserve"> 4</w:t>
      </w:r>
    </w:p>
    <w:p w:rsidR="005C3DE2" w:rsidRDefault="005C3DE2" w:rsidP="005C3DE2">
      <w:pPr>
        <w:pStyle w:val="af4"/>
        <w:ind w:left="3540" w:firstLine="709"/>
        <w:jc w:val="center"/>
        <w:rPr>
          <w:rFonts w:ascii="Times New Roman" w:hAnsi="Times New Roman" w:cs="Times New Roman"/>
          <w:sz w:val="28"/>
          <w:szCs w:val="28"/>
        </w:rPr>
      </w:pPr>
    </w:p>
    <w:p w:rsidR="003D11DA" w:rsidRDefault="003D11DA"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3D11DA" w:rsidRPr="00212E79" w:rsidRDefault="003D11DA" w:rsidP="003D11DA">
      <w:pPr>
        <w:ind w:firstLine="709"/>
        <w:jc w:val="right"/>
        <w:rPr>
          <w:szCs w:val="28"/>
        </w:rPr>
      </w:pPr>
    </w:p>
    <w:p w:rsidR="003D11DA" w:rsidRDefault="003D11DA" w:rsidP="003D11DA">
      <w:pPr>
        <w:pStyle w:val="Style1"/>
        <w:ind w:firstLine="708"/>
        <w:jc w:val="both"/>
        <w:rPr>
          <w:rFonts w:ascii="Times New Roman" w:hAnsi="Times New Roman" w:cs="Times New Roman"/>
          <w:sz w:val="28"/>
          <w:szCs w:val="28"/>
        </w:rPr>
      </w:pPr>
      <w:r w:rsidRPr="003421B1">
        <w:rPr>
          <w:rFonts w:ascii="Times New Roman" w:hAnsi="Times New Roman" w:cs="Times New Roman"/>
          <w:sz w:val="28"/>
          <w:szCs w:val="28"/>
        </w:rPr>
        <w:t xml:space="preserve">Порядок рассмотрения и оценки первых и вторых частей заявок на участие в </w:t>
      </w:r>
      <w:r>
        <w:rPr>
          <w:rFonts w:ascii="Times New Roman" w:hAnsi="Times New Roman" w:cs="Times New Roman"/>
          <w:sz w:val="28"/>
          <w:szCs w:val="28"/>
        </w:rPr>
        <w:t>электронном</w:t>
      </w:r>
      <w:r w:rsidRPr="003421B1">
        <w:rPr>
          <w:rFonts w:ascii="Times New Roman" w:hAnsi="Times New Roman" w:cs="Times New Roman"/>
          <w:sz w:val="28"/>
          <w:szCs w:val="28"/>
        </w:rPr>
        <w:t xml:space="preserve"> конкурсе производится в соответствии со статьями 32 и 48 Федерального закона.</w:t>
      </w:r>
    </w:p>
    <w:p w:rsidR="003D11DA" w:rsidRPr="003421B1" w:rsidRDefault="003D11DA" w:rsidP="003D11DA">
      <w:pPr>
        <w:pStyle w:val="Style1"/>
        <w:jc w:val="both"/>
        <w:rPr>
          <w:rFonts w:ascii="Times New Roman" w:hAnsi="Times New Roman" w:cs="Times New Roman"/>
          <w:sz w:val="28"/>
          <w:szCs w:val="28"/>
        </w:rPr>
      </w:pPr>
    </w:p>
    <w:p w:rsidR="003D11DA" w:rsidRPr="003421B1" w:rsidRDefault="003D11DA" w:rsidP="003D11DA">
      <w:pPr>
        <w:pStyle w:val="Style1"/>
        <w:ind w:firstLine="708"/>
        <w:jc w:val="both"/>
        <w:rPr>
          <w:rFonts w:ascii="Times New Roman" w:eastAsia="Calibri" w:hAnsi="Times New Roman" w:cs="Times New Roman"/>
          <w:sz w:val="28"/>
          <w:szCs w:val="28"/>
        </w:rPr>
      </w:pPr>
      <w:r w:rsidRPr="003421B1">
        <w:rPr>
          <w:rFonts w:ascii="Times New Roman" w:hAnsi="Times New Roman" w:cs="Times New Roman"/>
          <w:sz w:val="28"/>
          <w:szCs w:val="28"/>
        </w:rPr>
        <w:t xml:space="preserve">Заявка на участие в </w:t>
      </w:r>
      <w:r>
        <w:rPr>
          <w:rFonts w:ascii="Times New Roman" w:hAnsi="Times New Roman" w:cs="Times New Roman"/>
          <w:sz w:val="28"/>
          <w:szCs w:val="28"/>
        </w:rPr>
        <w:t>электронном</w:t>
      </w:r>
      <w:r w:rsidRPr="003421B1">
        <w:rPr>
          <w:rFonts w:ascii="Times New Roman" w:hAnsi="Times New Roman" w:cs="Times New Roman"/>
          <w:sz w:val="28"/>
          <w:szCs w:val="28"/>
        </w:rPr>
        <w:t xml:space="preserve"> конкурсе </w:t>
      </w:r>
      <w:r w:rsidRPr="003421B1">
        <w:rPr>
          <w:rFonts w:ascii="Times New Roman" w:eastAsia="Calibri" w:hAnsi="Times New Roman" w:cs="Times New Roman"/>
          <w:sz w:val="28"/>
          <w:szCs w:val="28"/>
        </w:rPr>
        <w:t xml:space="preserve">подлежит отклонению в случаях, предусмотренных пунктом 5 </w:t>
      </w:r>
      <w:r w:rsidRPr="003421B1">
        <w:rPr>
          <w:rFonts w:ascii="Times New Roman" w:hAnsi="Times New Roman" w:cs="Times New Roman"/>
          <w:sz w:val="28"/>
          <w:szCs w:val="28"/>
        </w:rPr>
        <w:t>статьи 48 Федерального закона.</w:t>
      </w:r>
    </w:p>
    <w:p w:rsidR="003D11DA" w:rsidRDefault="003D11DA" w:rsidP="003D11DA">
      <w:pPr>
        <w:jc w:val="both"/>
        <w:rPr>
          <w:szCs w:val="28"/>
        </w:rPr>
      </w:pPr>
      <w:r w:rsidRPr="003421B1">
        <w:rPr>
          <w:rFonts w:eastAsia="Calibri"/>
          <w:szCs w:val="28"/>
        </w:rPr>
        <w:t>Порядок оценки заявок участников закупки, в том числе предельные вел</w:t>
      </w:r>
      <w:r w:rsidRPr="003421B1">
        <w:rPr>
          <w:rFonts w:eastAsia="Calibri"/>
          <w:szCs w:val="28"/>
        </w:rPr>
        <w:t>и</w:t>
      </w:r>
      <w:r w:rsidRPr="003421B1">
        <w:rPr>
          <w:rFonts w:eastAsia="Calibri"/>
          <w:szCs w:val="28"/>
        </w:rPr>
        <w:t>чины значимости каждого критерия, устанавливается Правительством Ро</w:t>
      </w:r>
      <w:r w:rsidRPr="003421B1">
        <w:rPr>
          <w:rFonts w:eastAsia="Calibri"/>
          <w:szCs w:val="28"/>
        </w:rPr>
        <w:t>с</w:t>
      </w:r>
      <w:r w:rsidRPr="003421B1">
        <w:rPr>
          <w:rFonts w:eastAsia="Calibri"/>
          <w:szCs w:val="28"/>
        </w:rPr>
        <w:t>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w:t>
      </w:r>
      <w:r w:rsidRPr="003421B1">
        <w:rPr>
          <w:rFonts w:eastAsia="Calibri"/>
          <w:szCs w:val="28"/>
        </w:rPr>
        <w:t>а</w:t>
      </w:r>
      <w:r w:rsidRPr="003421B1">
        <w:rPr>
          <w:rFonts w:eastAsia="Calibri"/>
          <w:szCs w:val="28"/>
        </w:rPr>
        <w:t>ве не использовать критерии, указанные в пунктах 1 и 2 части 1 статьи 32</w:t>
      </w:r>
      <w:r w:rsidRPr="003421B1">
        <w:rPr>
          <w:szCs w:val="28"/>
        </w:rPr>
        <w:t xml:space="preserve"> Федерального закона.</w:t>
      </w:r>
    </w:p>
    <w:p w:rsidR="003D11DA" w:rsidRDefault="003D11DA" w:rsidP="003D11DA">
      <w:pPr>
        <w:jc w:val="both"/>
        <w:rPr>
          <w:szCs w:val="28"/>
        </w:rPr>
      </w:pPr>
    </w:p>
    <w:p w:rsidR="003D11DA" w:rsidRPr="005C3DE2" w:rsidRDefault="005C3DE2" w:rsidP="005C3DE2">
      <w:pPr>
        <w:pStyle w:val="ConsPlusNormal"/>
        <w:ind w:firstLine="709"/>
        <w:jc w:val="both"/>
        <w:rPr>
          <w:rFonts w:ascii="Times New Roman" w:hAnsi="Times New Roman" w:cs="Times New Roman"/>
          <w:sz w:val="28"/>
          <w:szCs w:val="28"/>
        </w:rPr>
      </w:pPr>
      <w:proofErr w:type="gramStart"/>
      <w:r w:rsidRPr="005C3DE2">
        <w:rPr>
          <w:rFonts w:ascii="Times New Roman" w:hAnsi="Times New Roman" w:cs="Times New Roman"/>
          <w:sz w:val="28"/>
          <w:szCs w:val="28"/>
        </w:rPr>
        <w:t xml:space="preserve">Порядок </w:t>
      </w:r>
      <w:r w:rsidR="003D11DA" w:rsidRPr="005C3DE2">
        <w:rPr>
          <w:rFonts w:ascii="Times New Roman" w:hAnsi="Times New Roman" w:cs="Times New Roman"/>
          <w:sz w:val="28"/>
          <w:szCs w:val="28"/>
        </w:rPr>
        <w:t>рассмотрения и оценки заявок на участие в конкурсе</w:t>
      </w:r>
      <w:r w:rsidRPr="005C3DE2">
        <w:rPr>
          <w:rFonts w:ascii="Times New Roman" w:hAnsi="Times New Roman" w:cs="Times New Roman"/>
          <w:sz w:val="28"/>
          <w:szCs w:val="28"/>
        </w:rPr>
        <w:t xml:space="preserve"> </w:t>
      </w:r>
      <w:r w:rsidR="003D11DA" w:rsidRPr="005C3DE2">
        <w:rPr>
          <w:rFonts w:ascii="Times New Roman" w:hAnsi="Times New Roman" w:cs="Times New Roman"/>
          <w:sz w:val="28"/>
          <w:szCs w:val="28"/>
        </w:rPr>
        <w:t>(устанавливается 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w:t>
      </w:r>
      <w:proofErr w:type="gramEnd"/>
      <w:r w:rsidR="003D11DA" w:rsidRPr="005C3DE2">
        <w:rPr>
          <w:rFonts w:ascii="Times New Roman" w:hAnsi="Times New Roman" w:cs="Times New Roman"/>
          <w:sz w:val="28"/>
          <w:szCs w:val="28"/>
        </w:rPr>
        <w:t xml:space="preserve"> декабря 2021 г. № 2369 и </w:t>
      </w:r>
      <w:proofErr w:type="gramStart"/>
      <w:r w:rsidR="003D11DA" w:rsidRPr="005C3DE2">
        <w:rPr>
          <w:rFonts w:ascii="Times New Roman" w:hAnsi="Times New Roman" w:cs="Times New Roman"/>
          <w:sz w:val="28"/>
          <w:szCs w:val="28"/>
        </w:rPr>
        <w:t>признании</w:t>
      </w:r>
      <w:proofErr w:type="gramEnd"/>
      <w:r w:rsidR="003D11DA" w:rsidRPr="005C3DE2">
        <w:rPr>
          <w:rFonts w:ascii="Times New Roman" w:hAnsi="Times New Roman" w:cs="Times New Roman"/>
          <w:sz w:val="28"/>
          <w:szCs w:val="28"/>
        </w:rPr>
        <w:t xml:space="preserve"> утратившими силу некоторых актов и отдельных положений некоторых актов Правительства Российской Федерации») </w:t>
      </w:r>
    </w:p>
    <w:p w:rsidR="003D11DA" w:rsidRPr="008D6FBA" w:rsidRDefault="003D11DA" w:rsidP="003D11DA">
      <w:pPr>
        <w:jc w:val="center"/>
        <w:rPr>
          <w:szCs w:val="28"/>
        </w:rPr>
      </w:pPr>
    </w:p>
    <w:p w:rsidR="005C3DE2" w:rsidRDefault="005C3DE2">
      <w:pPr>
        <w:rPr>
          <w:szCs w:val="28"/>
        </w:rPr>
      </w:pPr>
      <w:r>
        <w:rPr>
          <w:szCs w:val="28"/>
        </w:rPr>
        <w:br w:type="page"/>
      </w:r>
    </w:p>
    <w:p w:rsidR="003D11DA" w:rsidRDefault="005C3DE2"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D11DA">
        <w:rPr>
          <w:rFonts w:ascii="Times New Roman" w:hAnsi="Times New Roman" w:cs="Times New Roman"/>
          <w:sz w:val="28"/>
          <w:szCs w:val="28"/>
        </w:rPr>
        <w:t>5</w:t>
      </w:r>
    </w:p>
    <w:p w:rsidR="005C3DE2" w:rsidRDefault="005C3DE2" w:rsidP="005C3DE2">
      <w:pPr>
        <w:pStyle w:val="af4"/>
        <w:ind w:left="3540" w:firstLine="709"/>
        <w:jc w:val="center"/>
        <w:rPr>
          <w:rFonts w:ascii="Times New Roman" w:hAnsi="Times New Roman" w:cs="Times New Roman"/>
          <w:sz w:val="28"/>
          <w:szCs w:val="28"/>
        </w:rPr>
      </w:pPr>
    </w:p>
    <w:p w:rsidR="003D11DA" w:rsidRDefault="003D11DA" w:rsidP="005C3DE2">
      <w:pPr>
        <w:pStyle w:val="af4"/>
        <w:ind w:left="3540" w:firstLine="709"/>
        <w:jc w:val="center"/>
        <w:rPr>
          <w:rFonts w:ascii="Times New Roman" w:hAnsi="Times New Roman" w:cs="Times New Roman"/>
          <w:sz w:val="28"/>
          <w:szCs w:val="28"/>
        </w:rPr>
      </w:pPr>
      <w:r>
        <w:rPr>
          <w:rFonts w:ascii="Times New Roman" w:hAnsi="Times New Roman" w:cs="Times New Roman"/>
          <w:sz w:val="28"/>
          <w:szCs w:val="28"/>
        </w:rPr>
        <w:t>к Извещению об осуществлении закупки</w:t>
      </w:r>
    </w:p>
    <w:p w:rsidR="003D11DA" w:rsidRDefault="003D11DA" w:rsidP="003D11DA">
      <w:pPr>
        <w:pStyle w:val="af4"/>
        <w:ind w:firstLine="709"/>
        <w:jc w:val="right"/>
        <w:rPr>
          <w:rFonts w:ascii="Times New Roman" w:hAnsi="Times New Roman" w:cs="Times New Roman"/>
          <w:sz w:val="28"/>
          <w:szCs w:val="28"/>
        </w:rPr>
      </w:pPr>
    </w:p>
    <w:p w:rsidR="003D11DA" w:rsidRDefault="003D11DA" w:rsidP="003D11DA">
      <w:pPr>
        <w:pStyle w:val="af4"/>
        <w:ind w:firstLine="709"/>
        <w:jc w:val="right"/>
        <w:rPr>
          <w:rFonts w:ascii="Times New Roman" w:hAnsi="Times New Roman" w:cs="Times New Roman"/>
          <w:sz w:val="28"/>
          <w:szCs w:val="28"/>
        </w:rPr>
      </w:pPr>
    </w:p>
    <w:p w:rsidR="003D11DA" w:rsidRDefault="003D11DA" w:rsidP="003D11DA">
      <w:pPr>
        <w:pStyle w:val="af4"/>
        <w:ind w:firstLine="709"/>
        <w:jc w:val="right"/>
        <w:rPr>
          <w:rFonts w:ascii="Times New Roman" w:hAnsi="Times New Roman" w:cs="Times New Roman"/>
          <w:sz w:val="28"/>
          <w:szCs w:val="28"/>
        </w:rPr>
      </w:pPr>
    </w:p>
    <w:p w:rsidR="003D11DA" w:rsidRPr="002F6E8A" w:rsidRDefault="003D11DA" w:rsidP="003D11DA">
      <w:pPr>
        <w:pStyle w:val="ConsPlusNonformat"/>
        <w:jc w:val="right"/>
        <w:rPr>
          <w:rFonts w:ascii="Times New Roman" w:hAnsi="Times New Roman" w:cs="Times New Roman"/>
          <w:b/>
          <w:color w:val="000000"/>
          <w:sz w:val="26"/>
          <w:szCs w:val="26"/>
        </w:rPr>
      </w:pPr>
      <w:r w:rsidRPr="002F6E8A">
        <w:rPr>
          <w:rFonts w:ascii="Times New Roman" w:hAnsi="Times New Roman" w:cs="Times New Roman"/>
          <w:b/>
          <w:color w:val="000000"/>
          <w:sz w:val="26"/>
          <w:szCs w:val="26"/>
        </w:rPr>
        <w:t>ПРОЕКТ КОНТРАКТА</w:t>
      </w:r>
      <w:r w:rsidRPr="002F6E8A">
        <w:rPr>
          <w:rFonts w:ascii="Times New Roman" w:hAnsi="Times New Roman" w:cs="Times New Roman"/>
          <w:b/>
          <w:color w:val="000000"/>
          <w:sz w:val="26"/>
          <w:szCs w:val="26"/>
        </w:rPr>
        <w:tab/>
      </w:r>
      <w:r w:rsidRPr="002F6E8A">
        <w:rPr>
          <w:rFonts w:ascii="Times New Roman" w:hAnsi="Times New Roman" w:cs="Times New Roman"/>
          <w:b/>
          <w:color w:val="000000"/>
          <w:sz w:val="26"/>
          <w:szCs w:val="26"/>
        </w:rPr>
        <w:tab/>
      </w:r>
      <w:r w:rsidRPr="002F6E8A">
        <w:rPr>
          <w:rFonts w:ascii="Times New Roman" w:hAnsi="Times New Roman" w:cs="Times New Roman"/>
          <w:b/>
          <w:color w:val="000000"/>
          <w:sz w:val="26"/>
          <w:szCs w:val="26"/>
        </w:rPr>
        <w:tab/>
        <w:t xml:space="preserve">              ПРОЕКТ</w:t>
      </w:r>
    </w:p>
    <w:p w:rsidR="003D11DA" w:rsidRPr="004C5E95" w:rsidRDefault="003D11DA" w:rsidP="003D11DA">
      <w:pPr>
        <w:ind w:firstLine="708"/>
        <w:jc w:val="both"/>
        <w:rPr>
          <w:sz w:val="26"/>
          <w:szCs w:val="26"/>
        </w:rPr>
      </w:pPr>
    </w:p>
    <w:p w:rsidR="003D11DA" w:rsidRDefault="003D11DA" w:rsidP="003D11DA">
      <w:pPr>
        <w:spacing w:line="240" w:lineRule="exact"/>
        <w:jc w:val="center"/>
        <w:rPr>
          <w:b/>
          <w:caps/>
          <w:sz w:val="24"/>
        </w:rPr>
      </w:pPr>
      <w:r w:rsidRPr="00E00149">
        <w:rPr>
          <w:b/>
          <w:caps/>
          <w:sz w:val="24"/>
        </w:rPr>
        <w:t>Муниципальный КОНТРАКТ № ___</w:t>
      </w:r>
    </w:p>
    <w:p w:rsidR="003D11DA" w:rsidRPr="00ED53D9" w:rsidRDefault="003D11DA" w:rsidP="003D11DA">
      <w:pPr>
        <w:jc w:val="both"/>
        <w:rPr>
          <w:b/>
          <w:i/>
        </w:rPr>
      </w:pPr>
    </w:p>
    <w:p w:rsidR="003D11DA" w:rsidRDefault="003D11DA" w:rsidP="003D11DA"/>
    <w:p w:rsidR="003D11DA" w:rsidRDefault="003D11DA" w:rsidP="00746269">
      <w:pPr>
        <w:ind w:firstLine="709"/>
        <w:jc w:val="both"/>
        <w:rPr>
          <w:i/>
          <w:sz w:val="24"/>
        </w:rPr>
      </w:pPr>
    </w:p>
    <w:p w:rsidR="005C3DE2" w:rsidRDefault="005C3DE2" w:rsidP="00746269">
      <w:pPr>
        <w:ind w:firstLine="709"/>
        <w:jc w:val="both"/>
        <w:rPr>
          <w:i/>
          <w:sz w:val="24"/>
        </w:rPr>
      </w:pPr>
    </w:p>
    <w:p w:rsidR="005C3DE2" w:rsidRPr="00746269" w:rsidRDefault="0058225D" w:rsidP="0058225D">
      <w:pPr>
        <w:jc w:val="center"/>
        <w:rPr>
          <w:i/>
          <w:sz w:val="24"/>
        </w:rPr>
      </w:pPr>
      <w:r>
        <w:rPr>
          <w:bCs/>
          <w:szCs w:val="28"/>
        </w:rPr>
        <w:t>_________________</w:t>
      </w:r>
      <w:bookmarkStart w:id="7" w:name="_GoBack"/>
      <w:bookmarkEnd w:id="7"/>
    </w:p>
    <w:sectPr w:rsidR="005C3DE2" w:rsidRPr="00746269" w:rsidSect="00C44DC7">
      <w:headerReference w:type="even" r:id="rId17"/>
      <w:headerReference w:type="default" r:id="rId18"/>
      <w:pgSz w:w="11906" w:h="16838"/>
      <w:pgMar w:top="1134" w:right="70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79" w:rsidRDefault="00ED5679">
      <w:r>
        <w:separator/>
      </w:r>
    </w:p>
  </w:endnote>
  <w:endnote w:type="continuationSeparator" w:id="0">
    <w:p w:rsidR="00ED5679" w:rsidRDefault="00ED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79" w:rsidRDefault="00ED5679">
      <w:r>
        <w:separator/>
      </w:r>
    </w:p>
  </w:footnote>
  <w:footnote w:type="continuationSeparator" w:id="0">
    <w:p w:rsidR="00ED5679" w:rsidRDefault="00ED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72439"/>
    </w:sdtPr>
    <w:sdtEndPr/>
    <w:sdtContent>
      <w:p w:rsidR="00C44DC7" w:rsidRDefault="00C44DC7">
        <w:pPr>
          <w:pStyle w:val="a6"/>
          <w:jc w:val="center"/>
        </w:pPr>
        <w:r>
          <w:fldChar w:fldCharType="begin"/>
        </w:r>
        <w:r>
          <w:instrText>PAGE   \* MERGEFORMAT</w:instrText>
        </w:r>
        <w:r>
          <w:fldChar w:fldCharType="separate"/>
        </w:r>
        <w:r w:rsidR="0058225D">
          <w:rPr>
            <w:noProof/>
          </w:rPr>
          <w:t>2</w:t>
        </w:r>
        <w:r>
          <w:fldChar w:fldCharType="end"/>
        </w:r>
      </w:p>
    </w:sdtContent>
  </w:sdt>
  <w:p w:rsidR="00C44DC7" w:rsidRDefault="00C44D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C7" w:rsidRDefault="00C44DC7" w:rsidP="00F45F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44DC7" w:rsidRDefault="00C44D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C7" w:rsidRDefault="00C44DC7" w:rsidP="00812FCF">
    <w:pPr>
      <w:pStyle w:val="a6"/>
      <w:framePr w:wrap="notBesid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8225D">
      <w:rPr>
        <w:rStyle w:val="a8"/>
        <w:noProof/>
      </w:rPr>
      <w:t>26</w:t>
    </w:r>
    <w:r>
      <w:rPr>
        <w:rStyle w:val="a8"/>
      </w:rPr>
      <w:fldChar w:fldCharType="end"/>
    </w:r>
  </w:p>
  <w:p w:rsidR="00C44DC7" w:rsidRDefault="00C44D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325A"/>
    <w:rsid w:val="00011184"/>
    <w:rsid w:val="000122BA"/>
    <w:rsid w:val="0002015E"/>
    <w:rsid w:val="00037549"/>
    <w:rsid w:val="00057FFE"/>
    <w:rsid w:val="0006439B"/>
    <w:rsid w:val="00074E91"/>
    <w:rsid w:val="00075F32"/>
    <w:rsid w:val="0009531A"/>
    <w:rsid w:val="000B17C4"/>
    <w:rsid w:val="000D65F3"/>
    <w:rsid w:val="000F7448"/>
    <w:rsid w:val="001021FC"/>
    <w:rsid w:val="00115E1F"/>
    <w:rsid w:val="001338BF"/>
    <w:rsid w:val="00140F42"/>
    <w:rsid w:val="001423A5"/>
    <w:rsid w:val="00146880"/>
    <w:rsid w:val="00164627"/>
    <w:rsid w:val="0016589D"/>
    <w:rsid w:val="00175B42"/>
    <w:rsid w:val="001762BD"/>
    <w:rsid w:val="001A5920"/>
    <w:rsid w:val="001A78AE"/>
    <w:rsid w:val="001C5AF1"/>
    <w:rsid w:val="001E1AAC"/>
    <w:rsid w:val="00227918"/>
    <w:rsid w:val="00227993"/>
    <w:rsid w:val="002342D9"/>
    <w:rsid w:val="0024397C"/>
    <w:rsid w:val="002521D2"/>
    <w:rsid w:val="00256CEF"/>
    <w:rsid w:val="00284404"/>
    <w:rsid w:val="0029150D"/>
    <w:rsid w:val="002975CF"/>
    <w:rsid w:val="002A506A"/>
    <w:rsid w:val="002B2429"/>
    <w:rsid w:val="003018F4"/>
    <w:rsid w:val="00306120"/>
    <w:rsid w:val="0031393B"/>
    <w:rsid w:val="003203AF"/>
    <w:rsid w:val="00330807"/>
    <w:rsid w:val="00344B91"/>
    <w:rsid w:val="0036152A"/>
    <w:rsid w:val="00381D4C"/>
    <w:rsid w:val="003852C8"/>
    <w:rsid w:val="003C508B"/>
    <w:rsid w:val="003C7B1C"/>
    <w:rsid w:val="003D09B1"/>
    <w:rsid w:val="003D11DA"/>
    <w:rsid w:val="003D4C64"/>
    <w:rsid w:val="003F3588"/>
    <w:rsid w:val="00415D32"/>
    <w:rsid w:val="00453FE9"/>
    <w:rsid w:val="004552D5"/>
    <w:rsid w:val="00457123"/>
    <w:rsid w:val="0045772F"/>
    <w:rsid w:val="00461696"/>
    <w:rsid w:val="00463201"/>
    <w:rsid w:val="00464C40"/>
    <w:rsid w:val="00464F5F"/>
    <w:rsid w:val="004677D6"/>
    <w:rsid w:val="0049648C"/>
    <w:rsid w:val="0049675E"/>
    <w:rsid w:val="00497A6E"/>
    <w:rsid w:val="004A67A3"/>
    <w:rsid w:val="004B0C72"/>
    <w:rsid w:val="004C03AC"/>
    <w:rsid w:val="004C4359"/>
    <w:rsid w:val="004D634C"/>
    <w:rsid w:val="004D73F5"/>
    <w:rsid w:val="004E21AC"/>
    <w:rsid w:val="00531D0B"/>
    <w:rsid w:val="005436C9"/>
    <w:rsid w:val="00562645"/>
    <w:rsid w:val="0058225D"/>
    <w:rsid w:val="005974D9"/>
    <w:rsid w:val="005A30B2"/>
    <w:rsid w:val="005C3DE2"/>
    <w:rsid w:val="005E1273"/>
    <w:rsid w:val="005E2995"/>
    <w:rsid w:val="005E7816"/>
    <w:rsid w:val="005F1476"/>
    <w:rsid w:val="00601B82"/>
    <w:rsid w:val="00612276"/>
    <w:rsid w:val="00621151"/>
    <w:rsid w:val="0064195A"/>
    <w:rsid w:val="00660427"/>
    <w:rsid w:val="00682F98"/>
    <w:rsid w:val="006D26C0"/>
    <w:rsid w:val="006E43DC"/>
    <w:rsid w:val="00710FB0"/>
    <w:rsid w:val="0071623C"/>
    <w:rsid w:val="007366BE"/>
    <w:rsid w:val="00746269"/>
    <w:rsid w:val="00763388"/>
    <w:rsid w:val="0078541B"/>
    <w:rsid w:val="00787723"/>
    <w:rsid w:val="00796770"/>
    <w:rsid w:val="007A259A"/>
    <w:rsid w:val="007B0BD0"/>
    <w:rsid w:val="007C5CDD"/>
    <w:rsid w:val="007D113F"/>
    <w:rsid w:val="007E7E10"/>
    <w:rsid w:val="007F2A40"/>
    <w:rsid w:val="007F7A94"/>
    <w:rsid w:val="00804801"/>
    <w:rsid w:val="00805E6E"/>
    <w:rsid w:val="0081061B"/>
    <w:rsid w:val="00812FCF"/>
    <w:rsid w:val="0083195D"/>
    <w:rsid w:val="00836340"/>
    <w:rsid w:val="00841694"/>
    <w:rsid w:val="0084381A"/>
    <w:rsid w:val="00846CCD"/>
    <w:rsid w:val="00854066"/>
    <w:rsid w:val="0085714C"/>
    <w:rsid w:val="00870D9D"/>
    <w:rsid w:val="00873195"/>
    <w:rsid w:val="00876565"/>
    <w:rsid w:val="008829C7"/>
    <w:rsid w:val="00896BA2"/>
    <w:rsid w:val="008A2F6C"/>
    <w:rsid w:val="008A334E"/>
    <w:rsid w:val="008B1252"/>
    <w:rsid w:val="008D6FBA"/>
    <w:rsid w:val="008E1B83"/>
    <w:rsid w:val="008E3782"/>
    <w:rsid w:val="008F2A42"/>
    <w:rsid w:val="008F494C"/>
    <w:rsid w:val="0090143E"/>
    <w:rsid w:val="009101C3"/>
    <w:rsid w:val="00927BE4"/>
    <w:rsid w:val="0093430E"/>
    <w:rsid w:val="00934DC3"/>
    <w:rsid w:val="00937A8D"/>
    <w:rsid w:val="00941546"/>
    <w:rsid w:val="0094434A"/>
    <w:rsid w:val="009472C7"/>
    <w:rsid w:val="00952793"/>
    <w:rsid w:val="0096722E"/>
    <w:rsid w:val="00976448"/>
    <w:rsid w:val="00977C55"/>
    <w:rsid w:val="0098232A"/>
    <w:rsid w:val="00986D56"/>
    <w:rsid w:val="009A7778"/>
    <w:rsid w:val="009B1B3A"/>
    <w:rsid w:val="009B1ED1"/>
    <w:rsid w:val="009D345B"/>
    <w:rsid w:val="009E26C1"/>
    <w:rsid w:val="009E4EFB"/>
    <w:rsid w:val="00A04C0E"/>
    <w:rsid w:val="00A106B2"/>
    <w:rsid w:val="00A12998"/>
    <w:rsid w:val="00A20D63"/>
    <w:rsid w:val="00A24415"/>
    <w:rsid w:val="00A30178"/>
    <w:rsid w:val="00A44337"/>
    <w:rsid w:val="00A50FC3"/>
    <w:rsid w:val="00A546AB"/>
    <w:rsid w:val="00A57939"/>
    <w:rsid w:val="00A80412"/>
    <w:rsid w:val="00A973DF"/>
    <w:rsid w:val="00A974E0"/>
    <w:rsid w:val="00A976CA"/>
    <w:rsid w:val="00AB62CE"/>
    <w:rsid w:val="00AB72DD"/>
    <w:rsid w:val="00AC05C9"/>
    <w:rsid w:val="00AC50CF"/>
    <w:rsid w:val="00AC5F32"/>
    <w:rsid w:val="00AC7EAB"/>
    <w:rsid w:val="00AF496E"/>
    <w:rsid w:val="00B31D0A"/>
    <w:rsid w:val="00B34EFC"/>
    <w:rsid w:val="00B54535"/>
    <w:rsid w:val="00B56173"/>
    <w:rsid w:val="00B57F3A"/>
    <w:rsid w:val="00B77832"/>
    <w:rsid w:val="00B83B49"/>
    <w:rsid w:val="00BA28BE"/>
    <w:rsid w:val="00BD42B9"/>
    <w:rsid w:val="00BF294C"/>
    <w:rsid w:val="00BF797F"/>
    <w:rsid w:val="00C00D48"/>
    <w:rsid w:val="00C02493"/>
    <w:rsid w:val="00C03D78"/>
    <w:rsid w:val="00C15DA8"/>
    <w:rsid w:val="00C177EE"/>
    <w:rsid w:val="00C207D0"/>
    <w:rsid w:val="00C304F9"/>
    <w:rsid w:val="00C44DC7"/>
    <w:rsid w:val="00C45725"/>
    <w:rsid w:val="00C51972"/>
    <w:rsid w:val="00C63688"/>
    <w:rsid w:val="00C74B27"/>
    <w:rsid w:val="00C77408"/>
    <w:rsid w:val="00C8444B"/>
    <w:rsid w:val="00C86D8F"/>
    <w:rsid w:val="00CA2F00"/>
    <w:rsid w:val="00CC0546"/>
    <w:rsid w:val="00CD5863"/>
    <w:rsid w:val="00CD7D57"/>
    <w:rsid w:val="00CE46B4"/>
    <w:rsid w:val="00CE5DFF"/>
    <w:rsid w:val="00D07858"/>
    <w:rsid w:val="00D276DD"/>
    <w:rsid w:val="00D3325A"/>
    <w:rsid w:val="00D36201"/>
    <w:rsid w:val="00D441A7"/>
    <w:rsid w:val="00D5160B"/>
    <w:rsid w:val="00D62C29"/>
    <w:rsid w:val="00D63589"/>
    <w:rsid w:val="00D71295"/>
    <w:rsid w:val="00D8132F"/>
    <w:rsid w:val="00D8357C"/>
    <w:rsid w:val="00D91474"/>
    <w:rsid w:val="00D93536"/>
    <w:rsid w:val="00DB6CB0"/>
    <w:rsid w:val="00DE661F"/>
    <w:rsid w:val="00DF380E"/>
    <w:rsid w:val="00E108E4"/>
    <w:rsid w:val="00E14864"/>
    <w:rsid w:val="00E148F8"/>
    <w:rsid w:val="00E23034"/>
    <w:rsid w:val="00E23CC5"/>
    <w:rsid w:val="00E839A8"/>
    <w:rsid w:val="00EA460D"/>
    <w:rsid w:val="00EB3A06"/>
    <w:rsid w:val="00EB5002"/>
    <w:rsid w:val="00EB6C23"/>
    <w:rsid w:val="00EC2E3A"/>
    <w:rsid w:val="00EC3374"/>
    <w:rsid w:val="00ED32FF"/>
    <w:rsid w:val="00ED5679"/>
    <w:rsid w:val="00EF33B5"/>
    <w:rsid w:val="00F06AFF"/>
    <w:rsid w:val="00F06FC0"/>
    <w:rsid w:val="00F135BA"/>
    <w:rsid w:val="00F3086C"/>
    <w:rsid w:val="00F36991"/>
    <w:rsid w:val="00F369CF"/>
    <w:rsid w:val="00F378A6"/>
    <w:rsid w:val="00F402BD"/>
    <w:rsid w:val="00F45FA2"/>
    <w:rsid w:val="00F712AE"/>
    <w:rsid w:val="00F91B55"/>
    <w:rsid w:val="00F92CC7"/>
    <w:rsid w:val="00FC2291"/>
    <w:rsid w:val="00FD3B3C"/>
    <w:rsid w:val="00FD4DB9"/>
    <w:rsid w:val="00FE4A4B"/>
    <w:rsid w:val="00FE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25A"/>
    <w:rPr>
      <w:sz w:val="28"/>
      <w:szCs w:val="24"/>
    </w:rPr>
  </w:style>
  <w:style w:type="paragraph" w:styleId="1">
    <w:name w:val="heading 1"/>
    <w:basedOn w:val="a"/>
    <w:next w:val="a"/>
    <w:link w:val="10"/>
    <w:qFormat/>
    <w:rsid w:val="00DE661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D3325A"/>
    <w:pPr>
      <w:keepNext/>
      <w:outlineLvl w:val="1"/>
    </w:pPr>
    <w:rPr>
      <w:b/>
      <w:sz w:val="22"/>
      <w:szCs w:val="20"/>
    </w:rPr>
  </w:style>
  <w:style w:type="paragraph" w:styleId="6">
    <w:name w:val="heading 6"/>
    <w:basedOn w:val="a"/>
    <w:next w:val="a"/>
    <w:link w:val="60"/>
    <w:semiHidden/>
    <w:unhideWhenUsed/>
    <w:qFormat/>
    <w:rsid w:val="00DE66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325A"/>
    <w:pPr>
      <w:ind w:firstLine="540"/>
      <w:jc w:val="center"/>
    </w:pPr>
    <w:rPr>
      <w:sz w:val="24"/>
      <w:szCs w:val="28"/>
    </w:rPr>
  </w:style>
  <w:style w:type="character" w:customStyle="1" w:styleId="FontStyle13">
    <w:name w:val="Font Style13"/>
    <w:basedOn w:val="a0"/>
    <w:uiPriority w:val="99"/>
    <w:rsid w:val="00A30178"/>
    <w:rPr>
      <w:rFonts w:ascii="Sylfaen" w:hAnsi="Sylfaen" w:cs="Sylfaen"/>
      <w:sz w:val="16"/>
      <w:szCs w:val="16"/>
    </w:rPr>
  </w:style>
  <w:style w:type="paragraph" w:styleId="a4">
    <w:name w:val="Balloon Text"/>
    <w:basedOn w:val="a"/>
    <w:link w:val="a5"/>
    <w:rsid w:val="0024397C"/>
    <w:rPr>
      <w:rFonts w:ascii="Tahoma" w:hAnsi="Tahoma" w:cs="Tahoma"/>
      <w:sz w:val="16"/>
      <w:szCs w:val="16"/>
    </w:rPr>
  </w:style>
  <w:style w:type="character" w:customStyle="1" w:styleId="a5">
    <w:name w:val="Текст выноски Знак"/>
    <w:basedOn w:val="a0"/>
    <w:link w:val="a4"/>
    <w:rsid w:val="0024397C"/>
    <w:rPr>
      <w:rFonts w:ascii="Tahoma" w:hAnsi="Tahoma" w:cs="Tahoma"/>
      <w:sz w:val="16"/>
      <w:szCs w:val="16"/>
    </w:rPr>
  </w:style>
  <w:style w:type="paragraph" w:styleId="a6">
    <w:name w:val="header"/>
    <w:basedOn w:val="a"/>
    <w:link w:val="a7"/>
    <w:uiPriority w:val="99"/>
    <w:rsid w:val="00812FCF"/>
    <w:pPr>
      <w:tabs>
        <w:tab w:val="center" w:pos="4677"/>
        <w:tab w:val="right" w:pos="9355"/>
      </w:tabs>
    </w:pPr>
  </w:style>
  <w:style w:type="character" w:styleId="a8">
    <w:name w:val="page number"/>
    <w:basedOn w:val="a0"/>
    <w:rsid w:val="00812FCF"/>
  </w:style>
  <w:style w:type="paragraph" w:styleId="a9">
    <w:name w:val="footer"/>
    <w:basedOn w:val="a"/>
    <w:rsid w:val="00812FCF"/>
    <w:pPr>
      <w:tabs>
        <w:tab w:val="center" w:pos="4677"/>
        <w:tab w:val="right" w:pos="9355"/>
      </w:tabs>
    </w:pPr>
  </w:style>
  <w:style w:type="paragraph" w:customStyle="1" w:styleId="ConsPlusNormal">
    <w:name w:val="ConsPlusNormal"/>
    <w:rsid w:val="00E108E4"/>
    <w:pPr>
      <w:widowControl w:val="0"/>
      <w:suppressAutoHyphens/>
      <w:ind w:firstLine="720"/>
    </w:pPr>
    <w:rPr>
      <w:rFonts w:ascii="Arial" w:hAnsi="Arial" w:cs="Arial"/>
      <w:kern w:val="1"/>
    </w:rPr>
  </w:style>
  <w:style w:type="character" w:customStyle="1" w:styleId="a7">
    <w:name w:val="Верхний колонтитул Знак"/>
    <w:basedOn w:val="a0"/>
    <w:link w:val="a6"/>
    <w:uiPriority w:val="99"/>
    <w:rsid w:val="00FD4DB9"/>
    <w:rPr>
      <w:sz w:val="28"/>
      <w:szCs w:val="24"/>
    </w:rPr>
  </w:style>
  <w:style w:type="paragraph" w:styleId="aa">
    <w:name w:val="List Paragraph"/>
    <w:basedOn w:val="a"/>
    <w:uiPriority w:val="34"/>
    <w:qFormat/>
    <w:rsid w:val="00FC2291"/>
    <w:pPr>
      <w:ind w:left="720"/>
      <w:contextualSpacing/>
    </w:pPr>
  </w:style>
  <w:style w:type="character" w:customStyle="1" w:styleId="ab">
    <w:name w:val="Основной текст_"/>
    <w:link w:val="11"/>
    <w:rsid w:val="002342D9"/>
    <w:rPr>
      <w:spacing w:val="10"/>
      <w:shd w:val="clear" w:color="auto" w:fill="FFFFFF"/>
    </w:rPr>
  </w:style>
  <w:style w:type="paragraph" w:customStyle="1" w:styleId="11">
    <w:name w:val="Основной текст1"/>
    <w:basedOn w:val="a"/>
    <w:link w:val="ab"/>
    <w:rsid w:val="002342D9"/>
    <w:pPr>
      <w:widowControl w:val="0"/>
      <w:shd w:val="clear" w:color="auto" w:fill="FFFFFF"/>
      <w:spacing w:after="60" w:line="0" w:lineRule="atLeast"/>
      <w:jc w:val="both"/>
    </w:pPr>
    <w:rPr>
      <w:spacing w:val="10"/>
      <w:sz w:val="20"/>
      <w:szCs w:val="20"/>
    </w:rPr>
  </w:style>
  <w:style w:type="character" w:customStyle="1" w:styleId="ac">
    <w:name w:val="Гипертекстовая ссылка"/>
    <w:uiPriority w:val="99"/>
    <w:rsid w:val="002342D9"/>
    <w:rPr>
      <w:b w:val="0"/>
      <w:bCs w:val="0"/>
      <w:color w:val="106BBE"/>
    </w:rPr>
  </w:style>
  <w:style w:type="character" w:customStyle="1" w:styleId="10">
    <w:name w:val="Заголовок 1 Знак"/>
    <w:basedOn w:val="a0"/>
    <w:link w:val="1"/>
    <w:rsid w:val="00DE661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DE661F"/>
    <w:rPr>
      <w:rFonts w:asciiTheme="majorHAnsi" w:eastAsiaTheme="majorEastAsia" w:hAnsiTheme="majorHAnsi" w:cstheme="majorBidi"/>
      <w:i/>
      <w:iCs/>
      <w:color w:val="243F60" w:themeColor="accent1" w:themeShade="7F"/>
      <w:sz w:val="28"/>
      <w:szCs w:val="24"/>
    </w:rPr>
  </w:style>
  <w:style w:type="paragraph" w:styleId="20">
    <w:name w:val="Body Text 2"/>
    <w:basedOn w:val="a"/>
    <w:link w:val="21"/>
    <w:uiPriority w:val="99"/>
    <w:rsid w:val="00DE661F"/>
    <w:pPr>
      <w:spacing w:after="120" w:line="480" w:lineRule="auto"/>
    </w:pPr>
  </w:style>
  <w:style w:type="character" w:customStyle="1" w:styleId="21">
    <w:name w:val="Основной текст 2 Знак"/>
    <w:basedOn w:val="a0"/>
    <w:link w:val="20"/>
    <w:uiPriority w:val="99"/>
    <w:rsid w:val="00DE661F"/>
    <w:rPr>
      <w:sz w:val="28"/>
      <w:szCs w:val="24"/>
    </w:rPr>
  </w:style>
  <w:style w:type="paragraph" w:customStyle="1" w:styleId="ConsNormal">
    <w:name w:val="ConsNormal"/>
    <w:rsid w:val="00DE661F"/>
    <w:pPr>
      <w:autoSpaceDE w:val="0"/>
      <w:autoSpaceDN w:val="0"/>
      <w:adjustRightInd w:val="0"/>
      <w:ind w:right="19772" w:firstLine="720"/>
    </w:pPr>
    <w:rPr>
      <w:rFonts w:ascii="Arial" w:hAnsi="Arial" w:cs="Arial"/>
    </w:rPr>
  </w:style>
  <w:style w:type="paragraph" w:styleId="ad">
    <w:name w:val="endnote text"/>
    <w:basedOn w:val="a"/>
    <w:link w:val="ae"/>
    <w:rsid w:val="00DE661F"/>
    <w:pPr>
      <w:widowControl w:val="0"/>
      <w:autoSpaceDE w:val="0"/>
      <w:autoSpaceDN w:val="0"/>
      <w:adjustRightInd w:val="0"/>
    </w:pPr>
    <w:rPr>
      <w:sz w:val="20"/>
      <w:szCs w:val="20"/>
    </w:rPr>
  </w:style>
  <w:style w:type="character" w:customStyle="1" w:styleId="ae">
    <w:name w:val="Текст концевой сноски Знак"/>
    <w:basedOn w:val="a0"/>
    <w:link w:val="ad"/>
    <w:rsid w:val="00DE661F"/>
  </w:style>
  <w:style w:type="character" w:styleId="af">
    <w:name w:val="endnote reference"/>
    <w:basedOn w:val="a0"/>
    <w:uiPriority w:val="99"/>
    <w:rsid w:val="00DE661F"/>
    <w:rPr>
      <w:rFonts w:cs="Times New Roman"/>
      <w:vertAlign w:val="superscript"/>
    </w:rPr>
  </w:style>
  <w:style w:type="paragraph" w:customStyle="1" w:styleId="Style1">
    <w:name w:val="Style1"/>
    <w:rsid w:val="00DE661F"/>
    <w:pPr>
      <w:widowControl w:val="0"/>
      <w:autoSpaceDE w:val="0"/>
      <w:autoSpaceDN w:val="0"/>
    </w:pPr>
    <w:rPr>
      <w:rFonts w:ascii="Calibri" w:hAnsi="Calibri" w:cs="Calibri"/>
      <w:sz w:val="22"/>
    </w:rPr>
  </w:style>
  <w:style w:type="table" w:styleId="af0">
    <w:name w:val="Table Grid"/>
    <w:basedOn w:val="a1"/>
    <w:uiPriority w:val="59"/>
    <w:rsid w:val="00D712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5A30B2"/>
    <w:pPr>
      <w:spacing w:after="120"/>
    </w:pPr>
    <w:rPr>
      <w:sz w:val="16"/>
      <w:szCs w:val="16"/>
    </w:rPr>
  </w:style>
  <w:style w:type="character" w:customStyle="1" w:styleId="30">
    <w:name w:val="Основной текст 3 Знак"/>
    <w:basedOn w:val="a0"/>
    <w:link w:val="3"/>
    <w:rsid w:val="005A30B2"/>
    <w:rPr>
      <w:sz w:val="16"/>
      <w:szCs w:val="16"/>
    </w:rPr>
  </w:style>
  <w:style w:type="character" w:customStyle="1" w:styleId="normaltextrun">
    <w:name w:val="normaltextrun"/>
    <w:rsid w:val="005A30B2"/>
  </w:style>
  <w:style w:type="paragraph" w:styleId="af1">
    <w:name w:val="footnote text"/>
    <w:basedOn w:val="a"/>
    <w:link w:val="af2"/>
    <w:unhideWhenUsed/>
    <w:rsid w:val="0071623C"/>
    <w:pPr>
      <w:spacing w:beforeAutospacing="1" w:afterAutospacing="1"/>
    </w:pPr>
    <w:rPr>
      <w:rFonts w:asciiTheme="minorHAnsi" w:eastAsiaTheme="minorHAnsi" w:hAnsiTheme="minorHAnsi" w:cstheme="minorBidi"/>
      <w:sz w:val="20"/>
      <w:szCs w:val="20"/>
      <w:lang w:val="en-US" w:eastAsia="en-US"/>
    </w:rPr>
  </w:style>
  <w:style w:type="character" w:customStyle="1" w:styleId="af2">
    <w:name w:val="Текст сноски Знак"/>
    <w:basedOn w:val="a0"/>
    <w:link w:val="af1"/>
    <w:rsid w:val="0071623C"/>
    <w:rPr>
      <w:rFonts w:asciiTheme="minorHAnsi" w:eastAsiaTheme="minorHAnsi" w:hAnsiTheme="minorHAnsi" w:cstheme="minorBidi"/>
      <w:lang w:val="en-US" w:eastAsia="en-US"/>
    </w:rPr>
  </w:style>
  <w:style w:type="character" w:styleId="af3">
    <w:name w:val="footnote reference"/>
    <w:basedOn w:val="a0"/>
    <w:uiPriority w:val="99"/>
    <w:unhideWhenUsed/>
    <w:rsid w:val="0071623C"/>
    <w:rPr>
      <w:vertAlign w:val="superscript"/>
    </w:rPr>
  </w:style>
  <w:style w:type="paragraph" w:styleId="af4">
    <w:name w:val="No Spacing"/>
    <w:uiPriority w:val="1"/>
    <w:qFormat/>
    <w:rsid w:val="0071623C"/>
    <w:rPr>
      <w:rFonts w:asciiTheme="minorHAnsi" w:eastAsiaTheme="minorEastAsia" w:hAnsiTheme="minorHAnsi" w:cstheme="minorBidi"/>
      <w:sz w:val="22"/>
      <w:szCs w:val="22"/>
    </w:rPr>
  </w:style>
  <w:style w:type="paragraph" w:customStyle="1" w:styleId="ConsPlusNonformat">
    <w:name w:val="ConsPlusNonformat"/>
    <w:link w:val="ConsPlusNonformat0"/>
    <w:rsid w:val="00601B82"/>
    <w:pPr>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601B8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E1FC9FCA95D3F0126AF6455546B384594C05083BCFF1BD7B22E60DB753CCDBBC2E5DF819296F5413AB3BC02C3E06B9873A7874EA45E1850CFE2525a9Q3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8926&amp;dst=100344&amp;field=134&amp;date=26.11.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E1FC9FCA95D3F0126AE848432AED8E5D4F530C38CEFCEF2F74E05AE803CA8EFC6E5BAD5A6C645515A06E9360605FE9CB717574FC59E186a1Q0K" TargetMode="External"/><Relationship Id="rId5" Type="http://schemas.openxmlformats.org/officeDocument/2006/relationships/settings" Target="settings.xml"/><Relationship Id="rId15" Type="http://schemas.openxmlformats.org/officeDocument/2006/relationships/hyperlink" Target="https://login.consultant.ru/link/?req=doc&amp;base=LAW&amp;n=388926&amp;dst=100344&amp;field=134&amp;date=26.11.2021"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60B85FA0EEBA619793909E7B5E5F78F627BA6837BA957591ADC2ABAD23F71ADF4D0BD7CFE3D6C8AoE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2E02-CE56-4A64-BED0-34D2DFEE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27</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Marh_buro</cp:lastModifiedBy>
  <cp:revision>67</cp:revision>
  <cp:lastPrinted>2022-01-24T13:22:00Z</cp:lastPrinted>
  <dcterms:created xsi:type="dcterms:W3CDTF">2016-12-16T06:18:00Z</dcterms:created>
  <dcterms:modified xsi:type="dcterms:W3CDTF">2022-02-15T14:12:00Z</dcterms:modified>
</cp:coreProperties>
</file>